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A6B2C6" w14:textId="145B0CF4" w:rsidR="005B211B" w:rsidRDefault="005B211B" w:rsidP="005B211B">
      <w:pPr>
        <w:overflowPunct w:val="0"/>
        <w:autoSpaceDE w:val="0"/>
        <w:autoSpaceDN w:val="0"/>
        <w:adjustRightInd w:val="0"/>
        <w:rPr>
          <w:rFonts w:ascii="Arial Narrow" w:hAnsi="Arial Narrow"/>
          <w:b/>
        </w:rPr>
      </w:pPr>
      <w:bookmarkStart w:id="0" w:name="_Hlk149911913"/>
      <w:r>
        <w:t xml:space="preserve">                  </w:t>
      </w:r>
      <w:r>
        <w:rPr>
          <w:noProof/>
        </w:rPr>
        <w:drawing>
          <wp:inline distT="0" distB="0" distL="0" distR="0" wp14:anchorId="3DC293A3" wp14:editId="6C8DBB65">
            <wp:extent cx="600710" cy="641350"/>
            <wp:effectExtent l="0" t="0" r="8890" b="6350"/>
            <wp:docPr id="349178912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710" cy="64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</w:p>
    <w:p w14:paraId="5225389C" w14:textId="77777777" w:rsidR="005B211B" w:rsidRDefault="005B211B" w:rsidP="005B211B">
      <w:pPr>
        <w:overflowPunct w:val="0"/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   </w:t>
      </w:r>
      <w:r>
        <w:rPr>
          <w:rFonts w:ascii="Arial" w:hAnsi="Arial" w:cs="Arial"/>
          <w:b/>
          <w:bCs/>
          <w:sz w:val="20"/>
          <w:szCs w:val="20"/>
          <w:lang w:val="de-DE"/>
        </w:rPr>
        <w:t>REPUBLIKA HRVATSKA</w:t>
      </w:r>
    </w:p>
    <w:p w14:paraId="78F99B0D" w14:textId="77777777" w:rsidR="005B211B" w:rsidRDefault="005B211B" w:rsidP="005B211B">
      <w:pPr>
        <w:pStyle w:val="Naslov6"/>
        <w:rPr>
          <w:sz w:val="20"/>
          <w:szCs w:val="20"/>
          <w:lang w:val="hr-HR"/>
        </w:rPr>
      </w:pPr>
      <w:r>
        <w:rPr>
          <w:sz w:val="20"/>
          <w:szCs w:val="20"/>
        </w:rPr>
        <w:t xml:space="preserve">   BRODSKO</w:t>
      </w:r>
      <w:r>
        <w:rPr>
          <w:sz w:val="20"/>
          <w:szCs w:val="20"/>
          <w:lang w:val="hr-HR"/>
        </w:rPr>
        <w:t>-</w:t>
      </w:r>
      <w:r>
        <w:rPr>
          <w:sz w:val="20"/>
          <w:szCs w:val="20"/>
        </w:rPr>
        <w:t>POSAVSKA</w:t>
      </w:r>
      <w:r>
        <w:rPr>
          <w:sz w:val="20"/>
          <w:szCs w:val="20"/>
          <w:lang w:val="hr-HR"/>
        </w:rPr>
        <w:t xml:space="preserve"> Ž</w:t>
      </w:r>
      <w:r>
        <w:rPr>
          <w:sz w:val="20"/>
          <w:szCs w:val="20"/>
        </w:rPr>
        <w:t>UPANIJA</w:t>
      </w:r>
      <w:r>
        <w:rPr>
          <w:sz w:val="20"/>
          <w:szCs w:val="20"/>
          <w:lang w:val="hr-HR"/>
        </w:rPr>
        <w:t xml:space="preserve"> </w:t>
      </w:r>
    </w:p>
    <w:p w14:paraId="719265D8" w14:textId="77777777" w:rsidR="00E87B8E" w:rsidRDefault="005B211B" w:rsidP="005B211B">
      <w:pPr>
        <w:pStyle w:val="Bezproreda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  </w:t>
      </w:r>
    </w:p>
    <w:p w14:paraId="1ABE2E85" w14:textId="7261B48E" w:rsidR="005B211B" w:rsidRDefault="00E87B8E" w:rsidP="005B211B">
      <w:pPr>
        <w:pStyle w:val="Bezproreda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  </w:t>
      </w:r>
      <w:r w:rsidR="005B211B">
        <w:rPr>
          <w:rFonts w:ascii="Arial" w:hAnsi="Arial" w:cs="Arial"/>
          <w:b/>
          <w:bCs/>
          <w:sz w:val="20"/>
          <w:szCs w:val="20"/>
          <w:lang w:val="de-DE"/>
        </w:rPr>
        <w:t>UPRAVNI ODJEL ZA GRADITELJSTVO,</w:t>
      </w:r>
    </w:p>
    <w:p w14:paraId="0D0B7445" w14:textId="77777777" w:rsidR="005B211B" w:rsidRDefault="005B211B" w:rsidP="005B211B">
      <w:pPr>
        <w:pStyle w:val="Bezproreda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  </w:t>
      </w:r>
      <w:r>
        <w:rPr>
          <w:rFonts w:ascii="Arial" w:hAnsi="Arial" w:cs="Arial"/>
          <w:b/>
          <w:bCs/>
          <w:sz w:val="20"/>
          <w:szCs w:val="20"/>
          <w:lang w:val="de-DE"/>
        </w:rPr>
        <w:t xml:space="preserve">INFRASTRUKTURU </w:t>
      </w:r>
      <w:r>
        <w:rPr>
          <w:rFonts w:ascii="Arial" w:hAnsi="Arial" w:cs="Arial"/>
          <w:b/>
          <w:bCs/>
          <w:sz w:val="20"/>
          <w:szCs w:val="20"/>
        </w:rPr>
        <w:t xml:space="preserve">I </w:t>
      </w:r>
      <w:proofErr w:type="gramStart"/>
      <w:r>
        <w:rPr>
          <w:rFonts w:ascii="Arial" w:hAnsi="Arial" w:cs="Arial"/>
          <w:b/>
          <w:bCs/>
          <w:sz w:val="20"/>
          <w:szCs w:val="20"/>
        </w:rPr>
        <w:t>ZAŠTITU  OKOLIŠA</w:t>
      </w:r>
      <w:proofErr w:type="gramEnd"/>
      <w:r>
        <w:rPr>
          <w:rFonts w:ascii="Arial" w:hAnsi="Arial" w:cs="Arial"/>
          <w:b/>
          <w:bCs/>
          <w:sz w:val="20"/>
          <w:szCs w:val="20"/>
        </w:rPr>
        <w:t xml:space="preserve">                                     </w:t>
      </w:r>
    </w:p>
    <w:p w14:paraId="0B782747" w14:textId="77777777" w:rsidR="005B211B" w:rsidRDefault="005B211B" w:rsidP="005B211B">
      <w:pPr>
        <w:pStyle w:val="Bezproreda"/>
        <w:rPr>
          <w:rFonts w:ascii="Tahoma" w:hAnsi="Tahoma" w:cs="Tahoma"/>
          <w:i/>
          <w:sz w:val="20"/>
          <w:szCs w:val="20"/>
        </w:rPr>
      </w:pPr>
      <w:r>
        <w:rPr>
          <w:rFonts w:ascii="Tahoma" w:hAnsi="Tahoma" w:cs="Tahoma"/>
          <w:i/>
          <w:sz w:val="20"/>
          <w:szCs w:val="20"/>
        </w:rPr>
        <w:t>Petra Krešimira IV. br. 1, 35 000 Slavonski Brod</w:t>
      </w:r>
    </w:p>
    <w:p w14:paraId="1B8788B7" w14:textId="77777777" w:rsidR="005B211B" w:rsidRDefault="005B211B" w:rsidP="005B211B">
      <w:pPr>
        <w:pStyle w:val="Bezproreda"/>
        <w:rPr>
          <w:rFonts w:ascii="Tahoma" w:hAnsi="Tahoma" w:cs="Tahoma"/>
          <w:i/>
          <w:iCs/>
          <w:sz w:val="20"/>
          <w:szCs w:val="20"/>
        </w:rPr>
      </w:pPr>
      <w:proofErr w:type="spellStart"/>
      <w:r>
        <w:rPr>
          <w:rFonts w:ascii="Tahoma" w:hAnsi="Tahoma" w:cs="Tahoma"/>
          <w:i/>
          <w:iCs/>
          <w:sz w:val="20"/>
          <w:szCs w:val="20"/>
          <w:lang w:val="en-GB"/>
        </w:rPr>
        <w:t>tel</w:t>
      </w:r>
      <w:proofErr w:type="spellEnd"/>
      <w:r>
        <w:rPr>
          <w:rFonts w:ascii="Tahoma" w:hAnsi="Tahoma" w:cs="Tahoma"/>
          <w:i/>
          <w:iCs/>
          <w:sz w:val="20"/>
          <w:szCs w:val="20"/>
        </w:rPr>
        <w:t>: 035/443-</w:t>
      </w:r>
      <w:proofErr w:type="gramStart"/>
      <w:r>
        <w:rPr>
          <w:rFonts w:ascii="Tahoma" w:hAnsi="Tahoma" w:cs="Tahoma"/>
          <w:i/>
          <w:iCs/>
          <w:sz w:val="20"/>
          <w:szCs w:val="20"/>
        </w:rPr>
        <w:t xml:space="preserve">126;   </w:t>
      </w:r>
      <w:proofErr w:type="gramEnd"/>
      <w:r>
        <w:rPr>
          <w:rFonts w:ascii="Tahoma" w:hAnsi="Tahoma" w:cs="Tahoma"/>
          <w:i/>
          <w:iCs/>
          <w:sz w:val="20"/>
          <w:szCs w:val="20"/>
          <w:lang w:val="en-GB"/>
        </w:rPr>
        <w:t>fax</w:t>
      </w:r>
      <w:r>
        <w:rPr>
          <w:rFonts w:ascii="Tahoma" w:hAnsi="Tahoma" w:cs="Tahoma"/>
          <w:i/>
          <w:iCs/>
          <w:sz w:val="20"/>
          <w:szCs w:val="20"/>
        </w:rPr>
        <w:t>: 035/404-190</w:t>
      </w:r>
    </w:p>
    <w:p w14:paraId="3994979E" w14:textId="0CE4B3FE" w:rsidR="005B211B" w:rsidRDefault="005B211B" w:rsidP="005B211B">
      <w:pPr>
        <w:pStyle w:val="Bezproreda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KLASA: UP/I 352-0</w:t>
      </w:r>
      <w:r w:rsidR="00DD7D58">
        <w:rPr>
          <w:rFonts w:ascii="Tahoma" w:hAnsi="Tahoma" w:cs="Tahoma"/>
          <w:sz w:val="20"/>
          <w:szCs w:val="20"/>
        </w:rPr>
        <w:t>4</w:t>
      </w:r>
      <w:r>
        <w:rPr>
          <w:rFonts w:ascii="Tahoma" w:hAnsi="Tahoma" w:cs="Tahoma"/>
          <w:sz w:val="20"/>
          <w:szCs w:val="20"/>
        </w:rPr>
        <w:t>/23-01/0</w:t>
      </w:r>
      <w:r w:rsidR="00DD7D58">
        <w:rPr>
          <w:rFonts w:ascii="Tahoma" w:hAnsi="Tahoma" w:cs="Tahoma"/>
          <w:sz w:val="20"/>
          <w:szCs w:val="20"/>
        </w:rPr>
        <w:t>1</w:t>
      </w:r>
    </w:p>
    <w:p w14:paraId="148958A6" w14:textId="0C43A268" w:rsidR="005B211B" w:rsidRDefault="005B211B" w:rsidP="005B211B">
      <w:pPr>
        <w:pStyle w:val="Bezproreda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URBROJ: 2178-03-02/5-23-</w:t>
      </w:r>
      <w:r w:rsidR="00DD7D58">
        <w:rPr>
          <w:rFonts w:ascii="Tahoma" w:hAnsi="Tahoma" w:cs="Tahoma"/>
          <w:sz w:val="20"/>
          <w:szCs w:val="20"/>
        </w:rPr>
        <w:t>6</w:t>
      </w:r>
    </w:p>
    <w:p w14:paraId="741AA062" w14:textId="4F20EB87" w:rsidR="005B211B" w:rsidRDefault="005B211B" w:rsidP="005B211B">
      <w:pPr>
        <w:pStyle w:val="Bezproreda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Slavonski Brod,  </w:t>
      </w:r>
      <w:r w:rsidR="00DD7D58">
        <w:rPr>
          <w:rFonts w:ascii="Tahoma" w:hAnsi="Tahoma" w:cs="Tahoma"/>
          <w:sz w:val="20"/>
          <w:szCs w:val="20"/>
        </w:rPr>
        <w:t>3. studenog</w:t>
      </w:r>
      <w:r>
        <w:rPr>
          <w:rFonts w:ascii="Tahoma" w:hAnsi="Tahoma" w:cs="Tahoma"/>
          <w:sz w:val="20"/>
          <w:szCs w:val="20"/>
        </w:rPr>
        <w:t xml:space="preserve"> 2023. godine</w:t>
      </w:r>
    </w:p>
    <w:p w14:paraId="3C87C5C4" w14:textId="77777777" w:rsidR="005B211B" w:rsidRDefault="005B211B" w:rsidP="005B211B">
      <w:pPr>
        <w:pStyle w:val="Bezproreda"/>
        <w:jc w:val="both"/>
        <w:rPr>
          <w:rFonts w:ascii="Tahoma" w:hAnsi="Tahoma" w:cs="Tahoma"/>
          <w:sz w:val="20"/>
          <w:szCs w:val="20"/>
        </w:rPr>
      </w:pPr>
    </w:p>
    <w:p w14:paraId="3FBAB4EA" w14:textId="77777777" w:rsidR="005B211B" w:rsidRDefault="005B211B" w:rsidP="005B211B">
      <w:pPr>
        <w:pStyle w:val="Bezproreda"/>
        <w:ind w:right="-142"/>
        <w:jc w:val="both"/>
        <w:rPr>
          <w:rFonts w:ascii="Arial" w:hAnsi="Arial" w:cs="Arial"/>
        </w:rPr>
      </w:pPr>
    </w:p>
    <w:p w14:paraId="78BB3E22" w14:textId="349C5741" w:rsidR="005B211B" w:rsidRDefault="005B211B" w:rsidP="005B211B">
      <w:pPr>
        <w:pStyle w:val="Bezproreda"/>
        <w:ind w:right="-14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Brodsko-posavska županija, OIB 27400987949, Upravni odjel za graditeljstvo, infrastrukturu i zaštitu okoliša,  temeljem članka 48. stavak 1., a vezano za članak 46. stavak 2. Zakona o zaštiti prirode („Narodne novine“, br. 80/13, 15/18, 14/19 i 127/19), povodom zahtjeva Općine  </w:t>
      </w:r>
      <w:r w:rsidR="00DD7D58">
        <w:rPr>
          <w:rFonts w:ascii="Arial" w:hAnsi="Arial" w:cs="Arial"/>
        </w:rPr>
        <w:t>Vrbje</w:t>
      </w:r>
      <w:r>
        <w:rPr>
          <w:rFonts w:ascii="Arial" w:hAnsi="Arial" w:cs="Arial"/>
        </w:rPr>
        <w:t>,</w:t>
      </w:r>
      <w:r>
        <w:rPr>
          <w:rFonts w:ascii="Arial" w:hAnsi="Arial" w:cs="Arial"/>
          <w:color w:val="000000" w:themeColor="text1"/>
        </w:rPr>
        <w:t xml:space="preserve"> </w:t>
      </w:r>
      <w:r w:rsidR="00DD7D58" w:rsidRPr="005503CA">
        <w:rPr>
          <w:rFonts w:ascii="Bookman Old Style" w:hAnsi="Bookman Old Style"/>
        </w:rPr>
        <w:t>OIB 81954799280</w:t>
      </w:r>
      <w:r>
        <w:rPr>
          <w:rFonts w:ascii="Arial" w:hAnsi="Arial" w:cs="Arial"/>
          <w:color w:val="000000" w:themeColor="text1"/>
          <w:shd w:val="clear" w:color="auto" w:fill="FAF9F7"/>
        </w:rPr>
        <w:t>,</w:t>
      </w:r>
      <w:r>
        <w:rPr>
          <w:rFonts w:ascii="Arial" w:hAnsi="Arial" w:cs="Arial"/>
          <w:color w:val="000000" w:themeColor="text1"/>
        </w:rPr>
        <w:t xml:space="preserve"> </w:t>
      </w:r>
      <w:r w:rsidR="00DD7D58">
        <w:rPr>
          <w:rFonts w:ascii="Arial" w:hAnsi="Arial" w:cs="Arial"/>
          <w:color w:val="000000" w:themeColor="text1"/>
        </w:rPr>
        <w:t>Kralja Tomislava 4, Vrbje</w:t>
      </w:r>
      <w:r>
        <w:rPr>
          <w:rFonts w:ascii="Arial" w:hAnsi="Arial" w:cs="Arial"/>
          <w:color w:val="000000" w:themeColor="text1"/>
        </w:rPr>
        <w:t xml:space="preserve">, za provedbom Prethodne </w:t>
      </w:r>
      <w:r>
        <w:rPr>
          <w:rFonts w:ascii="Arial" w:hAnsi="Arial" w:cs="Arial"/>
        </w:rPr>
        <w:t xml:space="preserve">ocjene prihvatljivosti za ekološku mrežu Programa raspolaganja poljoprivrednim zemljištem u vlasništvu Republike Hrvatske za Općinu </w:t>
      </w:r>
      <w:r w:rsidR="00DD7D58">
        <w:rPr>
          <w:rFonts w:ascii="Arial" w:hAnsi="Arial" w:cs="Arial"/>
        </w:rPr>
        <w:t>Vrbje</w:t>
      </w:r>
      <w:r>
        <w:rPr>
          <w:rFonts w:ascii="Arial" w:hAnsi="Arial" w:cs="Arial"/>
        </w:rPr>
        <w:t>, nakon provedenog postupka, donosi</w:t>
      </w:r>
    </w:p>
    <w:p w14:paraId="424BA958" w14:textId="77777777" w:rsidR="005B211B" w:rsidRDefault="005B211B" w:rsidP="005B211B">
      <w:pPr>
        <w:pStyle w:val="Bezproreda"/>
        <w:ind w:right="-284"/>
        <w:jc w:val="both"/>
        <w:rPr>
          <w:rFonts w:ascii="Arial" w:hAnsi="Arial" w:cs="Arial"/>
        </w:rPr>
      </w:pPr>
    </w:p>
    <w:p w14:paraId="6BAC6CB5" w14:textId="77777777" w:rsidR="005B211B" w:rsidRDefault="005B211B" w:rsidP="005B211B">
      <w:pPr>
        <w:pStyle w:val="Bezproreda"/>
        <w:ind w:right="-284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R  J  E  Š  E  NJ  E</w:t>
      </w:r>
    </w:p>
    <w:p w14:paraId="50D3507E" w14:textId="77777777" w:rsidR="005B211B" w:rsidRDefault="005B211B" w:rsidP="005B211B">
      <w:pPr>
        <w:pStyle w:val="Bezproreda"/>
        <w:ind w:left="708" w:right="-284"/>
        <w:jc w:val="center"/>
        <w:rPr>
          <w:rFonts w:ascii="Arial" w:hAnsi="Arial" w:cs="Arial"/>
        </w:rPr>
      </w:pPr>
    </w:p>
    <w:p w14:paraId="55C3CB9D" w14:textId="2AD0BAC9" w:rsidR="005B211B" w:rsidRDefault="005B211B" w:rsidP="005B211B">
      <w:pPr>
        <w:pStyle w:val="Bezproreda"/>
        <w:numPr>
          <w:ilvl w:val="0"/>
          <w:numId w:val="1"/>
        </w:numPr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Program raspolaganja poljoprivrednim zemljištem u vlasništvu Republike Hrvatske za Općinu </w:t>
      </w:r>
      <w:r w:rsidR="00DD7D58">
        <w:rPr>
          <w:rFonts w:ascii="Arial" w:hAnsi="Arial" w:cs="Arial"/>
        </w:rPr>
        <w:t>Vrbje</w:t>
      </w:r>
      <w:r>
        <w:rPr>
          <w:rFonts w:ascii="Arial" w:hAnsi="Arial" w:cs="Arial"/>
        </w:rPr>
        <w:t xml:space="preserve">,  </w:t>
      </w:r>
      <w:r>
        <w:rPr>
          <w:rFonts w:ascii="Arial" w:hAnsi="Arial" w:cs="Arial"/>
          <w:b/>
        </w:rPr>
        <w:t xml:space="preserve"> prihvatljiv  je  za  ekološku mrežu</w:t>
      </w:r>
      <w:r>
        <w:rPr>
          <w:rFonts w:ascii="Arial" w:hAnsi="Arial" w:cs="Arial"/>
        </w:rPr>
        <w:t>.</w:t>
      </w:r>
    </w:p>
    <w:p w14:paraId="536717B5" w14:textId="77777777" w:rsidR="005B211B" w:rsidRDefault="005B211B" w:rsidP="005B211B">
      <w:pPr>
        <w:pStyle w:val="Bezproreda"/>
        <w:ind w:left="2127"/>
        <w:jc w:val="both"/>
        <w:rPr>
          <w:rFonts w:ascii="Arial" w:hAnsi="Arial" w:cs="Arial"/>
        </w:rPr>
      </w:pPr>
    </w:p>
    <w:p w14:paraId="35055425" w14:textId="77777777" w:rsidR="005B211B" w:rsidRDefault="005B211B" w:rsidP="005B211B">
      <w:pPr>
        <w:pStyle w:val="Bezproreda"/>
        <w:numPr>
          <w:ilvl w:val="0"/>
          <w:numId w:val="1"/>
        </w:numPr>
        <w:ind w:right="-284"/>
        <w:rPr>
          <w:rFonts w:ascii="Arial" w:hAnsi="Arial" w:cs="Arial"/>
        </w:rPr>
      </w:pPr>
      <w:r>
        <w:rPr>
          <w:rFonts w:ascii="Arial" w:hAnsi="Arial" w:cs="Arial"/>
        </w:rPr>
        <w:t>Ovo Rješenje objavljuje se na mrežnim stranicama Brodsko-posavske županije.</w:t>
      </w:r>
    </w:p>
    <w:p w14:paraId="2879DDAB" w14:textId="77777777" w:rsidR="005B211B" w:rsidRDefault="005B211B" w:rsidP="005B211B">
      <w:pPr>
        <w:pStyle w:val="Bezproreda"/>
        <w:ind w:right="-284"/>
        <w:rPr>
          <w:rFonts w:ascii="Arial" w:hAnsi="Arial" w:cs="Arial"/>
        </w:rPr>
      </w:pPr>
    </w:p>
    <w:p w14:paraId="6639B4DF" w14:textId="77777777" w:rsidR="005B211B" w:rsidRDefault="005B211B" w:rsidP="005B211B">
      <w:pPr>
        <w:pStyle w:val="Bezproreda"/>
        <w:ind w:right="-284"/>
        <w:jc w:val="center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O  b  r  a  z  l  o  ž  e  nj  e</w:t>
      </w:r>
    </w:p>
    <w:p w14:paraId="4EDCC15A" w14:textId="77777777" w:rsidR="005B211B" w:rsidRDefault="005B211B" w:rsidP="005B211B">
      <w:pPr>
        <w:pStyle w:val="Bezproreda"/>
        <w:ind w:right="-284"/>
        <w:jc w:val="both"/>
        <w:rPr>
          <w:rFonts w:ascii="Arial" w:hAnsi="Arial" w:cs="Arial"/>
        </w:rPr>
      </w:pPr>
    </w:p>
    <w:p w14:paraId="05F27A95" w14:textId="35DB65AB" w:rsidR="005B211B" w:rsidRDefault="005B211B" w:rsidP="005B211B">
      <w:pPr>
        <w:pStyle w:val="Bezproreda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Općina </w:t>
      </w:r>
      <w:r w:rsidR="00DD7D58">
        <w:rPr>
          <w:rFonts w:ascii="Arial" w:hAnsi="Arial" w:cs="Arial"/>
        </w:rPr>
        <w:t xml:space="preserve">Vrbje iz </w:t>
      </w:r>
      <w:proofErr w:type="spellStart"/>
      <w:r w:rsidR="00DD7D58">
        <w:rPr>
          <w:rFonts w:ascii="Arial" w:hAnsi="Arial" w:cs="Arial"/>
        </w:rPr>
        <w:t>Vrbja</w:t>
      </w:r>
      <w:proofErr w:type="spellEnd"/>
      <w:r w:rsidR="00DD7D58">
        <w:rPr>
          <w:rFonts w:ascii="Arial" w:hAnsi="Arial" w:cs="Arial"/>
        </w:rPr>
        <w:t>, Kralja Tomislava 4</w:t>
      </w:r>
      <w:r>
        <w:rPr>
          <w:rFonts w:ascii="Arial" w:hAnsi="Arial" w:cs="Arial"/>
        </w:rPr>
        <w:t>, je zatražila mišljenje o potrebi provedbe postupka Prethodne ocjene prihvatljivosti za ekološku mrežu  (KLASA: 320-01/</w:t>
      </w:r>
      <w:r w:rsidR="008A505C">
        <w:rPr>
          <w:rFonts w:ascii="Arial" w:hAnsi="Arial" w:cs="Arial"/>
        </w:rPr>
        <w:t>22</w:t>
      </w:r>
      <w:r>
        <w:rPr>
          <w:rFonts w:ascii="Arial" w:hAnsi="Arial" w:cs="Arial"/>
        </w:rPr>
        <w:t>-01/</w:t>
      </w:r>
      <w:r w:rsidR="008A505C">
        <w:rPr>
          <w:rFonts w:ascii="Arial" w:hAnsi="Arial" w:cs="Arial"/>
        </w:rPr>
        <w:t>0</w:t>
      </w:r>
      <w:r>
        <w:rPr>
          <w:rFonts w:ascii="Arial" w:hAnsi="Arial" w:cs="Arial"/>
        </w:rPr>
        <w:t>3, URBROJ:2178-1</w:t>
      </w:r>
      <w:r w:rsidR="008A505C">
        <w:rPr>
          <w:rFonts w:ascii="Arial" w:hAnsi="Arial" w:cs="Arial"/>
        </w:rPr>
        <w:t>9</w:t>
      </w:r>
      <w:r>
        <w:rPr>
          <w:rFonts w:ascii="Arial" w:hAnsi="Arial" w:cs="Arial"/>
        </w:rPr>
        <w:t>-01-23-</w:t>
      </w:r>
      <w:r w:rsidR="008A505C">
        <w:rPr>
          <w:rFonts w:ascii="Arial" w:hAnsi="Arial" w:cs="Arial"/>
        </w:rPr>
        <w:t>14</w:t>
      </w:r>
      <w:r>
        <w:rPr>
          <w:rFonts w:ascii="Arial" w:hAnsi="Arial" w:cs="Arial"/>
        </w:rPr>
        <w:t xml:space="preserve">, od </w:t>
      </w:r>
      <w:r w:rsidR="008A505C">
        <w:rPr>
          <w:rFonts w:ascii="Arial" w:hAnsi="Arial" w:cs="Arial"/>
        </w:rPr>
        <w:t>3</w:t>
      </w:r>
      <w:r>
        <w:rPr>
          <w:rFonts w:ascii="Arial" w:hAnsi="Arial" w:cs="Arial"/>
        </w:rPr>
        <w:t>.</w:t>
      </w:r>
      <w:r w:rsidR="008A505C">
        <w:rPr>
          <w:rFonts w:ascii="Arial" w:hAnsi="Arial" w:cs="Arial"/>
        </w:rPr>
        <w:t xml:space="preserve"> kolovoza</w:t>
      </w:r>
      <w:r>
        <w:rPr>
          <w:rFonts w:ascii="Arial" w:hAnsi="Arial" w:cs="Arial"/>
        </w:rPr>
        <w:t xml:space="preserve"> 2023. godine), od Upravnog odjela za graditeljstvo, infrastrukturu i zaštitu okoliša Brodsko-posavske županije, za Program raspolaganja poljoprivrednim zemljištem u vlasništvu Republike Hrvatske za Općinu </w:t>
      </w:r>
      <w:r w:rsidR="008A505C">
        <w:rPr>
          <w:rFonts w:ascii="Arial" w:hAnsi="Arial" w:cs="Arial"/>
        </w:rPr>
        <w:t>Vrbje</w:t>
      </w:r>
      <w:r>
        <w:rPr>
          <w:rFonts w:ascii="Arial" w:hAnsi="Arial" w:cs="Arial"/>
        </w:rPr>
        <w:t xml:space="preserve">  (u daljnjem tekstu: Program). Uz zahtjev je  sukladno odredbama članka 48., stavka 2. Zakona o zaštiti prirode, dostavljen nacrt teksta Programa sa dokumentacijom.  </w:t>
      </w:r>
    </w:p>
    <w:p w14:paraId="42555449" w14:textId="77777777" w:rsidR="005B211B" w:rsidRDefault="005B211B" w:rsidP="005B211B">
      <w:pPr>
        <w:jc w:val="both"/>
        <w:rPr>
          <w:rFonts w:ascii="Arial" w:hAnsi="Arial" w:cs="Arial"/>
          <w:sz w:val="22"/>
          <w:szCs w:val="22"/>
        </w:rPr>
      </w:pPr>
    </w:p>
    <w:p w14:paraId="5E8F4A29" w14:textId="77777777" w:rsidR="005B211B" w:rsidRDefault="005B211B" w:rsidP="005B211B">
      <w:pPr>
        <w:pStyle w:val="Bezproreda"/>
        <w:jc w:val="both"/>
        <w:rPr>
          <w:rFonts w:ascii="Arial" w:hAnsi="Arial" w:cs="Arial"/>
        </w:rPr>
      </w:pPr>
      <w:r>
        <w:rPr>
          <w:rFonts w:ascii="Arial" w:hAnsi="Arial" w:cs="Arial"/>
        </w:rPr>
        <w:t>U provedbi postupka ovaj Upravni odjel je razmotrio predmetni zahtjev, priloženu dokumentaciju, podatke o ekološkoj mreži  (područja ekološke mreže, ciljne vrste i stanišne tipove) i mišljenje Zavoda za zaštitu okoliša i prirode Ministarstva gospodarstva i održivog razvoja, te je utvrđeno sljedeće.</w:t>
      </w:r>
    </w:p>
    <w:p w14:paraId="3A1CF856" w14:textId="77777777" w:rsidR="005B211B" w:rsidRDefault="005B211B" w:rsidP="005B211B">
      <w:pPr>
        <w:jc w:val="both"/>
        <w:rPr>
          <w:rFonts w:ascii="Arial" w:hAnsi="Arial" w:cs="Arial"/>
          <w:sz w:val="22"/>
          <w:szCs w:val="22"/>
        </w:rPr>
      </w:pPr>
    </w:p>
    <w:p w14:paraId="046FD53C" w14:textId="5C1AC470" w:rsidR="005B211B" w:rsidRDefault="005B211B" w:rsidP="005B211B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Upravni odjel  je </w:t>
      </w:r>
      <w:r>
        <w:rPr>
          <w:rFonts w:ascii="Tahoma" w:hAnsi="Tahoma" w:cs="Tahoma"/>
          <w:sz w:val="22"/>
          <w:szCs w:val="22"/>
        </w:rPr>
        <w:t xml:space="preserve"> sukladno članku 48. stavku 3. Zakona o zaštiti prirode, dopisom</w:t>
      </w:r>
      <w:r>
        <w:rPr>
          <w:rFonts w:ascii="Arial" w:hAnsi="Arial" w:cs="Arial"/>
          <w:sz w:val="22"/>
          <w:szCs w:val="22"/>
        </w:rPr>
        <w:t xml:space="preserve"> (KLASA: UP/I 352-0</w:t>
      </w:r>
      <w:r w:rsidR="008A505C">
        <w:rPr>
          <w:rFonts w:ascii="Arial" w:hAnsi="Arial" w:cs="Arial"/>
          <w:sz w:val="22"/>
          <w:szCs w:val="22"/>
        </w:rPr>
        <w:t>4</w:t>
      </w:r>
      <w:r>
        <w:rPr>
          <w:rFonts w:ascii="Arial" w:hAnsi="Arial" w:cs="Arial"/>
          <w:sz w:val="22"/>
          <w:szCs w:val="22"/>
        </w:rPr>
        <w:t>/23-01/0</w:t>
      </w:r>
      <w:r w:rsidR="008A505C">
        <w:rPr>
          <w:rFonts w:ascii="Arial" w:hAnsi="Arial" w:cs="Arial"/>
          <w:sz w:val="22"/>
          <w:szCs w:val="22"/>
        </w:rPr>
        <w:t>1</w:t>
      </w:r>
      <w:r>
        <w:rPr>
          <w:rFonts w:ascii="Arial" w:hAnsi="Arial" w:cs="Arial"/>
          <w:sz w:val="22"/>
          <w:szCs w:val="22"/>
        </w:rPr>
        <w:t>, URBROJ:2178-03-02/5-23-0</w:t>
      </w:r>
      <w:r w:rsidR="008A505C">
        <w:rPr>
          <w:rFonts w:ascii="Arial" w:hAnsi="Arial" w:cs="Arial"/>
          <w:sz w:val="22"/>
          <w:szCs w:val="22"/>
        </w:rPr>
        <w:t>2</w:t>
      </w:r>
      <w:r>
        <w:rPr>
          <w:rFonts w:ascii="Arial" w:hAnsi="Arial" w:cs="Arial"/>
          <w:sz w:val="22"/>
          <w:szCs w:val="22"/>
        </w:rPr>
        <w:t xml:space="preserve">, od  </w:t>
      </w:r>
      <w:r w:rsidR="008A505C">
        <w:rPr>
          <w:rFonts w:ascii="Arial" w:hAnsi="Arial" w:cs="Arial"/>
          <w:sz w:val="22"/>
          <w:szCs w:val="22"/>
        </w:rPr>
        <w:t>30</w:t>
      </w:r>
      <w:r>
        <w:rPr>
          <w:rFonts w:ascii="Arial" w:hAnsi="Arial" w:cs="Arial"/>
          <w:sz w:val="22"/>
          <w:szCs w:val="22"/>
        </w:rPr>
        <w:t>.</w:t>
      </w:r>
      <w:r w:rsidR="008A505C">
        <w:rPr>
          <w:rFonts w:ascii="Arial" w:hAnsi="Arial" w:cs="Arial"/>
          <w:sz w:val="22"/>
          <w:szCs w:val="22"/>
        </w:rPr>
        <w:t xml:space="preserve"> kolovoza</w:t>
      </w:r>
      <w:r>
        <w:rPr>
          <w:rFonts w:ascii="Arial" w:hAnsi="Arial" w:cs="Arial"/>
          <w:sz w:val="22"/>
          <w:szCs w:val="22"/>
        </w:rPr>
        <w:t xml:space="preserve"> 2023. god.)</w:t>
      </w:r>
      <w:r>
        <w:rPr>
          <w:rFonts w:ascii="Tahoma" w:hAnsi="Tahoma" w:cs="Tahoma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>zatražio prethodno mišljenje Ministarstva gospodarstva i održivog razvoja, Zavoda za zaštitu okoliša i prirode. Ministarstvo je zatražilo nadopunu dokumentacije (KLASA:352-03/23-02/1</w:t>
      </w:r>
      <w:r w:rsidR="008A505C">
        <w:rPr>
          <w:rFonts w:ascii="Arial" w:hAnsi="Arial" w:cs="Arial"/>
          <w:sz w:val="22"/>
          <w:szCs w:val="22"/>
        </w:rPr>
        <w:t>187</w:t>
      </w:r>
      <w:r>
        <w:rPr>
          <w:rFonts w:ascii="Arial" w:hAnsi="Arial" w:cs="Arial"/>
          <w:sz w:val="22"/>
          <w:szCs w:val="22"/>
        </w:rPr>
        <w:t>, URBROJ:517-12-2-3-2-23-2, od 1</w:t>
      </w:r>
      <w:r w:rsidR="008A505C">
        <w:rPr>
          <w:rFonts w:ascii="Arial" w:hAnsi="Arial" w:cs="Arial"/>
          <w:sz w:val="22"/>
          <w:szCs w:val="22"/>
        </w:rPr>
        <w:t>6</w:t>
      </w:r>
      <w:r>
        <w:rPr>
          <w:rFonts w:ascii="Arial" w:hAnsi="Arial" w:cs="Arial"/>
          <w:sz w:val="22"/>
          <w:szCs w:val="22"/>
        </w:rPr>
        <w:t>. listopada 2023. god.). U skladu sa zatraženim, nositelj zahtjeva je dopunio dokumentaciju, te je Zavod za zaštitu okoliša i prirode dostavio mišljenje (KLASA:352-03/23-02/1</w:t>
      </w:r>
      <w:r w:rsidR="008A505C">
        <w:rPr>
          <w:rFonts w:ascii="Arial" w:hAnsi="Arial" w:cs="Arial"/>
          <w:sz w:val="22"/>
          <w:szCs w:val="22"/>
        </w:rPr>
        <w:t>187</w:t>
      </w:r>
      <w:r>
        <w:rPr>
          <w:rFonts w:ascii="Arial" w:hAnsi="Arial" w:cs="Arial"/>
          <w:sz w:val="22"/>
          <w:szCs w:val="22"/>
        </w:rPr>
        <w:t>, URBROJ:517-12-2-3-2-23-4, od 2</w:t>
      </w:r>
      <w:r w:rsidR="008A505C">
        <w:rPr>
          <w:rFonts w:ascii="Arial" w:hAnsi="Arial" w:cs="Arial"/>
          <w:sz w:val="22"/>
          <w:szCs w:val="22"/>
        </w:rPr>
        <w:t>7</w:t>
      </w:r>
      <w:r>
        <w:rPr>
          <w:rFonts w:ascii="Arial" w:hAnsi="Arial" w:cs="Arial"/>
          <w:sz w:val="22"/>
          <w:szCs w:val="22"/>
        </w:rPr>
        <w:t xml:space="preserve">. listopada 2023. god.) u kojem se navodi da se Prethodnom ocjenom može isključiti mogućnost značajnih negativnih utjecaja na ciljeve očuvanja i cjelovitost područja ekološke mreže, te smatraju da je Program prihvatljiv i  nije potrebno provesti Glavnu ocjenu Programa. </w:t>
      </w:r>
    </w:p>
    <w:p w14:paraId="5154180B" w14:textId="5C523259" w:rsidR="005B211B" w:rsidRDefault="005B211B" w:rsidP="005B211B">
      <w:pPr>
        <w:pStyle w:val="Bezproreda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Nositelj izrade Programa je Općina </w:t>
      </w:r>
      <w:r w:rsidR="008A505C">
        <w:rPr>
          <w:rFonts w:ascii="Arial" w:hAnsi="Arial" w:cs="Arial"/>
        </w:rPr>
        <w:t>Vrbje</w:t>
      </w:r>
      <w:r>
        <w:rPr>
          <w:rFonts w:ascii="Arial" w:hAnsi="Arial" w:cs="Arial"/>
        </w:rPr>
        <w:t>.</w:t>
      </w:r>
    </w:p>
    <w:p w14:paraId="222B2F25" w14:textId="43D9605E" w:rsidR="005B211B" w:rsidRPr="00ED37EC" w:rsidRDefault="005B211B" w:rsidP="005B211B">
      <w:pPr>
        <w:pStyle w:val="Bezproreda"/>
        <w:jc w:val="both"/>
        <w:rPr>
          <w:rFonts w:ascii="Arial" w:hAnsi="Arial" w:cs="Arial"/>
        </w:rPr>
      </w:pPr>
      <w:r w:rsidRPr="00ED37EC">
        <w:rPr>
          <w:rFonts w:ascii="Arial" w:hAnsi="Arial" w:cs="Arial"/>
        </w:rPr>
        <w:lastRenderedPageBreak/>
        <w:t xml:space="preserve">Obuhvat Programa odnosi se na administrativno područje Općine </w:t>
      </w:r>
      <w:r w:rsidR="008A505C" w:rsidRPr="00ED37EC">
        <w:rPr>
          <w:rFonts w:ascii="Arial" w:hAnsi="Arial" w:cs="Arial"/>
        </w:rPr>
        <w:t>Vrbje</w:t>
      </w:r>
      <w:r w:rsidRPr="00ED37EC">
        <w:rPr>
          <w:rFonts w:ascii="Arial" w:hAnsi="Arial" w:cs="Arial"/>
        </w:rPr>
        <w:t>.</w:t>
      </w:r>
    </w:p>
    <w:p w14:paraId="6DBC6D6A" w14:textId="77777777" w:rsidR="005B211B" w:rsidRPr="00ED37EC" w:rsidRDefault="005B211B" w:rsidP="005B211B">
      <w:pPr>
        <w:pStyle w:val="Bezproreda"/>
        <w:jc w:val="both"/>
        <w:rPr>
          <w:rFonts w:ascii="Arial" w:hAnsi="Arial" w:cs="Arial"/>
        </w:rPr>
      </w:pPr>
      <w:r w:rsidRPr="00ED37EC">
        <w:rPr>
          <w:rFonts w:ascii="Arial" w:hAnsi="Arial" w:cs="Arial"/>
        </w:rPr>
        <w:t>Razlozi za izradu Programa proizlaze iz odredbi članka 29. Zakona o poljoprivrednom zemljištu („Narodne novine“, br. 20/18). Programom će se riješiti raspolaganje poljoprivrednim zemljištem i stavljanje u funkciju proizvodnje državnog poljoprivrednog zemljišta. Osnovni cilj Programa je stvaranje uvjeta za raspolaganje poljoprivrednim zemljištem u državnom vlasništvu koje mora biti u funkciji poljoprivredne proizvodnje, uzimajući u obzir tradicijsku proizvodnju kraja i specifičnosti pojedinih poljoprivrednih površina definiranih Programom.</w:t>
      </w:r>
    </w:p>
    <w:p w14:paraId="70BE6694" w14:textId="77777777" w:rsidR="005B211B" w:rsidRPr="00ED37EC" w:rsidRDefault="005B211B" w:rsidP="005B211B">
      <w:pPr>
        <w:pStyle w:val="Bezproreda"/>
        <w:jc w:val="both"/>
        <w:rPr>
          <w:rFonts w:ascii="Arial" w:hAnsi="Arial" w:cs="Arial"/>
        </w:rPr>
      </w:pPr>
      <w:r w:rsidRPr="00ED37EC">
        <w:rPr>
          <w:rFonts w:ascii="Arial" w:hAnsi="Arial" w:cs="Arial"/>
        </w:rPr>
        <w:t xml:space="preserve">Programom se propisuje kako će Općina preko svojih službi i nadležnih institucija, provoditi stalni nadzor i poduzimati mjere za nepoštivanje preuzetih obveza za one koji raspolažu državnim poljoprivrednim zemljištem. </w:t>
      </w:r>
    </w:p>
    <w:p w14:paraId="53722B55" w14:textId="77777777" w:rsidR="005B211B" w:rsidRPr="00ED37EC" w:rsidRDefault="005B211B" w:rsidP="005B211B">
      <w:pPr>
        <w:pStyle w:val="Bezproreda"/>
        <w:jc w:val="both"/>
        <w:rPr>
          <w:rFonts w:ascii="Arial" w:hAnsi="Arial" w:cs="Arial"/>
        </w:rPr>
      </w:pPr>
    </w:p>
    <w:p w14:paraId="5DF5478D" w14:textId="5CB1B32F" w:rsidR="005B211B" w:rsidRPr="00ED37EC" w:rsidRDefault="005B211B" w:rsidP="005B211B">
      <w:pPr>
        <w:pStyle w:val="Bezproreda"/>
        <w:jc w:val="both"/>
        <w:rPr>
          <w:rFonts w:ascii="Arial" w:hAnsi="Arial" w:cs="Arial"/>
        </w:rPr>
      </w:pPr>
      <w:r w:rsidRPr="00ED37EC">
        <w:rPr>
          <w:rFonts w:ascii="Arial" w:hAnsi="Arial" w:cs="Arial"/>
        </w:rPr>
        <w:t xml:space="preserve">Programom se utvrđuje ukupna površina poljoprivrednog zemljišta u vlasništvu Republike Hrvatske za područje općine </w:t>
      </w:r>
      <w:r w:rsidR="008A505C" w:rsidRPr="00ED37EC">
        <w:rPr>
          <w:rFonts w:ascii="Arial" w:hAnsi="Arial" w:cs="Arial"/>
        </w:rPr>
        <w:t>Vrbje</w:t>
      </w:r>
      <w:r w:rsidRPr="00ED37EC">
        <w:rPr>
          <w:rFonts w:ascii="Arial" w:hAnsi="Arial" w:cs="Arial"/>
        </w:rPr>
        <w:t xml:space="preserve">, koja je prema dostavljenim podacima iznosi </w:t>
      </w:r>
      <w:r w:rsidR="008A505C" w:rsidRPr="00ED37EC">
        <w:rPr>
          <w:rFonts w:ascii="Arial" w:hAnsi="Arial" w:cs="Arial"/>
        </w:rPr>
        <w:t>962,9433</w:t>
      </w:r>
      <w:r w:rsidRPr="00ED37EC">
        <w:rPr>
          <w:rFonts w:ascii="Arial" w:hAnsi="Arial" w:cs="Arial"/>
        </w:rPr>
        <w:t xml:space="preserve"> ha. Prema podacima o dosadašnjem raspolaganju poljoprivrednim zemljištem u vlasništvu RH na području općine </w:t>
      </w:r>
      <w:r w:rsidR="008A505C" w:rsidRPr="00ED37EC">
        <w:rPr>
          <w:rFonts w:ascii="Arial" w:hAnsi="Arial" w:cs="Arial"/>
        </w:rPr>
        <w:t>su</w:t>
      </w:r>
      <w:r w:rsidRPr="00ED37EC">
        <w:rPr>
          <w:rFonts w:ascii="Arial" w:hAnsi="Arial" w:cs="Arial"/>
        </w:rPr>
        <w:t xml:space="preserve"> sljedeći obli</w:t>
      </w:r>
      <w:r w:rsidR="008A505C" w:rsidRPr="00ED37EC">
        <w:rPr>
          <w:rFonts w:ascii="Arial" w:hAnsi="Arial" w:cs="Arial"/>
        </w:rPr>
        <w:t>ci</w:t>
      </w:r>
      <w:r w:rsidRPr="00ED37EC">
        <w:rPr>
          <w:rFonts w:ascii="Arial" w:hAnsi="Arial" w:cs="Arial"/>
        </w:rPr>
        <w:t xml:space="preserve"> raspolaganja: </w:t>
      </w:r>
      <w:r w:rsidR="008A505C" w:rsidRPr="00ED37EC">
        <w:rPr>
          <w:rFonts w:ascii="Arial" w:hAnsi="Arial" w:cs="Arial"/>
        </w:rPr>
        <w:t>u zakupu 161,7584</w:t>
      </w:r>
      <w:r w:rsidR="003F711F" w:rsidRPr="00ED37EC">
        <w:rPr>
          <w:rFonts w:ascii="Arial" w:hAnsi="Arial" w:cs="Arial"/>
        </w:rPr>
        <w:t xml:space="preserve"> ha,</w:t>
      </w:r>
      <w:r w:rsidRPr="00ED37EC">
        <w:rPr>
          <w:rFonts w:ascii="Arial" w:hAnsi="Arial" w:cs="Arial"/>
        </w:rPr>
        <w:t xml:space="preserve"> na privremenom korištenju bilo je ukupno </w:t>
      </w:r>
      <w:r w:rsidR="008A505C" w:rsidRPr="00ED37EC">
        <w:rPr>
          <w:rFonts w:ascii="Arial" w:hAnsi="Arial" w:cs="Arial"/>
        </w:rPr>
        <w:t>357,5755</w:t>
      </w:r>
      <w:r w:rsidRPr="00ED37EC">
        <w:rPr>
          <w:rFonts w:ascii="Arial" w:hAnsi="Arial" w:cs="Arial"/>
        </w:rPr>
        <w:t xml:space="preserve"> ha</w:t>
      </w:r>
      <w:r w:rsidR="003F711F" w:rsidRPr="00ED37EC">
        <w:rPr>
          <w:rFonts w:ascii="Arial" w:hAnsi="Arial" w:cs="Arial"/>
        </w:rPr>
        <w:t>, te za prodaju (neotplaćeno) 800,5996 ha</w:t>
      </w:r>
    </w:p>
    <w:p w14:paraId="25C6C6BD" w14:textId="2CC72671" w:rsidR="005B211B" w:rsidRPr="00ED37EC" w:rsidRDefault="005B211B" w:rsidP="005B211B">
      <w:pPr>
        <w:pStyle w:val="Bezproreda"/>
        <w:jc w:val="both"/>
        <w:rPr>
          <w:rFonts w:ascii="Arial" w:hAnsi="Arial" w:cs="Arial"/>
        </w:rPr>
      </w:pPr>
      <w:r w:rsidRPr="00ED37EC">
        <w:rPr>
          <w:rFonts w:ascii="Arial" w:hAnsi="Arial" w:cs="Arial"/>
        </w:rPr>
        <w:t xml:space="preserve">Programom se predviđa raspolaganje poljoprivrednim zemljištem i to: za prodaju  su određene površine od </w:t>
      </w:r>
      <w:r w:rsidR="003F711F" w:rsidRPr="00ED37EC">
        <w:rPr>
          <w:rFonts w:ascii="Arial" w:hAnsi="Arial" w:cs="Arial"/>
        </w:rPr>
        <w:t>82,7168</w:t>
      </w:r>
      <w:r w:rsidRPr="00ED37EC">
        <w:rPr>
          <w:rFonts w:ascii="Arial" w:hAnsi="Arial" w:cs="Arial"/>
        </w:rPr>
        <w:t xml:space="preserve">  ha, </w:t>
      </w:r>
      <w:r w:rsidR="003F711F" w:rsidRPr="00ED37EC">
        <w:rPr>
          <w:rFonts w:ascii="Arial" w:hAnsi="Arial" w:cs="Arial"/>
        </w:rPr>
        <w:t>te</w:t>
      </w:r>
      <w:r w:rsidRPr="00ED37EC">
        <w:rPr>
          <w:rFonts w:ascii="Arial" w:hAnsi="Arial" w:cs="Arial"/>
        </w:rPr>
        <w:t xml:space="preserve"> za zakup je određeno </w:t>
      </w:r>
      <w:r w:rsidR="003F711F" w:rsidRPr="00ED37EC">
        <w:rPr>
          <w:rFonts w:ascii="Arial" w:hAnsi="Arial" w:cs="Arial"/>
        </w:rPr>
        <w:t>880,265</w:t>
      </w:r>
      <w:r w:rsidRPr="00ED37EC">
        <w:rPr>
          <w:rFonts w:ascii="Arial" w:hAnsi="Arial" w:cs="Arial"/>
        </w:rPr>
        <w:t xml:space="preserve"> ha. Nisu planirane površine  za zakup za </w:t>
      </w:r>
      <w:r w:rsidR="003F711F" w:rsidRPr="00ED37EC">
        <w:rPr>
          <w:rFonts w:ascii="Arial" w:hAnsi="Arial" w:cs="Arial"/>
        </w:rPr>
        <w:t xml:space="preserve">povrat, za </w:t>
      </w:r>
      <w:r w:rsidRPr="00ED37EC">
        <w:rPr>
          <w:rFonts w:ascii="Arial" w:hAnsi="Arial" w:cs="Arial"/>
        </w:rPr>
        <w:t xml:space="preserve">ribnjake, </w:t>
      </w:r>
      <w:r w:rsidR="003F711F" w:rsidRPr="00ED37EC">
        <w:rPr>
          <w:rFonts w:ascii="Arial" w:hAnsi="Arial" w:cs="Arial"/>
        </w:rPr>
        <w:t>za</w:t>
      </w:r>
      <w:r w:rsidRPr="00ED37EC">
        <w:rPr>
          <w:rFonts w:ascii="Arial" w:hAnsi="Arial" w:cs="Arial"/>
        </w:rPr>
        <w:t xml:space="preserve"> zakup zajedničkih pašnjaka,  niti za ostale namjene. U Program raspolaganja su uvrštene i katastarske čestice koje imaju status javnog vodnog dobra.</w:t>
      </w:r>
    </w:p>
    <w:p w14:paraId="35899874" w14:textId="77777777" w:rsidR="005B211B" w:rsidRPr="00ED37EC" w:rsidRDefault="005B211B" w:rsidP="005B211B">
      <w:pPr>
        <w:pStyle w:val="Bezproreda"/>
        <w:ind w:right="-284"/>
        <w:jc w:val="both"/>
        <w:rPr>
          <w:rFonts w:ascii="Arial" w:hAnsi="Arial" w:cs="Arial"/>
        </w:rPr>
      </w:pPr>
    </w:p>
    <w:p w14:paraId="2C5F2483" w14:textId="24501AB3" w:rsidR="003F711F" w:rsidRPr="00ED37EC" w:rsidRDefault="003F711F" w:rsidP="003F711F">
      <w:pPr>
        <w:pStyle w:val="Bezproreda"/>
        <w:jc w:val="both"/>
        <w:rPr>
          <w:rFonts w:ascii="Arial" w:hAnsi="Arial" w:cs="Arial"/>
        </w:rPr>
      </w:pPr>
      <w:r w:rsidRPr="00ED37EC">
        <w:rPr>
          <w:rFonts w:ascii="Arial" w:hAnsi="Arial" w:cs="Arial"/>
        </w:rPr>
        <w:t>Na području  katastarskih čestica obuhvaćenih Programom,  nalaze se područja ekološke mreže (Uredba o ekološkoj mreži  i nadležnostima javnih ustanova za upravljanje područjima ekološke mreže,  „Narodne novine“, br. 80/19</w:t>
      </w:r>
      <w:r w:rsidRPr="00ED37EC">
        <w:rPr>
          <w:rFonts w:ascii="Arial" w:hAnsi="Arial" w:cs="Arial"/>
        </w:rPr>
        <w:t xml:space="preserve"> i 119/23</w:t>
      </w:r>
      <w:r w:rsidRPr="00ED37EC">
        <w:rPr>
          <w:rFonts w:ascii="Arial" w:hAnsi="Arial" w:cs="Arial"/>
        </w:rPr>
        <w:t xml:space="preserve">), Područje očuvanja značajna za vrste i tipove (POVS) </w:t>
      </w:r>
      <w:r w:rsidRPr="00ED37EC">
        <w:rPr>
          <w:rFonts w:ascii="Arial" w:hAnsi="Arial" w:cs="Arial"/>
          <w:i/>
          <w:iCs/>
        </w:rPr>
        <w:t xml:space="preserve">HR2001311 Sava nizvodno od </w:t>
      </w:r>
      <w:proofErr w:type="spellStart"/>
      <w:r w:rsidRPr="00ED37EC">
        <w:rPr>
          <w:rFonts w:ascii="Arial" w:hAnsi="Arial" w:cs="Arial"/>
          <w:i/>
          <w:iCs/>
        </w:rPr>
        <w:t>Hrušćice</w:t>
      </w:r>
      <w:proofErr w:type="spellEnd"/>
      <w:r w:rsidRPr="00ED37EC">
        <w:rPr>
          <w:rFonts w:ascii="Arial" w:hAnsi="Arial" w:cs="Arial"/>
          <w:i/>
          <w:iCs/>
        </w:rPr>
        <w:t xml:space="preserve"> </w:t>
      </w:r>
      <w:r w:rsidRPr="00ED37EC">
        <w:rPr>
          <w:rFonts w:ascii="Arial" w:hAnsi="Arial" w:cs="Arial"/>
        </w:rPr>
        <w:t>i Područje očuvanja značajno za ptice (POP)</w:t>
      </w:r>
      <w:r w:rsidRPr="00ED37EC">
        <w:rPr>
          <w:rFonts w:ascii="Arial" w:hAnsi="Arial" w:cs="Arial"/>
          <w:i/>
          <w:iCs/>
        </w:rPr>
        <w:t xml:space="preserve"> HR1000004 Donja Posavina</w:t>
      </w:r>
      <w:r w:rsidRPr="00ED37EC">
        <w:rPr>
          <w:rFonts w:ascii="Arial" w:hAnsi="Arial" w:cs="Arial"/>
        </w:rPr>
        <w:t>.</w:t>
      </w:r>
    </w:p>
    <w:p w14:paraId="59089293" w14:textId="77777777" w:rsidR="003F711F" w:rsidRPr="00ED37EC" w:rsidRDefault="003F711F" w:rsidP="003F711F">
      <w:pPr>
        <w:pStyle w:val="Bezproreda"/>
        <w:jc w:val="both"/>
        <w:rPr>
          <w:rFonts w:ascii="Arial" w:hAnsi="Arial" w:cs="Arial"/>
        </w:rPr>
      </w:pPr>
    </w:p>
    <w:p w14:paraId="585E6557" w14:textId="77777777" w:rsidR="003F711F" w:rsidRPr="00ED37EC" w:rsidRDefault="003F711F" w:rsidP="003F711F">
      <w:pPr>
        <w:tabs>
          <w:tab w:val="num" w:pos="709"/>
        </w:tabs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ED37EC">
        <w:rPr>
          <w:rFonts w:ascii="Arial" w:hAnsi="Arial" w:cs="Arial"/>
          <w:sz w:val="22"/>
          <w:szCs w:val="22"/>
        </w:rPr>
        <w:t>U Program su u obliku posebnih napomena/obrazloženja, radi očuvanja rijetkih i ugroženih stanišnih tipova ugrađeni načini korištenja specifičnih katastarskih čestica kako slijedi.</w:t>
      </w:r>
    </w:p>
    <w:p w14:paraId="2FBFF07A" w14:textId="519A4C64" w:rsidR="003F711F" w:rsidRDefault="003F711F" w:rsidP="003F711F">
      <w:pPr>
        <w:pStyle w:val="Bezproreda"/>
        <w:jc w:val="both"/>
        <w:rPr>
          <w:rFonts w:ascii="Arial" w:hAnsi="Arial" w:cs="Arial"/>
          <w:i/>
          <w:iCs/>
          <w:sz w:val="20"/>
          <w:szCs w:val="20"/>
        </w:rPr>
      </w:pPr>
    </w:p>
    <w:tbl>
      <w:tblPr>
        <w:tblStyle w:val="Reetkatablice"/>
        <w:tblW w:w="0" w:type="auto"/>
        <w:tblInd w:w="0" w:type="dxa"/>
        <w:tblLook w:val="04A0" w:firstRow="1" w:lastRow="0" w:firstColumn="1" w:lastColumn="0" w:noHBand="0" w:noVBand="1"/>
      </w:tblPr>
      <w:tblGrid>
        <w:gridCol w:w="1271"/>
        <w:gridCol w:w="1276"/>
        <w:gridCol w:w="6515"/>
      </w:tblGrid>
      <w:tr w:rsidR="004D13AF" w14:paraId="3B0B0315" w14:textId="77777777" w:rsidTr="00E87B8E">
        <w:trPr>
          <w:trHeight w:val="54"/>
        </w:trPr>
        <w:tc>
          <w:tcPr>
            <w:tcW w:w="2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1794232" w14:textId="6076F59A" w:rsidR="004D13AF" w:rsidRPr="00ED37EC" w:rsidRDefault="004D13AF" w:rsidP="000E1E7A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ED37EC">
              <w:rPr>
                <w:rFonts w:ascii="Arial" w:hAnsi="Arial" w:cs="Arial"/>
                <w:sz w:val="20"/>
                <w:szCs w:val="20"/>
                <w:lang w:eastAsia="en-US"/>
              </w:rPr>
              <w:t xml:space="preserve">Katastarska čestica </w:t>
            </w:r>
            <w:r w:rsidR="00E87B8E">
              <w:rPr>
                <w:rFonts w:ascii="Arial" w:hAnsi="Arial" w:cs="Arial"/>
                <w:sz w:val="20"/>
                <w:szCs w:val="20"/>
                <w:lang w:eastAsia="en-US"/>
              </w:rPr>
              <w:t>broj</w:t>
            </w:r>
          </w:p>
        </w:tc>
        <w:tc>
          <w:tcPr>
            <w:tcW w:w="6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8BF396D" w14:textId="70D5895F" w:rsidR="004D13AF" w:rsidRPr="00ED37EC" w:rsidRDefault="00E87B8E" w:rsidP="000E1E7A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   </w:t>
            </w:r>
            <w:r w:rsidR="004D13AF" w:rsidRPr="00ED37EC">
              <w:rPr>
                <w:rFonts w:ascii="Arial" w:hAnsi="Arial" w:cs="Arial"/>
                <w:sz w:val="20"/>
                <w:szCs w:val="20"/>
                <w:lang w:eastAsia="en-US"/>
              </w:rPr>
              <w:t>načina korištenja</w:t>
            </w:r>
          </w:p>
        </w:tc>
      </w:tr>
      <w:tr w:rsidR="003F711F" w14:paraId="1319F40F" w14:textId="77777777" w:rsidTr="00E87B8E">
        <w:trPr>
          <w:trHeight w:val="142"/>
        </w:trPr>
        <w:tc>
          <w:tcPr>
            <w:tcW w:w="90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A17C619" w14:textId="2AB7A958" w:rsidR="003F711F" w:rsidRPr="00ED37EC" w:rsidRDefault="004D13AF" w:rsidP="004D13AF">
            <w:pPr>
              <w:pStyle w:val="Bezproreda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ED37EC">
              <w:rPr>
                <w:rFonts w:ascii="Arial" w:hAnsi="Arial" w:cs="Arial"/>
                <w:sz w:val="20"/>
                <w:szCs w:val="20"/>
                <w:lang w:eastAsia="en-US"/>
              </w:rPr>
              <w:t>Katastarska općina Dolina</w:t>
            </w:r>
          </w:p>
          <w:p w14:paraId="4D1754B8" w14:textId="77777777" w:rsidR="003F711F" w:rsidRPr="00ED37EC" w:rsidRDefault="003F711F" w:rsidP="000E1E7A">
            <w:pPr>
              <w:pStyle w:val="Bezproreda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n-US"/>
              </w:rPr>
            </w:pPr>
          </w:p>
        </w:tc>
      </w:tr>
      <w:tr w:rsidR="004D13AF" w14:paraId="13AEFBA7" w14:textId="77777777" w:rsidTr="00E87B8E">
        <w:trPr>
          <w:trHeight w:val="1466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4956D" w14:textId="77777777" w:rsidR="004D13AF" w:rsidRPr="00ED37EC" w:rsidRDefault="004D13AF" w:rsidP="000E1E7A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ED37EC">
              <w:rPr>
                <w:rFonts w:ascii="Arial" w:hAnsi="Arial" w:cs="Arial"/>
                <w:sz w:val="20"/>
                <w:szCs w:val="20"/>
                <w:lang w:eastAsia="en-US"/>
              </w:rPr>
              <w:t>473</w:t>
            </w:r>
          </w:p>
          <w:p w14:paraId="5BD5565B" w14:textId="77777777" w:rsidR="004D13AF" w:rsidRPr="00ED37EC" w:rsidRDefault="004D13AF" w:rsidP="000E1E7A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ED37EC">
              <w:rPr>
                <w:rFonts w:ascii="Arial" w:hAnsi="Arial" w:cs="Arial"/>
                <w:sz w:val="20"/>
                <w:szCs w:val="20"/>
                <w:lang w:eastAsia="en-US"/>
              </w:rPr>
              <w:t>512/1</w:t>
            </w:r>
          </w:p>
          <w:p w14:paraId="225EC025" w14:textId="77777777" w:rsidR="004D13AF" w:rsidRPr="00ED37EC" w:rsidRDefault="004D13AF" w:rsidP="000E1E7A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ED37EC">
              <w:rPr>
                <w:rFonts w:ascii="Arial" w:hAnsi="Arial" w:cs="Arial"/>
                <w:sz w:val="20"/>
                <w:szCs w:val="20"/>
                <w:lang w:eastAsia="en-US"/>
              </w:rPr>
              <w:t>513</w:t>
            </w:r>
          </w:p>
          <w:p w14:paraId="27FE122D" w14:textId="77777777" w:rsidR="004D13AF" w:rsidRPr="00ED37EC" w:rsidRDefault="004D13AF" w:rsidP="000E1E7A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ED37EC">
              <w:rPr>
                <w:rFonts w:ascii="Arial" w:hAnsi="Arial" w:cs="Arial"/>
                <w:sz w:val="20"/>
                <w:szCs w:val="20"/>
                <w:lang w:eastAsia="en-US"/>
              </w:rPr>
              <w:t>514</w:t>
            </w:r>
          </w:p>
          <w:p w14:paraId="590C0DCE" w14:textId="77777777" w:rsidR="004D13AF" w:rsidRPr="00ED37EC" w:rsidRDefault="004D13AF" w:rsidP="000E1E7A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ED37EC">
              <w:rPr>
                <w:rFonts w:ascii="Arial" w:hAnsi="Arial" w:cs="Arial"/>
                <w:sz w:val="20"/>
                <w:szCs w:val="20"/>
                <w:lang w:eastAsia="en-US"/>
              </w:rPr>
              <w:t>181/3</w:t>
            </w:r>
          </w:p>
          <w:p w14:paraId="7C98524C" w14:textId="2771673B" w:rsidR="004D13AF" w:rsidRPr="00ED37EC" w:rsidRDefault="004D13AF" w:rsidP="000E1E7A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ED37EC">
              <w:rPr>
                <w:rFonts w:ascii="Arial" w:hAnsi="Arial" w:cs="Arial"/>
                <w:sz w:val="20"/>
                <w:szCs w:val="20"/>
                <w:lang w:eastAsia="en-US"/>
              </w:rPr>
              <w:t>181/63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A2F62" w14:textId="77777777" w:rsidR="004D13AF" w:rsidRPr="00ED37EC" w:rsidRDefault="004D13AF" w:rsidP="000E1E7A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ED37EC">
              <w:rPr>
                <w:rFonts w:ascii="Arial" w:hAnsi="Arial" w:cs="Arial"/>
                <w:sz w:val="20"/>
                <w:szCs w:val="20"/>
                <w:lang w:eastAsia="en-US"/>
              </w:rPr>
              <w:t>213</w:t>
            </w:r>
          </w:p>
          <w:p w14:paraId="0818B386" w14:textId="77777777" w:rsidR="004D13AF" w:rsidRPr="00ED37EC" w:rsidRDefault="004D13AF" w:rsidP="000E1E7A">
            <w:pPr>
              <w:spacing w:line="259" w:lineRule="auto"/>
              <w:rPr>
                <w:rFonts w:ascii="Arial" w:eastAsiaTheme="minorEastAsia" w:hAnsi="Arial" w:cs="Arial"/>
                <w:sz w:val="20"/>
                <w:szCs w:val="20"/>
              </w:rPr>
            </w:pPr>
            <w:r w:rsidRPr="00ED37EC">
              <w:rPr>
                <w:rFonts w:ascii="Arial" w:hAnsi="Arial" w:cs="Arial"/>
                <w:sz w:val="20"/>
                <w:szCs w:val="20"/>
              </w:rPr>
              <w:t>195/2</w:t>
            </w:r>
          </w:p>
          <w:p w14:paraId="36ABC4F7" w14:textId="77777777" w:rsidR="004D13AF" w:rsidRPr="00ED37EC" w:rsidRDefault="004D13AF" w:rsidP="000E1E7A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65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769CBB5" w14:textId="77777777" w:rsidR="004D13AF" w:rsidRPr="00ED37EC" w:rsidRDefault="004D13AF" w:rsidP="000E1E7A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14:paraId="7ECCEBE0" w14:textId="77777777" w:rsidR="004D13AF" w:rsidRPr="00ED37EC" w:rsidRDefault="004D13AF" w:rsidP="000E1E7A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14:paraId="55C2BFE3" w14:textId="77777777" w:rsidR="00E87B8E" w:rsidRDefault="004D13AF" w:rsidP="000E1E7A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ED37EC">
              <w:rPr>
                <w:rFonts w:ascii="Arial" w:hAnsi="Arial" w:cs="Arial"/>
                <w:sz w:val="20"/>
                <w:szCs w:val="20"/>
                <w:lang w:eastAsia="en-US"/>
              </w:rPr>
              <w:t xml:space="preserve">- dijelove katastarske čestice pod površinama </w:t>
            </w:r>
            <w:proofErr w:type="spellStart"/>
            <w:r w:rsidRPr="00ED37EC">
              <w:rPr>
                <w:rFonts w:ascii="Arial" w:hAnsi="Arial" w:cs="Arial"/>
                <w:sz w:val="20"/>
                <w:szCs w:val="20"/>
                <w:lang w:eastAsia="en-US"/>
              </w:rPr>
              <w:t>tršćaka</w:t>
            </w:r>
            <w:proofErr w:type="spellEnd"/>
            <w:r w:rsidRPr="00ED37EC">
              <w:rPr>
                <w:rFonts w:ascii="Arial" w:hAnsi="Arial" w:cs="Arial"/>
                <w:sz w:val="20"/>
                <w:szCs w:val="20"/>
                <w:lang w:eastAsia="en-US"/>
              </w:rPr>
              <w:t xml:space="preserve">, </w:t>
            </w:r>
            <w:proofErr w:type="spellStart"/>
            <w:r w:rsidRPr="00ED37EC">
              <w:rPr>
                <w:rFonts w:ascii="Arial" w:hAnsi="Arial" w:cs="Arial"/>
                <w:sz w:val="20"/>
                <w:szCs w:val="20"/>
                <w:lang w:eastAsia="en-US"/>
              </w:rPr>
              <w:t>rogozika</w:t>
            </w:r>
            <w:proofErr w:type="spellEnd"/>
            <w:r w:rsidRPr="00ED37EC">
              <w:rPr>
                <w:rFonts w:ascii="Arial" w:hAnsi="Arial" w:cs="Arial"/>
                <w:sz w:val="20"/>
                <w:szCs w:val="20"/>
                <w:lang w:eastAsia="en-US"/>
              </w:rPr>
              <w:t xml:space="preserve">, visokih </w:t>
            </w:r>
          </w:p>
          <w:p w14:paraId="1681FC0B" w14:textId="0F291190" w:rsidR="004D13AF" w:rsidRPr="00ED37EC" w:rsidRDefault="00E87B8E" w:rsidP="000E1E7A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  </w:t>
            </w:r>
            <w:proofErr w:type="spellStart"/>
            <w:r w:rsidR="004D13AF" w:rsidRPr="00ED37EC">
              <w:rPr>
                <w:rFonts w:ascii="Arial" w:hAnsi="Arial" w:cs="Arial"/>
                <w:sz w:val="20"/>
                <w:szCs w:val="20"/>
                <w:lang w:eastAsia="en-US"/>
              </w:rPr>
              <w:t>šiljeva</w:t>
            </w:r>
            <w:proofErr w:type="spellEnd"/>
            <w:r w:rsidR="004D13AF" w:rsidRPr="00ED37E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i visokih šaševa ne koristiti u poljoprivredne svrhe</w:t>
            </w:r>
          </w:p>
        </w:tc>
      </w:tr>
      <w:tr w:rsidR="004D13AF" w14:paraId="790F36F0" w14:textId="0ED764ED" w:rsidTr="00E87B8E">
        <w:trPr>
          <w:trHeight w:val="423"/>
        </w:trPr>
        <w:tc>
          <w:tcPr>
            <w:tcW w:w="254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BB77BA4" w14:textId="72E17C4B" w:rsidR="004D13AF" w:rsidRPr="00ED37EC" w:rsidRDefault="004D13AF" w:rsidP="000E1E7A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ED37EC">
              <w:rPr>
                <w:rFonts w:ascii="Arial" w:hAnsi="Arial" w:cs="Arial"/>
                <w:sz w:val="20"/>
                <w:szCs w:val="20"/>
                <w:lang w:eastAsia="en-US"/>
              </w:rPr>
              <w:t>178/1</w:t>
            </w:r>
            <w:r w:rsidRPr="00ED37E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                         </w:t>
            </w:r>
          </w:p>
        </w:tc>
        <w:tc>
          <w:tcPr>
            <w:tcW w:w="65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A25D9C5" w14:textId="77777777" w:rsidR="00E87B8E" w:rsidRDefault="004D13AF" w:rsidP="00E87B8E">
            <w:pPr>
              <w:pStyle w:val="Bezproreda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E87B8E">
              <w:rPr>
                <w:rFonts w:ascii="Arial" w:hAnsi="Arial" w:cs="Arial"/>
                <w:sz w:val="20"/>
                <w:szCs w:val="20"/>
                <w:lang w:eastAsia="en-US"/>
              </w:rPr>
              <w:t xml:space="preserve">- </w:t>
            </w:r>
            <w:r w:rsidRPr="00E87B8E">
              <w:rPr>
                <w:rFonts w:ascii="Arial" w:hAnsi="Arial" w:cs="Arial"/>
                <w:sz w:val="20"/>
                <w:szCs w:val="20"/>
                <w:lang w:eastAsia="en-US"/>
              </w:rPr>
              <w:t>koristiti kao pašnjake, a u nemogućnosti ispaše koristiti kao livade</w:t>
            </w:r>
            <w:r w:rsidR="00E87B8E" w:rsidRPr="00E87B8E">
              <w:rPr>
                <w:rFonts w:ascii="Arial" w:hAnsi="Arial" w:cs="Arial"/>
                <w:sz w:val="20"/>
                <w:szCs w:val="20"/>
                <w:lang w:eastAsia="en-US"/>
              </w:rPr>
              <w:t xml:space="preserve">       </w:t>
            </w:r>
          </w:p>
          <w:p w14:paraId="49E22FD8" w14:textId="35E0377B" w:rsidR="004D13AF" w:rsidRDefault="00E87B8E" w:rsidP="00E87B8E">
            <w:pPr>
              <w:pStyle w:val="Bezproreda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 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eastAsia="en-US"/>
              </w:rPr>
              <w:t>k</w:t>
            </w:r>
            <w:r w:rsidR="004D13AF" w:rsidRPr="00E87B8E">
              <w:rPr>
                <w:rFonts w:ascii="Arial" w:hAnsi="Arial" w:cs="Arial"/>
                <w:sz w:val="20"/>
                <w:szCs w:val="20"/>
                <w:lang w:eastAsia="en-US"/>
              </w:rPr>
              <w:t>ošanice</w:t>
            </w:r>
            <w:proofErr w:type="spellEnd"/>
          </w:p>
          <w:p w14:paraId="784788CC" w14:textId="5533982F" w:rsidR="00E87B8E" w:rsidRPr="00E87B8E" w:rsidRDefault="00E87B8E" w:rsidP="00E87B8E">
            <w:pPr>
              <w:pStyle w:val="Bezproreda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4D13AF" w14:paraId="0A04A902" w14:textId="77777777" w:rsidTr="00E87B8E">
        <w:trPr>
          <w:trHeight w:val="274"/>
        </w:trPr>
        <w:tc>
          <w:tcPr>
            <w:tcW w:w="9062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65A1C83" w14:textId="79CDFEDE" w:rsidR="004D13AF" w:rsidRPr="00ED37EC" w:rsidRDefault="004D13AF" w:rsidP="000E1E7A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ED37EC">
              <w:rPr>
                <w:rFonts w:ascii="Arial" w:hAnsi="Arial" w:cs="Arial"/>
                <w:sz w:val="20"/>
                <w:szCs w:val="20"/>
                <w:lang w:eastAsia="en-US"/>
              </w:rPr>
              <w:t xml:space="preserve">Katastarska općina </w:t>
            </w:r>
            <w:proofErr w:type="spellStart"/>
            <w:r w:rsidRPr="00ED37EC">
              <w:rPr>
                <w:rFonts w:ascii="Arial" w:hAnsi="Arial" w:cs="Arial"/>
                <w:sz w:val="20"/>
                <w:szCs w:val="20"/>
                <w:lang w:eastAsia="en-US"/>
              </w:rPr>
              <w:t>Mačkovac</w:t>
            </w:r>
            <w:proofErr w:type="spellEnd"/>
          </w:p>
        </w:tc>
      </w:tr>
      <w:tr w:rsidR="004D13AF" w14:paraId="66F62BB9" w14:textId="77777777" w:rsidTr="00E87B8E">
        <w:trPr>
          <w:trHeight w:val="1282"/>
        </w:trPr>
        <w:tc>
          <w:tcPr>
            <w:tcW w:w="254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0F619C5" w14:textId="77777777" w:rsidR="004D13AF" w:rsidRPr="00ED37EC" w:rsidRDefault="004D13AF" w:rsidP="000E1E7A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14:paraId="2C478497" w14:textId="77777777" w:rsidR="004D13AF" w:rsidRPr="00ED37EC" w:rsidRDefault="004D13AF" w:rsidP="000E1E7A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ED37EC">
              <w:rPr>
                <w:rFonts w:ascii="Arial" w:hAnsi="Arial" w:cs="Arial"/>
                <w:sz w:val="20"/>
                <w:szCs w:val="20"/>
                <w:lang w:eastAsia="en-US"/>
              </w:rPr>
              <w:t>351</w:t>
            </w:r>
          </w:p>
          <w:p w14:paraId="4EB66F98" w14:textId="77777777" w:rsidR="004D13AF" w:rsidRPr="00ED37EC" w:rsidRDefault="004D13AF" w:rsidP="000E1E7A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ED37EC">
              <w:rPr>
                <w:rFonts w:ascii="Arial" w:hAnsi="Arial" w:cs="Arial"/>
                <w:sz w:val="20"/>
                <w:szCs w:val="20"/>
                <w:lang w:eastAsia="en-US"/>
              </w:rPr>
              <w:t>350</w:t>
            </w:r>
          </w:p>
          <w:p w14:paraId="47E3F2C9" w14:textId="77777777" w:rsidR="004D13AF" w:rsidRPr="00ED37EC" w:rsidRDefault="004D13AF" w:rsidP="000E1E7A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ED37EC">
              <w:rPr>
                <w:rFonts w:ascii="Arial" w:hAnsi="Arial" w:cs="Arial"/>
                <w:sz w:val="20"/>
                <w:szCs w:val="20"/>
                <w:lang w:eastAsia="en-US"/>
              </w:rPr>
              <w:t>569</w:t>
            </w:r>
          </w:p>
        </w:tc>
        <w:tc>
          <w:tcPr>
            <w:tcW w:w="651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F0E36E0" w14:textId="77777777" w:rsidR="004D13AF" w:rsidRPr="00ED37EC" w:rsidRDefault="004D13AF" w:rsidP="000E1E7A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14:paraId="4E1D9A77" w14:textId="77777777" w:rsidR="00E87B8E" w:rsidRDefault="004D13AF" w:rsidP="000E1E7A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ED37EC">
              <w:rPr>
                <w:rFonts w:ascii="Arial" w:hAnsi="Arial" w:cs="Arial"/>
                <w:sz w:val="20"/>
                <w:szCs w:val="20"/>
                <w:lang w:eastAsia="en-US"/>
              </w:rPr>
              <w:t xml:space="preserve">- dijelove katastarske čestice pod površinama </w:t>
            </w:r>
            <w:proofErr w:type="spellStart"/>
            <w:r w:rsidRPr="00ED37EC">
              <w:rPr>
                <w:rFonts w:ascii="Arial" w:hAnsi="Arial" w:cs="Arial"/>
                <w:sz w:val="20"/>
                <w:szCs w:val="20"/>
                <w:lang w:eastAsia="en-US"/>
              </w:rPr>
              <w:t>tršćaka</w:t>
            </w:r>
            <w:proofErr w:type="spellEnd"/>
            <w:r w:rsidRPr="00ED37EC">
              <w:rPr>
                <w:rFonts w:ascii="Arial" w:hAnsi="Arial" w:cs="Arial"/>
                <w:sz w:val="20"/>
                <w:szCs w:val="20"/>
                <w:lang w:eastAsia="en-US"/>
              </w:rPr>
              <w:t xml:space="preserve">, </w:t>
            </w:r>
            <w:proofErr w:type="spellStart"/>
            <w:r w:rsidRPr="00ED37EC">
              <w:rPr>
                <w:rFonts w:ascii="Arial" w:hAnsi="Arial" w:cs="Arial"/>
                <w:sz w:val="20"/>
                <w:szCs w:val="20"/>
                <w:lang w:eastAsia="en-US"/>
              </w:rPr>
              <w:t>rogozika</w:t>
            </w:r>
            <w:proofErr w:type="spellEnd"/>
            <w:r w:rsidRPr="00ED37EC">
              <w:rPr>
                <w:rFonts w:ascii="Arial" w:hAnsi="Arial" w:cs="Arial"/>
                <w:sz w:val="20"/>
                <w:szCs w:val="20"/>
                <w:lang w:eastAsia="en-US"/>
              </w:rPr>
              <w:t xml:space="preserve">, visokih </w:t>
            </w:r>
            <w:r w:rsidR="00E87B8E">
              <w:rPr>
                <w:rFonts w:ascii="Arial" w:hAnsi="Arial" w:cs="Arial"/>
                <w:sz w:val="20"/>
                <w:szCs w:val="20"/>
                <w:lang w:eastAsia="en-US"/>
              </w:rPr>
              <w:t xml:space="preserve">   </w:t>
            </w:r>
          </w:p>
          <w:p w14:paraId="7AD20AD3" w14:textId="54920D0D" w:rsidR="00E87B8E" w:rsidRPr="00ED37EC" w:rsidRDefault="00E87B8E" w:rsidP="000E1E7A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  </w:t>
            </w:r>
            <w:proofErr w:type="spellStart"/>
            <w:r w:rsidR="004D13AF" w:rsidRPr="00ED37EC">
              <w:rPr>
                <w:rFonts w:ascii="Arial" w:hAnsi="Arial" w:cs="Arial"/>
                <w:sz w:val="20"/>
                <w:szCs w:val="20"/>
                <w:lang w:eastAsia="en-US"/>
              </w:rPr>
              <w:t>šiljeva</w:t>
            </w:r>
            <w:proofErr w:type="spellEnd"/>
            <w:r w:rsidR="004D13AF" w:rsidRPr="00ED37E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i visokih šaševa ne koristiti u poljoprivredne svrhe</w:t>
            </w:r>
          </w:p>
        </w:tc>
      </w:tr>
      <w:tr w:rsidR="004D13AF" w14:paraId="322E09B1" w14:textId="77777777" w:rsidTr="00E87B8E">
        <w:trPr>
          <w:trHeight w:val="1663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66287" w14:textId="77777777" w:rsidR="004D13AF" w:rsidRPr="00ED37EC" w:rsidRDefault="004D13AF" w:rsidP="000E1E7A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ED37EC">
              <w:rPr>
                <w:rFonts w:ascii="Arial" w:hAnsi="Arial" w:cs="Arial"/>
                <w:sz w:val="20"/>
                <w:szCs w:val="20"/>
                <w:lang w:eastAsia="en-US"/>
              </w:rPr>
              <w:t>35/5</w:t>
            </w:r>
          </w:p>
          <w:p w14:paraId="405EA897" w14:textId="77777777" w:rsidR="004D13AF" w:rsidRPr="00ED37EC" w:rsidRDefault="004D13AF" w:rsidP="000E1E7A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ED37EC">
              <w:rPr>
                <w:rFonts w:ascii="Arial" w:hAnsi="Arial" w:cs="Arial"/>
                <w:sz w:val="20"/>
                <w:szCs w:val="20"/>
                <w:lang w:eastAsia="en-US"/>
              </w:rPr>
              <w:t>6</w:t>
            </w:r>
          </w:p>
          <w:p w14:paraId="0A7670A4" w14:textId="77777777" w:rsidR="004D13AF" w:rsidRPr="00ED37EC" w:rsidRDefault="004D13AF" w:rsidP="000E1E7A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ED37EC">
              <w:rPr>
                <w:rFonts w:ascii="Arial" w:hAnsi="Arial" w:cs="Arial"/>
                <w:sz w:val="20"/>
                <w:szCs w:val="20"/>
                <w:lang w:eastAsia="en-US"/>
              </w:rPr>
              <w:t>328/6</w:t>
            </w:r>
          </w:p>
          <w:p w14:paraId="7CCBF780" w14:textId="77777777" w:rsidR="004D13AF" w:rsidRPr="00ED37EC" w:rsidRDefault="004D13AF" w:rsidP="000E1E7A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ED37EC">
              <w:rPr>
                <w:rFonts w:ascii="Arial" w:hAnsi="Arial" w:cs="Arial"/>
                <w:sz w:val="20"/>
                <w:szCs w:val="20"/>
                <w:lang w:eastAsia="en-US"/>
              </w:rPr>
              <w:t>328/7</w:t>
            </w:r>
          </w:p>
          <w:p w14:paraId="37E2E4FC" w14:textId="77777777" w:rsidR="004D13AF" w:rsidRPr="00ED37EC" w:rsidRDefault="004D13AF" w:rsidP="000E1E7A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ED37EC">
              <w:rPr>
                <w:rFonts w:ascii="Arial" w:hAnsi="Arial" w:cs="Arial"/>
                <w:sz w:val="20"/>
                <w:szCs w:val="20"/>
                <w:lang w:eastAsia="en-US"/>
              </w:rPr>
              <w:t>328/10</w:t>
            </w:r>
          </w:p>
          <w:p w14:paraId="16775836" w14:textId="072C201D" w:rsidR="00ED37EC" w:rsidRPr="00ED37EC" w:rsidRDefault="004D13AF" w:rsidP="000E1E7A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ED37EC">
              <w:rPr>
                <w:rFonts w:ascii="Arial" w:hAnsi="Arial" w:cs="Arial"/>
                <w:sz w:val="20"/>
                <w:szCs w:val="20"/>
                <w:lang w:eastAsia="en-US"/>
              </w:rPr>
              <w:t>104/10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4AF57" w14:textId="77777777" w:rsidR="004D13AF" w:rsidRPr="00ED37EC" w:rsidRDefault="004D13AF" w:rsidP="000E1E7A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ED37EC">
              <w:rPr>
                <w:rFonts w:ascii="Arial" w:hAnsi="Arial" w:cs="Arial"/>
                <w:sz w:val="20"/>
                <w:szCs w:val="20"/>
                <w:lang w:eastAsia="en-US"/>
              </w:rPr>
              <w:t>104/13</w:t>
            </w:r>
          </w:p>
          <w:p w14:paraId="5B87867A" w14:textId="77777777" w:rsidR="004D13AF" w:rsidRPr="00ED37EC" w:rsidRDefault="004D13AF" w:rsidP="000E1E7A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ED37EC">
              <w:rPr>
                <w:rFonts w:ascii="Arial" w:hAnsi="Arial" w:cs="Arial"/>
                <w:sz w:val="20"/>
                <w:szCs w:val="20"/>
                <w:lang w:eastAsia="en-US"/>
              </w:rPr>
              <w:t>104/14</w:t>
            </w:r>
          </w:p>
          <w:p w14:paraId="793EE97B" w14:textId="77777777" w:rsidR="004D13AF" w:rsidRPr="00ED37EC" w:rsidRDefault="004D13AF" w:rsidP="000E1E7A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ED37EC">
              <w:rPr>
                <w:rFonts w:ascii="Arial" w:hAnsi="Arial" w:cs="Arial"/>
                <w:sz w:val="20"/>
                <w:szCs w:val="20"/>
                <w:lang w:eastAsia="en-US"/>
              </w:rPr>
              <w:t>104/15</w:t>
            </w:r>
          </w:p>
          <w:p w14:paraId="7D901ADA" w14:textId="77777777" w:rsidR="004D13AF" w:rsidRPr="00ED37EC" w:rsidRDefault="004D13AF" w:rsidP="000E1E7A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ED37EC">
              <w:rPr>
                <w:rFonts w:ascii="Arial" w:hAnsi="Arial" w:cs="Arial"/>
                <w:sz w:val="20"/>
                <w:szCs w:val="20"/>
                <w:lang w:eastAsia="en-US"/>
              </w:rPr>
              <w:t>477</w:t>
            </w:r>
          </w:p>
          <w:p w14:paraId="0A942010" w14:textId="77777777" w:rsidR="004D13AF" w:rsidRPr="00ED37EC" w:rsidRDefault="004D13AF" w:rsidP="000E1E7A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ED37EC">
              <w:rPr>
                <w:rFonts w:ascii="Arial" w:hAnsi="Arial" w:cs="Arial"/>
                <w:sz w:val="20"/>
                <w:szCs w:val="20"/>
                <w:lang w:eastAsia="en-US"/>
              </w:rPr>
              <w:t>271</w:t>
            </w:r>
          </w:p>
          <w:p w14:paraId="1C63111D" w14:textId="77777777" w:rsidR="00ED37EC" w:rsidRPr="00ED37EC" w:rsidRDefault="00ED37EC" w:rsidP="000E1E7A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6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A9CC3" w14:textId="77777777" w:rsidR="004D13AF" w:rsidRPr="00ED37EC" w:rsidRDefault="004D13AF" w:rsidP="000E1E7A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14:paraId="06621FB5" w14:textId="77777777" w:rsidR="00E87B8E" w:rsidRDefault="004D13AF" w:rsidP="000E1E7A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ED37EC">
              <w:rPr>
                <w:rFonts w:ascii="Arial" w:hAnsi="Arial" w:cs="Arial"/>
                <w:sz w:val="20"/>
                <w:szCs w:val="20"/>
                <w:lang w:eastAsia="en-US"/>
              </w:rPr>
              <w:t xml:space="preserve">- koristiti kao pašnjake, a u nemogućnosti ispaše koristiti kao livade </w:t>
            </w:r>
            <w:r w:rsidR="00E87B8E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</w:p>
          <w:p w14:paraId="767CF0C7" w14:textId="75570EE9" w:rsidR="004D13AF" w:rsidRPr="00ED37EC" w:rsidRDefault="00E87B8E" w:rsidP="000E1E7A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  </w:t>
            </w:r>
            <w:proofErr w:type="spellStart"/>
            <w:r w:rsidR="004D13AF" w:rsidRPr="00ED37EC">
              <w:rPr>
                <w:rFonts w:ascii="Arial" w:hAnsi="Arial" w:cs="Arial"/>
                <w:sz w:val="20"/>
                <w:szCs w:val="20"/>
                <w:lang w:eastAsia="en-US"/>
              </w:rPr>
              <w:t>košanice</w:t>
            </w:r>
            <w:proofErr w:type="spellEnd"/>
          </w:p>
        </w:tc>
      </w:tr>
      <w:tr w:rsidR="003F711F" w14:paraId="65F7DAF6" w14:textId="77777777" w:rsidTr="000E1E7A">
        <w:trPr>
          <w:trHeight w:val="50"/>
        </w:trPr>
        <w:tc>
          <w:tcPr>
            <w:tcW w:w="906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B368778" w14:textId="77777777" w:rsidR="003F711F" w:rsidRPr="00B73D65" w:rsidRDefault="003F711F" w:rsidP="000E1E7A">
            <w:pPr>
              <w:pStyle w:val="Bezproreda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</w:p>
        </w:tc>
      </w:tr>
    </w:tbl>
    <w:p w14:paraId="0E0FA3F2" w14:textId="77777777" w:rsidR="005B211B" w:rsidRDefault="005B211B" w:rsidP="005B211B">
      <w:pPr>
        <w:tabs>
          <w:tab w:val="num" w:pos="709"/>
        </w:tabs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77700063" w14:textId="77777777" w:rsidR="00BD5E50" w:rsidRDefault="005B211B" w:rsidP="005B211B">
      <w:pPr>
        <w:tabs>
          <w:tab w:val="num" w:pos="709"/>
        </w:tabs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E87B8E">
        <w:rPr>
          <w:rFonts w:ascii="Arial" w:hAnsi="Arial" w:cs="Arial"/>
          <w:sz w:val="22"/>
          <w:szCs w:val="22"/>
        </w:rPr>
        <w:t xml:space="preserve">Definirano planirano korištenje površina specifičnih katastarskih čestica za ispašu i/ili košnju, povoljno će utjecati na očuvanje </w:t>
      </w:r>
      <w:r w:rsidR="004D13AF" w:rsidRPr="00E87B8E">
        <w:rPr>
          <w:rFonts w:ascii="Arial" w:hAnsi="Arial" w:cs="Arial"/>
          <w:sz w:val="22"/>
          <w:szCs w:val="22"/>
        </w:rPr>
        <w:t>pogodnih</w:t>
      </w:r>
      <w:r w:rsidR="000C4D11" w:rsidRPr="00E87B8E">
        <w:rPr>
          <w:rFonts w:ascii="Arial" w:hAnsi="Arial" w:cs="Arial"/>
          <w:sz w:val="22"/>
          <w:szCs w:val="22"/>
        </w:rPr>
        <w:t xml:space="preserve"> staništa pojedinih ciljanih vrsta područja ekološke mreže, doprinijeti će i očuvanju pojedinih  </w:t>
      </w:r>
      <w:r w:rsidRPr="00E87B8E">
        <w:rPr>
          <w:rFonts w:ascii="Arial" w:hAnsi="Arial" w:cs="Arial"/>
          <w:sz w:val="22"/>
          <w:szCs w:val="22"/>
        </w:rPr>
        <w:t xml:space="preserve">strogo zaštićenih vrsta vezanih </w:t>
      </w:r>
      <w:r w:rsidR="000C4D11" w:rsidRPr="00E87B8E">
        <w:rPr>
          <w:rFonts w:ascii="Arial" w:hAnsi="Arial" w:cs="Arial"/>
          <w:sz w:val="22"/>
          <w:szCs w:val="22"/>
        </w:rPr>
        <w:t>uz</w:t>
      </w:r>
      <w:r w:rsidRPr="00E87B8E">
        <w:rPr>
          <w:rFonts w:ascii="Arial" w:hAnsi="Arial" w:cs="Arial"/>
          <w:sz w:val="22"/>
          <w:szCs w:val="22"/>
        </w:rPr>
        <w:t xml:space="preserve"> travnjačka staništa, te </w:t>
      </w:r>
      <w:r w:rsidR="000C4D11" w:rsidRPr="00E87B8E">
        <w:rPr>
          <w:rFonts w:ascii="Arial" w:hAnsi="Arial" w:cs="Arial"/>
          <w:sz w:val="22"/>
          <w:szCs w:val="22"/>
        </w:rPr>
        <w:t xml:space="preserve"> povoljno utjecati na očuvanje </w:t>
      </w:r>
      <w:r w:rsidRPr="00E87B8E">
        <w:rPr>
          <w:rFonts w:ascii="Arial" w:hAnsi="Arial" w:cs="Arial"/>
          <w:sz w:val="22"/>
          <w:szCs w:val="22"/>
        </w:rPr>
        <w:t>ugroženog i rijetkog travnjačkog stanišnog tipa.</w:t>
      </w:r>
      <w:r w:rsidR="000C4D11" w:rsidRPr="00E87B8E">
        <w:rPr>
          <w:rFonts w:ascii="Arial" w:hAnsi="Arial" w:cs="Arial"/>
          <w:sz w:val="22"/>
          <w:szCs w:val="22"/>
        </w:rPr>
        <w:t xml:space="preserve"> </w:t>
      </w:r>
    </w:p>
    <w:p w14:paraId="0C03CB75" w14:textId="77777777" w:rsidR="00BD5E50" w:rsidRDefault="00BD5E50" w:rsidP="005B211B">
      <w:pPr>
        <w:tabs>
          <w:tab w:val="num" w:pos="709"/>
        </w:tabs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0911422D" w14:textId="1ECBD053" w:rsidR="005B211B" w:rsidRPr="00E87B8E" w:rsidRDefault="000C4D11" w:rsidP="005B211B">
      <w:pPr>
        <w:tabs>
          <w:tab w:val="num" w:pos="709"/>
        </w:tabs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E87B8E">
        <w:rPr>
          <w:rFonts w:ascii="Arial" w:hAnsi="Arial" w:cs="Arial"/>
          <w:sz w:val="22"/>
          <w:szCs w:val="22"/>
        </w:rPr>
        <w:t>Nadalje, definirano korištenje specifičnih katastarskih čestica</w:t>
      </w:r>
      <w:r w:rsidR="00E87B8E">
        <w:rPr>
          <w:rFonts w:ascii="Arial" w:hAnsi="Arial" w:cs="Arial"/>
          <w:sz w:val="22"/>
          <w:szCs w:val="22"/>
        </w:rPr>
        <w:t>,</w:t>
      </w:r>
      <w:r w:rsidRPr="00E87B8E">
        <w:rPr>
          <w:rFonts w:ascii="Arial" w:hAnsi="Arial" w:cs="Arial"/>
          <w:sz w:val="22"/>
          <w:szCs w:val="22"/>
        </w:rPr>
        <w:t xml:space="preserve"> odnosno nekorištenje površina </w:t>
      </w:r>
      <w:proofErr w:type="spellStart"/>
      <w:r w:rsidRPr="00E87B8E">
        <w:rPr>
          <w:rFonts w:ascii="Arial" w:hAnsi="Arial" w:cs="Arial"/>
          <w:sz w:val="22"/>
          <w:szCs w:val="22"/>
        </w:rPr>
        <w:t>tršćaka</w:t>
      </w:r>
      <w:proofErr w:type="spellEnd"/>
      <w:r w:rsidRPr="00E87B8E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E87B8E">
        <w:rPr>
          <w:rFonts w:ascii="Arial" w:hAnsi="Arial" w:cs="Arial"/>
          <w:sz w:val="22"/>
          <w:szCs w:val="22"/>
        </w:rPr>
        <w:t>rogozika</w:t>
      </w:r>
      <w:proofErr w:type="spellEnd"/>
      <w:r w:rsidRPr="00E87B8E">
        <w:rPr>
          <w:rFonts w:ascii="Arial" w:hAnsi="Arial" w:cs="Arial"/>
          <w:sz w:val="22"/>
          <w:szCs w:val="22"/>
        </w:rPr>
        <w:t xml:space="preserve">, visokih </w:t>
      </w:r>
      <w:proofErr w:type="spellStart"/>
      <w:r w:rsidRPr="00E87B8E">
        <w:rPr>
          <w:rFonts w:ascii="Arial" w:hAnsi="Arial" w:cs="Arial"/>
          <w:sz w:val="22"/>
          <w:szCs w:val="22"/>
        </w:rPr>
        <w:t>šiljeva</w:t>
      </w:r>
      <w:proofErr w:type="spellEnd"/>
      <w:r w:rsidRPr="00E87B8E">
        <w:rPr>
          <w:rFonts w:ascii="Arial" w:hAnsi="Arial" w:cs="Arial"/>
          <w:sz w:val="22"/>
          <w:szCs w:val="22"/>
        </w:rPr>
        <w:t xml:space="preserve"> i visokih šaševa u poljoprivredne svrhe, doprinosi očuvanju ugroženog i rijetkog stanišnog tipa A.4.1. </w:t>
      </w:r>
      <w:proofErr w:type="spellStart"/>
      <w:r w:rsidRPr="00E87B8E">
        <w:rPr>
          <w:rFonts w:ascii="Arial" w:hAnsi="Arial" w:cs="Arial"/>
          <w:sz w:val="22"/>
          <w:szCs w:val="22"/>
        </w:rPr>
        <w:t>Tršćaci</w:t>
      </w:r>
      <w:proofErr w:type="spellEnd"/>
      <w:r w:rsidRPr="00E87B8E">
        <w:rPr>
          <w:rFonts w:ascii="Arial" w:hAnsi="Arial" w:cs="Arial"/>
          <w:sz w:val="22"/>
          <w:szCs w:val="22"/>
          <w:lang w:eastAsia="en-US"/>
        </w:rPr>
        <w:t xml:space="preserve"> </w:t>
      </w:r>
      <w:proofErr w:type="spellStart"/>
      <w:r w:rsidRPr="00E87B8E">
        <w:rPr>
          <w:rFonts w:ascii="Arial" w:hAnsi="Arial" w:cs="Arial"/>
          <w:sz w:val="22"/>
          <w:szCs w:val="22"/>
          <w:lang w:eastAsia="en-US"/>
        </w:rPr>
        <w:t>rogozici</w:t>
      </w:r>
      <w:proofErr w:type="spellEnd"/>
      <w:r w:rsidRPr="00E87B8E">
        <w:rPr>
          <w:rFonts w:ascii="Arial" w:hAnsi="Arial" w:cs="Arial"/>
          <w:sz w:val="22"/>
          <w:szCs w:val="22"/>
          <w:lang w:eastAsia="en-US"/>
        </w:rPr>
        <w:t xml:space="preserve">, visoki </w:t>
      </w:r>
      <w:proofErr w:type="spellStart"/>
      <w:r w:rsidRPr="00E87B8E">
        <w:rPr>
          <w:rFonts w:ascii="Arial" w:hAnsi="Arial" w:cs="Arial"/>
          <w:sz w:val="22"/>
          <w:szCs w:val="22"/>
          <w:lang w:eastAsia="en-US"/>
        </w:rPr>
        <w:t>šiljevi</w:t>
      </w:r>
      <w:proofErr w:type="spellEnd"/>
      <w:r w:rsidRPr="00E87B8E">
        <w:rPr>
          <w:rFonts w:ascii="Arial" w:hAnsi="Arial" w:cs="Arial"/>
          <w:sz w:val="22"/>
          <w:szCs w:val="22"/>
          <w:lang w:eastAsia="en-US"/>
        </w:rPr>
        <w:t xml:space="preserve"> i visoki šaševi (Razred </w:t>
      </w:r>
      <w:r w:rsidRPr="00E87B8E">
        <w:rPr>
          <w:rFonts w:ascii="Arial" w:hAnsi="Arial" w:cs="Arial"/>
          <w:i/>
          <w:iCs/>
          <w:sz w:val="22"/>
          <w:szCs w:val="22"/>
          <w:lang w:eastAsia="en-US"/>
        </w:rPr>
        <w:t>PHRAGMITO-MAGNOCARICETEA</w:t>
      </w:r>
      <w:r w:rsidRPr="00E87B8E">
        <w:rPr>
          <w:rFonts w:ascii="Arial" w:hAnsi="Arial" w:cs="Arial"/>
          <w:sz w:val="22"/>
          <w:szCs w:val="22"/>
          <w:lang w:eastAsia="en-US"/>
        </w:rPr>
        <w:t xml:space="preserve"> Klika </w:t>
      </w:r>
      <w:proofErr w:type="spellStart"/>
      <w:r w:rsidRPr="00E87B8E">
        <w:rPr>
          <w:rFonts w:ascii="Arial" w:hAnsi="Arial" w:cs="Arial"/>
          <w:sz w:val="22"/>
          <w:szCs w:val="22"/>
          <w:lang w:eastAsia="en-US"/>
        </w:rPr>
        <w:t>in</w:t>
      </w:r>
      <w:proofErr w:type="spellEnd"/>
      <w:r w:rsidRPr="00E87B8E">
        <w:rPr>
          <w:rFonts w:ascii="Arial" w:hAnsi="Arial" w:cs="Arial"/>
          <w:sz w:val="22"/>
          <w:szCs w:val="22"/>
          <w:lang w:eastAsia="en-US"/>
        </w:rPr>
        <w:t xml:space="preserve"> Klika </w:t>
      </w:r>
      <w:proofErr w:type="spellStart"/>
      <w:r w:rsidRPr="00E87B8E">
        <w:rPr>
          <w:rFonts w:ascii="Arial" w:hAnsi="Arial" w:cs="Arial"/>
          <w:sz w:val="22"/>
          <w:szCs w:val="22"/>
          <w:lang w:eastAsia="en-US"/>
        </w:rPr>
        <w:t>et</w:t>
      </w:r>
      <w:proofErr w:type="spellEnd"/>
      <w:r w:rsidRPr="00E87B8E">
        <w:rPr>
          <w:rFonts w:ascii="Arial" w:hAnsi="Arial" w:cs="Arial"/>
          <w:sz w:val="22"/>
          <w:szCs w:val="22"/>
          <w:lang w:eastAsia="en-US"/>
        </w:rPr>
        <w:t xml:space="preserve"> Novák 1941)</w:t>
      </w:r>
      <w:r w:rsidRPr="00E87B8E">
        <w:rPr>
          <w:rFonts w:ascii="Arial" w:hAnsi="Arial" w:cs="Arial"/>
          <w:sz w:val="22"/>
          <w:szCs w:val="22"/>
          <w:lang w:eastAsia="en-US"/>
        </w:rPr>
        <w:t>.</w:t>
      </w:r>
    </w:p>
    <w:p w14:paraId="762461DB" w14:textId="77777777" w:rsidR="005B211B" w:rsidRPr="00E87B8E" w:rsidRDefault="005B211B" w:rsidP="005B211B">
      <w:pPr>
        <w:tabs>
          <w:tab w:val="num" w:pos="709"/>
        </w:tabs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6CCB0086" w14:textId="134F592C" w:rsidR="005B211B" w:rsidRPr="00E87B8E" w:rsidRDefault="005B211B" w:rsidP="005B211B">
      <w:pPr>
        <w:pStyle w:val="Bezproreda"/>
        <w:jc w:val="both"/>
        <w:rPr>
          <w:rFonts w:ascii="Arial" w:hAnsi="Arial" w:cs="Arial"/>
        </w:rPr>
      </w:pPr>
      <w:r w:rsidRPr="00E87B8E">
        <w:rPr>
          <w:rFonts w:ascii="Arial" w:hAnsi="Arial" w:cs="Arial"/>
        </w:rPr>
        <w:t xml:space="preserve">Korištenje ostalih katastarskih čestica Programa (kao nastavak trenutnog i/ili provedba budućeg određenog načina korištenja), neće značajno utjecati na </w:t>
      </w:r>
      <w:r w:rsidR="00E87B8E">
        <w:rPr>
          <w:rFonts w:ascii="Arial" w:hAnsi="Arial" w:cs="Arial"/>
        </w:rPr>
        <w:t xml:space="preserve">ugrožene i rijetke </w:t>
      </w:r>
      <w:r w:rsidRPr="00E87B8E">
        <w:rPr>
          <w:rFonts w:ascii="Arial" w:hAnsi="Arial" w:cs="Arial"/>
        </w:rPr>
        <w:t xml:space="preserve"> stanišne tipove</w:t>
      </w:r>
      <w:r w:rsidR="00E87B8E">
        <w:rPr>
          <w:rFonts w:ascii="Arial" w:hAnsi="Arial" w:cs="Arial"/>
        </w:rPr>
        <w:t xml:space="preserve">, te na strogo zaštićene </w:t>
      </w:r>
      <w:r w:rsidRPr="00E87B8E">
        <w:rPr>
          <w:rFonts w:ascii="Arial" w:hAnsi="Arial" w:cs="Arial"/>
        </w:rPr>
        <w:t xml:space="preserve"> vrste</w:t>
      </w:r>
      <w:r w:rsidR="00E87B8E">
        <w:rPr>
          <w:rFonts w:ascii="Arial" w:hAnsi="Arial" w:cs="Arial"/>
        </w:rPr>
        <w:t>.</w:t>
      </w:r>
    </w:p>
    <w:p w14:paraId="42DFF929" w14:textId="77777777" w:rsidR="005B211B" w:rsidRDefault="005B211B" w:rsidP="005B211B">
      <w:pPr>
        <w:pStyle w:val="Bezproreda"/>
        <w:jc w:val="both"/>
        <w:rPr>
          <w:rFonts w:ascii="Arial" w:hAnsi="Arial" w:cs="Arial"/>
        </w:rPr>
      </w:pPr>
    </w:p>
    <w:p w14:paraId="5C8E1416" w14:textId="77777777" w:rsidR="00BD5E50" w:rsidRDefault="00BD5E50" w:rsidP="005B211B">
      <w:pPr>
        <w:pStyle w:val="Bezproreda"/>
        <w:jc w:val="both"/>
        <w:rPr>
          <w:rFonts w:ascii="Arial" w:hAnsi="Arial" w:cs="Arial"/>
        </w:rPr>
      </w:pPr>
    </w:p>
    <w:p w14:paraId="256663B3" w14:textId="4CF21F76" w:rsidR="005B211B" w:rsidRDefault="005B211B" w:rsidP="005B211B">
      <w:pPr>
        <w:pStyle w:val="Bezproreda"/>
        <w:jc w:val="both"/>
        <w:rPr>
          <w:rFonts w:ascii="Arial" w:hAnsi="Arial" w:cs="Arial"/>
          <w:i/>
        </w:rPr>
      </w:pPr>
      <w:r>
        <w:rPr>
          <w:rFonts w:ascii="Arial" w:hAnsi="Arial" w:cs="Arial"/>
        </w:rPr>
        <w:t xml:space="preserve">Slijedom iznijetog u provedenom postupku Prethodne ocjene prihvatljivosti za ekološku mrežu, analizom mogućih  utjecaja provedbe predmetnog Programa  na ciljeve očuvanja i cjelovitost područja ekološke mreže, uvažavajući gore navedeno mišljenje Ministarstva, ocijenjeno je kako se za Program raspolaganja poljoprivrednim zemljištem u vlasništvu Republike Hrvatske za Općinu </w:t>
      </w:r>
      <w:r w:rsidR="000C4D11">
        <w:rPr>
          <w:rFonts w:ascii="Arial" w:hAnsi="Arial" w:cs="Arial"/>
        </w:rPr>
        <w:t>Vrbje</w:t>
      </w:r>
      <w:r>
        <w:rPr>
          <w:rFonts w:ascii="Arial" w:hAnsi="Arial" w:cs="Arial"/>
        </w:rPr>
        <w:t xml:space="preserve">, može  isključiti mogućnost značajnih negativnih utjecaja  na ciljeve očuvanja i cjelovitost područja ekološke mreže, zbog karakteristika  Programa – Programom se određuje predviđeni način raspolaganja poljoprivrednog zemljišta.  </w:t>
      </w:r>
    </w:p>
    <w:p w14:paraId="3E0A5AD3" w14:textId="77777777" w:rsidR="00BD5E50" w:rsidRDefault="00BD5E50" w:rsidP="005B211B">
      <w:pPr>
        <w:pStyle w:val="Bezproreda"/>
        <w:jc w:val="both"/>
        <w:rPr>
          <w:rFonts w:ascii="Arial" w:hAnsi="Arial" w:cs="Arial"/>
        </w:rPr>
      </w:pPr>
    </w:p>
    <w:p w14:paraId="640BA0A4" w14:textId="1347A179" w:rsidR="005B211B" w:rsidRDefault="005B211B" w:rsidP="005B211B">
      <w:pPr>
        <w:pStyle w:val="Bezproreda"/>
        <w:jc w:val="both"/>
        <w:rPr>
          <w:rFonts w:ascii="Arial" w:hAnsi="Arial" w:cs="Arial"/>
        </w:rPr>
      </w:pPr>
      <w:r>
        <w:rPr>
          <w:rFonts w:ascii="Arial" w:hAnsi="Arial" w:cs="Arial"/>
        </w:rPr>
        <w:t>Sukladno navedenom, riješeno je kao u izreci, te za Program nije potrebno provesti postupak Glavne ocjene.</w:t>
      </w:r>
    </w:p>
    <w:p w14:paraId="2D1EB2E2" w14:textId="77777777" w:rsidR="005B211B" w:rsidRDefault="005B211B" w:rsidP="005B211B">
      <w:pPr>
        <w:pStyle w:val="Bezproreda"/>
        <w:ind w:right="-284"/>
        <w:jc w:val="both"/>
        <w:rPr>
          <w:rFonts w:ascii="Arial" w:hAnsi="Arial" w:cs="Arial"/>
        </w:rPr>
      </w:pPr>
    </w:p>
    <w:p w14:paraId="514D0863" w14:textId="77777777" w:rsidR="00BD5E50" w:rsidRDefault="00BD5E50" w:rsidP="005B211B">
      <w:pPr>
        <w:pStyle w:val="Bezproreda"/>
        <w:ind w:right="-284"/>
        <w:jc w:val="both"/>
        <w:rPr>
          <w:rFonts w:ascii="Arial" w:hAnsi="Arial" w:cs="Arial"/>
        </w:rPr>
      </w:pPr>
    </w:p>
    <w:p w14:paraId="0DC152E2" w14:textId="77777777" w:rsidR="005B211B" w:rsidRDefault="005B211B" w:rsidP="005B211B">
      <w:pPr>
        <w:pStyle w:val="Bezproreda"/>
        <w:jc w:val="both"/>
        <w:rPr>
          <w:rFonts w:ascii="Arial" w:hAnsi="Arial" w:cs="Arial"/>
        </w:rPr>
      </w:pPr>
      <w:r>
        <w:rPr>
          <w:rFonts w:ascii="Arial" w:hAnsi="Arial" w:cs="Arial"/>
        </w:rPr>
        <w:t>Člankom 46. Zakona o zaštiti prirode, propisano je da upravno tijelo provodi prethodnu ocjenu i glavnu ocjenu za strategije, planove i programe koji se pripremaju i/ili donose na lokalnoj razini, kao i za one koji se pripremaju i/ili donose na lokalnoj razini, a za koje je posebnim propisom kojim se uređuje zaštita okoliša, određena obveza strateške procjene ili ocjene o potrebi strateške procjene.</w:t>
      </w:r>
    </w:p>
    <w:p w14:paraId="4C956637" w14:textId="77777777" w:rsidR="005B211B" w:rsidRDefault="005B211B" w:rsidP="005B211B">
      <w:pPr>
        <w:pStyle w:val="Bezproreda"/>
        <w:jc w:val="both"/>
        <w:rPr>
          <w:rFonts w:ascii="Arial" w:hAnsi="Arial" w:cs="Arial"/>
        </w:rPr>
      </w:pPr>
    </w:p>
    <w:p w14:paraId="1A7F3C13" w14:textId="77777777" w:rsidR="005B211B" w:rsidRDefault="005B211B" w:rsidP="005B211B">
      <w:pPr>
        <w:pStyle w:val="Bezproreda"/>
        <w:jc w:val="both"/>
        <w:rPr>
          <w:rFonts w:ascii="Arial" w:hAnsi="Arial" w:cs="Arial"/>
        </w:rPr>
      </w:pPr>
      <w:r>
        <w:rPr>
          <w:rFonts w:ascii="Arial" w:hAnsi="Arial" w:cs="Arial"/>
        </w:rPr>
        <w:t>Uvidom u zaprimljenu dokumentaciju Programa, utvrđeno je da se ne planiraju zahvati iz Priloga I., II. i III. Uredbe o procjeni utjecaja zahvata na okoliš („Narodne novine“ br. 61/14 i 3/17), te slijedom razmatranja obilježja i kriterija za utvrđivanje vjerojatno značajnog utjecaja plana i programa na okoliš Priloga III. Uredbe o strateškoj procjeni utjecaja strategije, plana i programa na okoliš („Narodne novine“ br. 3/17), ovo Upravno tijelo utvrđuje da nije obvezna provedba postupka strateške procjene utjecaja na okoliš Programa.</w:t>
      </w:r>
    </w:p>
    <w:p w14:paraId="1E30748E" w14:textId="77777777" w:rsidR="005B211B" w:rsidRDefault="005B211B" w:rsidP="005B211B">
      <w:pPr>
        <w:pStyle w:val="Bezproreda"/>
        <w:jc w:val="both"/>
        <w:rPr>
          <w:rFonts w:ascii="Arial" w:hAnsi="Arial" w:cs="Arial"/>
        </w:rPr>
      </w:pPr>
    </w:p>
    <w:p w14:paraId="43F42249" w14:textId="77777777" w:rsidR="005B211B" w:rsidRDefault="005B211B" w:rsidP="005B211B">
      <w:pPr>
        <w:pStyle w:val="Bezproreda"/>
        <w:jc w:val="both"/>
        <w:rPr>
          <w:rFonts w:ascii="Arial" w:hAnsi="Arial" w:cs="Arial"/>
        </w:rPr>
      </w:pPr>
      <w:r>
        <w:rPr>
          <w:rFonts w:ascii="Arial" w:hAnsi="Arial" w:cs="Arial"/>
        </w:rPr>
        <w:t>Nadalje, člankom 48. stavkom 5. Zakona o zaštiti prirode, propisano je da ako upravno tijelo isključi mogućnost značajnijih negativnih utjecaja strategije, plana i programa na ciljeve očuvanja i cjelovitost područja ekološke mreže, donosi rješenje da je strategija, plan ili program, prihvatljiv za ekološku mrežu.</w:t>
      </w:r>
    </w:p>
    <w:p w14:paraId="07D414ED" w14:textId="77777777" w:rsidR="005B211B" w:rsidRDefault="005B211B" w:rsidP="005B211B">
      <w:pPr>
        <w:pStyle w:val="Bezproreda"/>
        <w:jc w:val="both"/>
        <w:rPr>
          <w:rFonts w:ascii="Arial" w:hAnsi="Arial" w:cs="Arial"/>
        </w:rPr>
      </w:pPr>
    </w:p>
    <w:p w14:paraId="6E3389BB" w14:textId="77777777" w:rsidR="005B211B" w:rsidRDefault="005B211B" w:rsidP="005B211B">
      <w:pPr>
        <w:pStyle w:val="Bezproreda"/>
        <w:jc w:val="both"/>
        <w:rPr>
          <w:rFonts w:ascii="Arial" w:hAnsi="Arial" w:cs="Arial"/>
        </w:rPr>
      </w:pPr>
      <w:r>
        <w:rPr>
          <w:rFonts w:ascii="Arial" w:hAnsi="Arial" w:cs="Arial"/>
        </w:rPr>
        <w:t>Sukladno sa člankom 51. stavkom 2. Zakona o zaštiti prirode, ovo Rješenje se objavljuje se na mrežnoj stranici Brodsko-posavske županije (</w:t>
      </w:r>
      <w:hyperlink r:id="rId8" w:history="1">
        <w:r>
          <w:rPr>
            <w:rStyle w:val="Hiperveza"/>
          </w:rPr>
          <w:t>www.bpz.hr</w:t>
        </w:r>
      </w:hyperlink>
      <w:r>
        <w:rPr>
          <w:rFonts w:ascii="Arial" w:hAnsi="Arial" w:cs="Arial"/>
        </w:rPr>
        <w:t>).</w:t>
      </w:r>
    </w:p>
    <w:p w14:paraId="25F0FC84" w14:textId="77777777" w:rsidR="00BD5E50" w:rsidRDefault="00BD5E50" w:rsidP="005B211B">
      <w:pPr>
        <w:pStyle w:val="Bezproreda"/>
        <w:ind w:right="-284"/>
        <w:jc w:val="both"/>
        <w:rPr>
          <w:rFonts w:ascii="Arial" w:hAnsi="Arial" w:cs="Arial"/>
          <w:b/>
          <w:u w:val="single"/>
        </w:rPr>
      </w:pPr>
    </w:p>
    <w:p w14:paraId="050B437C" w14:textId="77777777" w:rsidR="00BD5E50" w:rsidRDefault="00BD5E50" w:rsidP="005B211B">
      <w:pPr>
        <w:pStyle w:val="Bezproreda"/>
        <w:ind w:right="-284"/>
        <w:jc w:val="both"/>
        <w:rPr>
          <w:rFonts w:ascii="Arial" w:hAnsi="Arial" w:cs="Arial"/>
          <w:b/>
          <w:u w:val="single"/>
        </w:rPr>
      </w:pPr>
    </w:p>
    <w:p w14:paraId="4A37CFA2" w14:textId="2914263A" w:rsidR="005B211B" w:rsidRDefault="005B211B" w:rsidP="005B211B">
      <w:pPr>
        <w:pStyle w:val="Bezproreda"/>
        <w:ind w:right="-284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Uputa o pravnom lijeku</w:t>
      </w:r>
    </w:p>
    <w:p w14:paraId="5A2547B3" w14:textId="77777777" w:rsidR="005B211B" w:rsidRDefault="005B211B" w:rsidP="005B211B">
      <w:pPr>
        <w:pStyle w:val="Bezproreda"/>
        <w:jc w:val="both"/>
        <w:rPr>
          <w:rFonts w:ascii="Arial" w:hAnsi="Arial" w:cs="Arial"/>
        </w:rPr>
      </w:pPr>
      <w:r>
        <w:rPr>
          <w:rFonts w:ascii="Arial" w:hAnsi="Arial" w:cs="Arial"/>
        </w:rPr>
        <w:t>Protiv ovog Rješenja može se izjaviti žalba Ministarstvu gospodarstva i održivog razvoja, Zagreb, Radnička cesta 80, u roku od 15 dana od dana primitka Rješenja.</w:t>
      </w:r>
    </w:p>
    <w:p w14:paraId="633C93AA" w14:textId="77777777" w:rsidR="005B211B" w:rsidRDefault="005B211B" w:rsidP="005B211B">
      <w:pPr>
        <w:pStyle w:val="Bezproreda"/>
        <w:jc w:val="both"/>
        <w:rPr>
          <w:rFonts w:ascii="Tahoma" w:hAnsi="Tahoma" w:cs="Tahoma"/>
        </w:rPr>
      </w:pPr>
      <w:r>
        <w:rPr>
          <w:rFonts w:ascii="Arial" w:hAnsi="Arial" w:cs="Arial"/>
        </w:rPr>
        <w:lastRenderedPageBreak/>
        <w:t>Žalba se predaje Upravnom odjelu za graditeljstvo, infrastrukturu i zaštitu okoliša Brodsko-posavske županije, neposredno u pisanom obliku ili usmeno u zapisnik, ili se šalje poštom</w:t>
      </w:r>
      <w:r>
        <w:rPr>
          <w:rFonts w:ascii="Tahoma" w:hAnsi="Tahoma" w:cs="Tahoma"/>
        </w:rPr>
        <w:t xml:space="preserve">, odnosno dostavlja elektronički. </w:t>
      </w:r>
    </w:p>
    <w:p w14:paraId="25F9C158" w14:textId="77777777" w:rsidR="005B211B" w:rsidRDefault="005B211B" w:rsidP="005B211B">
      <w:pPr>
        <w:ind w:right="-9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14:paraId="797B059D" w14:textId="77777777" w:rsidR="005B211B" w:rsidRDefault="005B211B" w:rsidP="005B211B">
      <w:pPr>
        <w:ind w:right="-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</w:t>
      </w:r>
    </w:p>
    <w:p w14:paraId="7F933E29" w14:textId="77777777" w:rsidR="005B211B" w:rsidRDefault="005B211B" w:rsidP="005B211B">
      <w:pPr>
        <w:ind w:right="-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14:paraId="4EC49AE9" w14:textId="77777777" w:rsidR="005B211B" w:rsidRDefault="005B211B" w:rsidP="005B211B">
      <w:pPr>
        <w:pStyle w:val="Bezproreda"/>
        <w:ind w:right="-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Viša savjetnica za zaštitu prirode i okoliša</w:t>
      </w:r>
    </w:p>
    <w:p w14:paraId="6777CBC3" w14:textId="77777777" w:rsidR="005B211B" w:rsidRDefault="005B211B" w:rsidP="005B211B">
      <w:pPr>
        <w:pStyle w:val="Bezproreda"/>
        <w:ind w:right="-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</w:p>
    <w:p w14:paraId="79D0DFFD" w14:textId="77777777" w:rsidR="005B211B" w:rsidRDefault="005B211B" w:rsidP="005B211B">
      <w:pPr>
        <w:pStyle w:val="Bezproreda"/>
        <w:ind w:right="-284"/>
        <w:jc w:val="both"/>
        <w:rPr>
          <w:rFonts w:ascii="Arial" w:hAnsi="Arial" w:cs="Arial"/>
        </w:rPr>
      </w:pPr>
    </w:p>
    <w:p w14:paraId="5D2DD92E" w14:textId="77777777" w:rsidR="005B211B" w:rsidRDefault="005B211B" w:rsidP="005B211B">
      <w:pPr>
        <w:pStyle w:val="Bezproreda"/>
        <w:ind w:right="-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Ljiljana Curić, </w:t>
      </w:r>
      <w:proofErr w:type="spellStart"/>
      <w:r>
        <w:rPr>
          <w:rFonts w:ascii="Arial" w:hAnsi="Arial" w:cs="Arial"/>
        </w:rPr>
        <w:t>dipl.ing</w:t>
      </w:r>
      <w:proofErr w:type="spellEnd"/>
      <w:r>
        <w:rPr>
          <w:rFonts w:ascii="Arial" w:hAnsi="Arial" w:cs="Arial"/>
        </w:rPr>
        <w:t>.</w:t>
      </w:r>
    </w:p>
    <w:p w14:paraId="42F1A5AF" w14:textId="77777777" w:rsidR="005B211B" w:rsidRDefault="005B211B" w:rsidP="005B211B">
      <w:pPr>
        <w:pStyle w:val="Bezproreda"/>
        <w:jc w:val="both"/>
        <w:rPr>
          <w:rFonts w:ascii="Arial" w:hAnsi="Arial" w:cs="Arial"/>
          <w:b/>
          <w:i/>
          <w:u w:val="single"/>
        </w:rPr>
      </w:pPr>
    </w:p>
    <w:p w14:paraId="4B6DFA99" w14:textId="77777777" w:rsidR="005B211B" w:rsidRDefault="005B211B" w:rsidP="005B211B">
      <w:pPr>
        <w:pStyle w:val="Bezproreda"/>
        <w:jc w:val="both"/>
        <w:rPr>
          <w:rFonts w:ascii="Arial" w:hAnsi="Arial" w:cs="Arial"/>
          <w:b/>
          <w:i/>
          <w:sz w:val="18"/>
          <w:szCs w:val="18"/>
          <w:u w:val="single"/>
        </w:rPr>
      </w:pPr>
    </w:p>
    <w:p w14:paraId="5533991F" w14:textId="77777777" w:rsidR="005B211B" w:rsidRDefault="005B211B" w:rsidP="005B211B">
      <w:pPr>
        <w:pStyle w:val="Bezproreda"/>
        <w:jc w:val="both"/>
        <w:rPr>
          <w:rFonts w:ascii="Arial" w:hAnsi="Arial" w:cs="Arial"/>
          <w:b/>
          <w:i/>
          <w:sz w:val="18"/>
          <w:szCs w:val="18"/>
          <w:u w:val="single"/>
        </w:rPr>
      </w:pPr>
    </w:p>
    <w:p w14:paraId="3786166D" w14:textId="77777777" w:rsidR="005B211B" w:rsidRDefault="005B211B" w:rsidP="005B211B">
      <w:pPr>
        <w:pStyle w:val="Bezproreda"/>
        <w:jc w:val="both"/>
        <w:rPr>
          <w:rFonts w:ascii="Arial" w:hAnsi="Arial" w:cs="Arial"/>
          <w:b/>
          <w:i/>
          <w:sz w:val="18"/>
          <w:szCs w:val="18"/>
          <w:u w:val="single"/>
        </w:rPr>
      </w:pPr>
    </w:p>
    <w:p w14:paraId="2E17171C" w14:textId="77777777" w:rsidR="005B211B" w:rsidRDefault="005B211B" w:rsidP="005B211B">
      <w:pPr>
        <w:pStyle w:val="Bezproreda"/>
        <w:jc w:val="both"/>
        <w:rPr>
          <w:rFonts w:ascii="Arial" w:hAnsi="Arial" w:cs="Arial"/>
          <w:b/>
          <w:i/>
          <w:sz w:val="18"/>
          <w:szCs w:val="18"/>
          <w:u w:val="single"/>
        </w:rPr>
      </w:pPr>
    </w:p>
    <w:p w14:paraId="46DE59E6" w14:textId="77777777" w:rsidR="005B211B" w:rsidRDefault="005B211B" w:rsidP="005B211B">
      <w:pPr>
        <w:pStyle w:val="Bezproreda"/>
        <w:jc w:val="both"/>
        <w:rPr>
          <w:rFonts w:ascii="Arial" w:hAnsi="Arial" w:cs="Arial"/>
          <w:b/>
          <w:i/>
          <w:sz w:val="18"/>
          <w:szCs w:val="18"/>
          <w:u w:val="single"/>
        </w:rPr>
      </w:pPr>
      <w:r>
        <w:rPr>
          <w:rFonts w:ascii="Arial" w:hAnsi="Arial" w:cs="Arial"/>
          <w:b/>
          <w:i/>
          <w:sz w:val="18"/>
          <w:szCs w:val="18"/>
          <w:u w:val="single"/>
        </w:rPr>
        <w:t>Dostaviti:</w:t>
      </w:r>
    </w:p>
    <w:p w14:paraId="5B2BA664" w14:textId="2E8FEF2F" w:rsidR="005B211B" w:rsidRDefault="005B211B" w:rsidP="005B211B">
      <w:pPr>
        <w:pStyle w:val="Bezproreda"/>
        <w:numPr>
          <w:ilvl w:val="0"/>
          <w:numId w:val="2"/>
        </w:num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Općina </w:t>
      </w:r>
      <w:r w:rsidR="00ED37EC">
        <w:rPr>
          <w:rFonts w:ascii="Arial" w:hAnsi="Arial" w:cs="Arial"/>
          <w:sz w:val="18"/>
          <w:szCs w:val="18"/>
        </w:rPr>
        <w:t>Vrbje, Kralja Tomislava 4, 35423 Vrbje</w:t>
      </w:r>
    </w:p>
    <w:p w14:paraId="349B425D" w14:textId="77777777" w:rsidR="005B211B" w:rsidRDefault="005B211B" w:rsidP="005B211B">
      <w:pPr>
        <w:pStyle w:val="Bezproreda"/>
        <w:numPr>
          <w:ilvl w:val="0"/>
          <w:numId w:val="2"/>
        </w:numPr>
        <w:jc w:val="both"/>
        <w:rPr>
          <w:rFonts w:ascii="Arial" w:hAnsi="Arial" w:cs="Arial"/>
          <w:iCs/>
          <w:sz w:val="18"/>
          <w:szCs w:val="18"/>
        </w:rPr>
      </w:pPr>
      <w:r>
        <w:rPr>
          <w:rFonts w:ascii="Arial" w:hAnsi="Arial" w:cs="Arial"/>
          <w:iCs/>
          <w:sz w:val="18"/>
          <w:szCs w:val="18"/>
        </w:rPr>
        <w:t>Ministarstvo gospodarstva i održivog razvoja,</w:t>
      </w:r>
      <w:r>
        <w:rPr>
          <w:rFonts w:ascii="Tahoma" w:hAnsi="Tahoma" w:cs="Tahoma"/>
          <w:bCs/>
          <w:sz w:val="18"/>
          <w:szCs w:val="18"/>
        </w:rPr>
        <w:t xml:space="preserve"> putem: </w:t>
      </w:r>
      <w:hyperlink r:id="rId9" w:history="1">
        <w:r>
          <w:rPr>
            <w:rStyle w:val="Hiperveza"/>
            <w:rFonts w:ascii="Tahoma" w:hAnsi="Tahoma" w:cs="Tahoma"/>
            <w:sz w:val="18"/>
            <w:szCs w:val="18"/>
          </w:rPr>
          <w:t>pisarnica@mingor.hr</w:t>
        </w:r>
      </w:hyperlink>
      <w:r>
        <w:rPr>
          <w:rFonts w:ascii="Tahoma" w:hAnsi="Tahoma" w:cs="Tahoma"/>
          <w:bCs/>
          <w:sz w:val="18"/>
          <w:szCs w:val="18"/>
        </w:rPr>
        <w:t xml:space="preserve">; </w:t>
      </w:r>
      <w:hyperlink r:id="rId10" w:history="1">
        <w:r>
          <w:rPr>
            <w:rStyle w:val="Hiperveza"/>
            <w:rFonts w:ascii="Tahoma" w:hAnsi="Tahoma" w:cs="Tahoma"/>
            <w:sz w:val="18"/>
            <w:szCs w:val="18"/>
          </w:rPr>
          <w:t>marija.petras@mingor.hr</w:t>
        </w:r>
      </w:hyperlink>
      <w:r>
        <w:rPr>
          <w:rFonts w:ascii="Arial" w:hAnsi="Arial" w:cs="Arial"/>
          <w:iCs/>
          <w:sz w:val="18"/>
          <w:szCs w:val="18"/>
        </w:rPr>
        <w:t xml:space="preserve"> </w:t>
      </w:r>
    </w:p>
    <w:p w14:paraId="434DC32D" w14:textId="77777777" w:rsidR="005B211B" w:rsidRDefault="005B211B" w:rsidP="005B211B">
      <w:pPr>
        <w:pStyle w:val="Bezproreda"/>
        <w:numPr>
          <w:ilvl w:val="0"/>
          <w:numId w:val="2"/>
        </w:num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Državni inspektorat, Sektor zaštite prirode, Šubićeva 29,  10000 Zagreb</w:t>
      </w:r>
    </w:p>
    <w:p w14:paraId="19456393" w14:textId="77777777" w:rsidR="005B211B" w:rsidRDefault="005B211B" w:rsidP="005B211B">
      <w:pPr>
        <w:pStyle w:val="Bezproreda"/>
        <w:numPr>
          <w:ilvl w:val="0"/>
          <w:numId w:val="2"/>
        </w:numPr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- u spis predmeta, ovdje</w:t>
      </w:r>
    </w:p>
    <w:p w14:paraId="1609CA28" w14:textId="77777777" w:rsidR="005B211B" w:rsidRDefault="005B211B" w:rsidP="005B211B">
      <w:pPr>
        <w:pStyle w:val="Bezproreda"/>
        <w:jc w:val="both"/>
        <w:rPr>
          <w:rFonts w:ascii="Arial" w:hAnsi="Arial" w:cs="Arial"/>
          <w:sz w:val="18"/>
          <w:szCs w:val="18"/>
        </w:rPr>
      </w:pPr>
    </w:p>
    <w:p w14:paraId="109D2C83" w14:textId="77777777" w:rsidR="005B211B" w:rsidRDefault="005B211B" w:rsidP="005B211B"/>
    <w:p w14:paraId="78C1581B" w14:textId="77777777" w:rsidR="005B211B" w:rsidRDefault="005B211B" w:rsidP="005B211B"/>
    <w:bookmarkEnd w:id="0"/>
    <w:p w14:paraId="369DF8E8" w14:textId="77777777" w:rsidR="007145CA" w:rsidRDefault="007145CA"/>
    <w:sectPr w:rsidR="007145CA" w:rsidSect="00E87B8E">
      <w:footerReference w:type="default" r:id="rId11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E68FFC" w14:textId="77777777" w:rsidR="003B7787" w:rsidRDefault="003B7787" w:rsidP="00E87B8E">
      <w:r>
        <w:separator/>
      </w:r>
    </w:p>
  </w:endnote>
  <w:endnote w:type="continuationSeparator" w:id="0">
    <w:p w14:paraId="4D0235B6" w14:textId="77777777" w:rsidR="003B7787" w:rsidRDefault="003B7787" w:rsidP="00E87B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47666962"/>
      <w:docPartObj>
        <w:docPartGallery w:val="Page Numbers (Bottom of Page)"/>
        <w:docPartUnique/>
      </w:docPartObj>
    </w:sdtPr>
    <w:sdtContent>
      <w:p w14:paraId="79BF8615" w14:textId="1E6B7A45" w:rsidR="005541DB" w:rsidRDefault="005541DB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6A66A0D" w14:textId="77777777" w:rsidR="00E87B8E" w:rsidRDefault="00E87B8E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6C2EB1" w14:textId="77777777" w:rsidR="003B7787" w:rsidRDefault="003B7787" w:rsidP="00E87B8E">
      <w:r>
        <w:separator/>
      </w:r>
    </w:p>
  </w:footnote>
  <w:footnote w:type="continuationSeparator" w:id="0">
    <w:p w14:paraId="39D6B121" w14:textId="77777777" w:rsidR="003B7787" w:rsidRDefault="003B7787" w:rsidP="00E87B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563EF0"/>
    <w:multiLevelType w:val="hybridMultilevel"/>
    <w:tmpl w:val="8734395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AF4231"/>
    <w:multiLevelType w:val="hybridMultilevel"/>
    <w:tmpl w:val="26669508"/>
    <w:lvl w:ilvl="0" w:tplc="EF5E8E8C">
      <w:start w:val="1"/>
      <w:numFmt w:val="upperRoman"/>
      <w:lvlText w:val="%1."/>
      <w:lvlJc w:val="left"/>
      <w:pPr>
        <w:ind w:left="1080" w:hanging="720"/>
      </w:pPr>
      <w:rPr>
        <w:b w:val="0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1637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D071F0"/>
    <w:multiLevelType w:val="hybridMultilevel"/>
    <w:tmpl w:val="5CEA1980"/>
    <w:lvl w:ilvl="0" w:tplc="57AE22A4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5047214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2587455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316236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211B"/>
    <w:rsid w:val="00080B0A"/>
    <w:rsid w:val="000C4D11"/>
    <w:rsid w:val="003B7787"/>
    <w:rsid w:val="003F711F"/>
    <w:rsid w:val="004D13AF"/>
    <w:rsid w:val="005541DB"/>
    <w:rsid w:val="005B211B"/>
    <w:rsid w:val="007145CA"/>
    <w:rsid w:val="008A505C"/>
    <w:rsid w:val="00BD5E50"/>
    <w:rsid w:val="00DD7D58"/>
    <w:rsid w:val="00E87B8E"/>
    <w:rsid w:val="00ED37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1E5CE"/>
  <w15:chartTrackingRefBased/>
  <w15:docId w15:val="{7FFE5B7C-009A-4249-9303-88265FFC49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211B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r-HR"/>
      <w14:ligatures w14:val="none"/>
    </w:rPr>
  </w:style>
  <w:style w:type="paragraph" w:styleId="Naslov6">
    <w:name w:val="heading 6"/>
    <w:basedOn w:val="Normal"/>
    <w:next w:val="Normal"/>
    <w:link w:val="Naslov6Char"/>
    <w:semiHidden/>
    <w:unhideWhenUsed/>
    <w:qFormat/>
    <w:rsid w:val="005B211B"/>
    <w:pPr>
      <w:keepNext/>
      <w:overflowPunct w:val="0"/>
      <w:autoSpaceDE w:val="0"/>
      <w:autoSpaceDN w:val="0"/>
      <w:adjustRightInd w:val="0"/>
      <w:outlineLvl w:val="5"/>
    </w:pPr>
    <w:rPr>
      <w:rFonts w:ascii="Arial" w:hAnsi="Arial" w:cs="Arial"/>
      <w:b/>
      <w:bCs/>
      <w:lang w:val="en-AU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6Char">
    <w:name w:val="Naslov 6 Char"/>
    <w:basedOn w:val="Zadanifontodlomka"/>
    <w:link w:val="Naslov6"/>
    <w:semiHidden/>
    <w:rsid w:val="005B211B"/>
    <w:rPr>
      <w:rFonts w:ascii="Arial" w:eastAsia="Times New Roman" w:hAnsi="Arial" w:cs="Arial"/>
      <w:b/>
      <w:bCs/>
      <w:kern w:val="0"/>
      <w:sz w:val="24"/>
      <w:szCs w:val="24"/>
      <w:lang w:val="en-AU" w:eastAsia="hr-HR"/>
      <w14:ligatures w14:val="none"/>
    </w:rPr>
  </w:style>
  <w:style w:type="character" w:styleId="Hiperveza">
    <w:name w:val="Hyperlink"/>
    <w:basedOn w:val="Zadanifontodlomka"/>
    <w:uiPriority w:val="99"/>
    <w:semiHidden/>
    <w:unhideWhenUsed/>
    <w:rsid w:val="005B211B"/>
    <w:rPr>
      <w:color w:val="0563C1" w:themeColor="hyperlink"/>
      <w:u w:val="single"/>
    </w:rPr>
  </w:style>
  <w:style w:type="paragraph" w:styleId="Bezproreda">
    <w:name w:val="No Spacing"/>
    <w:uiPriority w:val="1"/>
    <w:qFormat/>
    <w:rsid w:val="005B211B"/>
    <w:pPr>
      <w:spacing w:after="0" w:line="240" w:lineRule="auto"/>
    </w:pPr>
    <w:rPr>
      <w:rFonts w:ascii="Calibri" w:eastAsia="Times New Roman" w:hAnsi="Calibri" w:cs="Times New Roman"/>
      <w:kern w:val="0"/>
      <w:lang w:eastAsia="hr-HR"/>
      <w14:ligatures w14:val="none"/>
    </w:rPr>
  </w:style>
  <w:style w:type="table" w:styleId="Reetkatablice">
    <w:name w:val="Table Grid"/>
    <w:basedOn w:val="Obinatablica"/>
    <w:uiPriority w:val="39"/>
    <w:rsid w:val="005B211B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4D13AF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E87B8E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E87B8E"/>
    <w:rPr>
      <w:rFonts w:ascii="Times New Roman" w:eastAsia="Times New Roman" w:hAnsi="Times New Roman" w:cs="Times New Roman"/>
      <w:kern w:val="0"/>
      <w:sz w:val="24"/>
      <w:szCs w:val="24"/>
      <w:lang w:eastAsia="hr-HR"/>
      <w14:ligatures w14:val="none"/>
    </w:rPr>
  </w:style>
  <w:style w:type="paragraph" w:styleId="Podnoje">
    <w:name w:val="footer"/>
    <w:basedOn w:val="Normal"/>
    <w:link w:val="PodnojeChar"/>
    <w:uiPriority w:val="99"/>
    <w:unhideWhenUsed/>
    <w:rsid w:val="00E87B8E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E87B8E"/>
    <w:rPr>
      <w:rFonts w:ascii="Times New Roman" w:eastAsia="Times New Roman" w:hAnsi="Times New Roman" w:cs="Times New Roman"/>
      <w:kern w:val="0"/>
      <w:sz w:val="24"/>
      <w:szCs w:val="24"/>
      <w:lang w:eastAsia="hr-H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029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pz.hr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mailto:marija.petras@mingor.h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pisarnica@mingor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4</Pages>
  <Words>1491</Words>
  <Characters>8505</Characters>
  <Application>Microsoft Office Word</Application>
  <DocSecurity>0</DocSecurity>
  <Lines>70</Lines>
  <Paragraphs>19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Ljiljana Curić</dc:creator>
  <cp:keywords/>
  <dc:description/>
  <cp:lastModifiedBy>Ljiljana Curić</cp:lastModifiedBy>
  <cp:revision>3</cp:revision>
  <cp:lastPrinted>2023-11-03T12:53:00Z</cp:lastPrinted>
  <dcterms:created xsi:type="dcterms:W3CDTF">2023-11-02T13:57:00Z</dcterms:created>
  <dcterms:modified xsi:type="dcterms:W3CDTF">2023-11-03T12:56:00Z</dcterms:modified>
</cp:coreProperties>
</file>