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79ECC9" w14:textId="77777777" w:rsidR="005B61C8" w:rsidRDefault="005B61C8" w:rsidP="005B61C8">
      <w:pPr>
        <w:pStyle w:val="Bezproreda"/>
        <w:rPr>
          <w:rFonts w:ascii="Arial Narrow" w:hAnsi="Arial Narrow"/>
          <w:b/>
          <w:sz w:val="20"/>
          <w:szCs w:val="20"/>
        </w:rPr>
      </w:pPr>
      <w:r>
        <w:rPr>
          <w:sz w:val="20"/>
          <w:szCs w:val="20"/>
        </w:rPr>
        <w:t xml:space="preserve">                   </w:t>
      </w:r>
      <w:r>
        <w:rPr>
          <w:noProof/>
          <w:sz w:val="20"/>
          <w:szCs w:val="20"/>
        </w:rPr>
        <w:drawing>
          <wp:inline distT="0" distB="0" distL="0" distR="0" wp14:anchorId="7395F84A" wp14:editId="5B633022">
            <wp:extent cx="600075" cy="694690"/>
            <wp:effectExtent l="0" t="0" r="9525" b="0"/>
            <wp:docPr id="1355764577"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0075" cy="694690"/>
                    </a:xfrm>
                    <a:prstGeom prst="rect">
                      <a:avLst/>
                    </a:prstGeom>
                    <a:noFill/>
                    <a:ln>
                      <a:noFill/>
                    </a:ln>
                  </pic:spPr>
                </pic:pic>
              </a:graphicData>
            </a:graphic>
          </wp:inline>
        </w:drawing>
      </w:r>
      <w:r>
        <w:rPr>
          <w:sz w:val="20"/>
          <w:szCs w:val="20"/>
        </w:rPr>
        <w:t xml:space="preserve">  </w:t>
      </w:r>
    </w:p>
    <w:p w14:paraId="327DE710" w14:textId="77777777" w:rsidR="005B61C8" w:rsidRDefault="005B61C8" w:rsidP="005B61C8">
      <w:pPr>
        <w:pStyle w:val="Bezproreda"/>
        <w:rPr>
          <w:rFonts w:ascii="Tahoma" w:hAnsi="Tahoma" w:cs="Tahoma"/>
          <w:b/>
          <w:bCs/>
          <w:sz w:val="18"/>
          <w:szCs w:val="18"/>
        </w:rPr>
      </w:pPr>
      <w:r>
        <w:rPr>
          <w:rFonts w:ascii="Tahoma" w:hAnsi="Tahoma" w:cs="Tahoma"/>
          <w:b/>
          <w:bCs/>
          <w:sz w:val="18"/>
          <w:szCs w:val="18"/>
        </w:rPr>
        <w:t xml:space="preserve">   </w:t>
      </w:r>
      <w:r>
        <w:rPr>
          <w:rFonts w:ascii="Tahoma" w:hAnsi="Tahoma" w:cs="Tahoma"/>
          <w:b/>
          <w:bCs/>
          <w:sz w:val="18"/>
          <w:szCs w:val="18"/>
          <w:lang w:val="de-DE"/>
        </w:rPr>
        <w:t>REPUBLIKA HRVATSKA</w:t>
      </w:r>
    </w:p>
    <w:p w14:paraId="23161706" w14:textId="77777777" w:rsidR="005B61C8" w:rsidRDefault="005B61C8" w:rsidP="005B61C8">
      <w:pPr>
        <w:pStyle w:val="Bezproreda"/>
        <w:rPr>
          <w:rFonts w:ascii="Tahoma" w:hAnsi="Tahoma" w:cs="Tahoma"/>
          <w:b/>
          <w:sz w:val="18"/>
          <w:szCs w:val="18"/>
        </w:rPr>
      </w:pPr>
      <w:r>
        <w:rPr>
          <w:rFonts w:ascii="Tahoma" w:hAnsi="Tahoma" w:cs="Tahoma"/>
          <w:b/>
          <w:sz w:val="18"/>
          <w:szCs w:val="18"/>
        </w:rPr>
        <w:t xml:space="preserve">   BRODSKO-POSAVSKA ŽUPANIJA </w:t>
      </w:r>
      <w:bookmarkStart w:id="0" w:name="_Hlk95292189"/>
    </w:p>
    <w:p w14:paraId="217DFC3A" w14:textId="77777777" w:rsidR="005B61C8" w:rsidRDefault="005B61C8" w:rsidP="005B61C8">
      <w:pPr>
        <w:pStyle w:val="Bezproreda"/>
        <w:rPr>
          <w:rFonts w:ascii="Tahoma" w:hAnsi="Tahoma" w:cs="Tahoma"/>
          <w:b/>
          <w:bCs/>
          <w:sz w:val="18"/>
          <w:szCs w:val="18"/>
        </w:rPr>
      </w:pPr>
      <w:r>
        <w:rPr>
          <w:rFonts w:ascii="Tahoma" w:hAnsi="Tahoma" w:cs="Tahoma"/>
          <w:b/>
          <w:bCs/>
          <w:sz w:val="18"/>
          <w:szCs w:val="18"/>
        </w:rPr>
        <w:t xml:space="preserve">   </w:t>
      </w:r>
      <w:r>
        <w:rPr>
          <w:rFonts w:ascii="Tahoma" w:hAnsi="Tahoma" w:cs="Tahoma"/>
          <w:b/>
          <w:bCs/>
          <w:sz w:val="18"/>
          <w:szCs w:val="18"/>
          <w:lang w:val="de-DE"/>
        </w:rPr>
        <w:t>UPRAVNI ODJEL ZA GRADITELJSTVO,</w:t>
      </w:r>
      <w:r>
        <w:rPr>
          <w:rFonts w:ascii="Tahoma" w:hAnsi="Tahoma" w:cs="Tahoma"/>
          <w:b/>
          <w:bCs/>
          <w:sz w:val="18"/>
          <w:szCs w:val="18"/>
        </w:rPr>
        <w:t xml:space="preserve">  </w:t>
      </w:r>
    </w:p>
    <w:p w14:paraId="7941F5A3" w14:textId="77777777" w:rsidR="005B61C8" w:rsidRDefault="005B61C8" w:rsidP="005B61C8">
      <w:pPr>
        <w:pStyle w:val="Bezproreda"/>
        <w:rPr>
          <w:rFonts w:ascii="Tahoma" w:hAnsi="Tahoma" w:cs="Tahoma"/>
          <w:b/>
          <w:bCs/>
          <w:sz w:val="18"/>
          <w:szCs w:val="18"/>
        </w:rPr>
      </w:pPr>
      <w:r>
        <w:rPr>
          <w:rFonts w:ascii="Tahoma" w:hAnsi="Tahoma" w:cs="Tahoma"/>
          <w:b/>
          <w:bCs/>
          <w:sz w:val="18"/>
          <w:szCs w:val="18"/>
        </w:rPr>
        <w:t xml:space="preserve">   </w:t>
      </w:r>
      <w:r>
        <w:rPr>
          <w:rFonts w:ascii="Tahoma" w:hAnsi="Tahoma" w:cs="Tahoma"/>
          <w:b/>
          <w:bCs/>
          <w:sz w:val="18"/>
          <w:szCs w:val="18"/>
          <w:lang w:val="de-DE"/>
        </w:rPr>
        <w:t xml:space="preserve">INFRASTRUKTURU </w:t>
      </w:r>
      <w:r>
        <w:rPr>
          <w:rFonts w:ascii="Tahoma" w:hAnsi="Tahoma" w:cs="Tahoma"/>
          <w:b/>
          <w:sz w:val="18"/>
          <w:szCs w:val="18"/>
        </w:rPr>
        <w:t xml:space="preserve">I ZAŠTITU OKOLIŠA </w:t>
      </w:r>
    </w:p>
    <w:p w14:paraId="727973BC" w14:textId="77777777" w:rsidR="005B61C8" w:rsidRDefault="005B61C8" w:rsidP="005B61C8">
      <w:pPr>
        <w:pStyle w:val="Bezproreda"/>
        <w:rPr>
          <w:rFonts w:ascii="Tahoma" w:hAnsi="Tahoma" w:cs="Tahoma"/>
          <w:i/>
          <w:sz w:val="18"/>
          <w:szCs w:val="18"/>
        </w:rPr>
      </w:pPr>
      <w:r>
        <w:rPr>
          <w:rFonts w:ascii="Tahoma" w:hAnsi="Tahoma" w:cs="Tahoma"/>
          <w:i/>
          <w:sz w:val="18"/>
          <w:szCs w:val="18"/>
        </w:rPr>
        <w:t>Petra Krešimira IV. br. 1, 35 000 Slavonski Brod</w:t>
      </w:r>
    </w:p>
    <w:p w14:paraId="3859E783" w14:textId="77777777" w:rsidR="005B61C8" w:rsidRDefault="005B61C8" w:rsidP="005B61C8">
      <w:pPr>
        <w:pStyle w:val="Bezproreda"/>
        <w:rPr>
          <w:rFonts w:ascii="Tahoma" w:hAnsi="Tahoma" w:cs="Tahoma"/>
          <w:i/>
          <w:iCs/>
          <w:sz w:val="18"/>
          <w:szCs w:val="18"/>
        </w:rPr>
      </w:pPr>
      <w:proofErr w:type="spellStart"/>
      <w:r>
        <w:rPr>
          <w:rFonts w:ascii="Tahoma" w:hAnsi="Tahoma" w:cs="Tahoma"/>
          <w:i/>
          <w:iCs/>
          <w:sz w:val="18"/>
          <w:szCs w:val="18"/>
          <w:lang w:val="en-GB"/>
        </w:rPr>
        <w:t>tel</w:t>
      </w:r>
      <w:proofErr w:type="spellEnd"/>
      <w:r>
        <w:rPr>
          <w:rFonts w:ascii="Tahoma" w:hAnsi="Tahoma" w:cs="Tahoma"/>
          <w:i/>
          <w:iCs/>
          <w:sz w:val="18"/>
          <w:szCs w:val="18"/>
        </w:rPr>
        <w:t>: 035/443-126</w:t>
      </w:r>
    </w:p>
    <w:p w14:paraId="6C135BF0" w14:textId="77777777" w:rsidR="005B61C8" w:rsidRDefault="005B61C8" w:rsidP="005B61C8">
      <w:pPr>
        <w:pStyle w:val="Bezproreda"/>
        <w:rPr>
          <w:rFonts w:ascii="Tahoma" w:hAnsi="Tahoma" w:cs="Tahoma"/>
          <w:i/>
          <w:iCs/>
          <w:sz w:val="18"/>
          <w:szCs w:val="18"/>
          <w:lang w:val="de-DE"/>
        </w:rPr>
      </w:pPr>
      <w:r>
        <w:rPr>
          <w:rFonts w:ascii="Tahoma" w:hAnsi="Tahoma" w:cs="Tahoma"/>
          <w:i/>
          <w:iCs/>
          <w:sz w:val="18"/>
          <w:szCs w:val="18"/>
          <w:lang w:val="de-DE"/>
        </w:rPr>
        <w:t>e</w:t>
      </w:r>
      <w:r>
        <w:rPr>
          <w:rFonts w:ascii="Tahoma" w:hAnsi="Tahoma" w:cs="Tahoma"/>
          <w:i/>
          <w:iCs/>
          <w:sz w:val="18"/>
          <w:szCs w:val="18"/>
        </w:rPr>
        <w:t>-</w:t>
      </w:r>
      <w:r>
        <w:rPr>
          <w:rFonts w:ascii="Tahoma" w:hAnsi="Tahoma" w:cs="Tahoma"/>
          <w:i/>
          <w:iCs/>
          <w:sz w:val="18"/>
          <w:szCs w:val="18"/>
          <w:lang w:val="de-DE"/>
        </w:rPr>
        <w:t>mail</w:t>
      </w:r>
      <w:r>
        <w:rPr>
          <w:rFonts w:ascii="Tahoma" w:hAnsi="Tahoma" w:cs="Tahoma"/>
          <w:i/>
          <w:iCs/>
          <w:sz w:val="18"/>
          <w:szCs w:val="18"/>
        </w:rPr>
        <w:t xml:space="preserve">: </w:t>
      </w:r>
      <w:r>
        <w:rPr>
          <w:rFonts w:ascii="Tahoma" w:hAnsi="Tahoma" w:cs="Tahoma"/>
          <w:i/>
          <w:iCs/>
          <w:sz w:val="18"/>
          <w:szCs w:val="18"/>
          <w:lang w:val="de-DE"/>
        </w:rPr>
        <w:t>komgosp@bpz.hr</w:t>
      </w:r>
    </w:p>
    <w:p w14:paraId="3DBAEDBD" w14:textId="7F000AB6" w:rsidR="005B61C8" w:rsidRDefault="005B61C8" w:rsidP="005B61C8">
      <w:pPr>
        <w:pStyle w:val="Bezproreda"/>
        <w:rPr>
          <w:rFonts w:ascii="Tahoma" w:hAnsi="Tahoma" w:cs="Tahoma"/>
          <w:sz w:val="18"/>
          <w:szCs w:val="18"/>
        </w:rPr>
      </w:pPr>
      <w:r>
        <w:rPr>
          <w:rFonts w:ascii="Tahoma" w:hAnsi="Tahoma" w:cs="Tahoma"/>
          <w:sz w:val="18"/>
          <w:szCs w:val="18"/>
        </w:rPr>
        <w:t>KLASA: UP/I 352-0</w:t>
      </w:r>
      <w:r w:rsidR="000117BC">
        <w:rPr>
          <w:rFonts w:ascii="Tahoma" w:hAnsi="Tahoma" w:cs="Tahoma"/>
          <w:sz w:val="18"/>
          <w:szCs w:val="18"/>
        </w:rPr>
        <w:t>2</w:t>
      </w:r>
      <w:r>
        <w:rPr>
          <w:rFonts w:ascii="Tahoma" w:hAnsi="Tahoma" w:cs="Tahoma"/>
          <w:sz w:val="18"/>
          <w:szCs w:val="18"/>
        </w:rPr>
        <w:t>/2</w:t>
      </w:r>
      <w:r w:rsidR="000117BC">
        <w:rPr>
          <w:rFonts w:ascii="Tahoma" w:hAnsi="Tahoma" w:cs="Tahoma"/>
          <w:sz w:val="18"/>
          <w:szCs w:val="18"/>
        </w:rPr>
        <w:t>4</w:t>
      </w:r>
      <w:r>
        <w:rPr>
          <w:rFonts w:ascii="Tahoma" w:hAnsi="Tahoma" w:cs="Tahoma"/>
          <w:sz w:val="18"/>
          <w:szCs w:val="18"/>
        </w:rPr>
        <w:t>-01/02</w:t>
      </w:r>
    </w:p>
    <w:p w14:paraId="473F46B3" w14:textId="77777777" w:rsidR="005B61C8" w:rsidRDefault="005B61C8" w:rsidP="005B61C8">
      <w:pPr>
        <w:pStyle w:val="Bezproreda"/>
        <w:rPr>
          <w:rFonts w:ascii="Tahoma" w:hAnsi="Tahoma" w:cs="Tahoma"/>
          <w:sz w:val="18"/>
          <w:szCs w:val="18"/>
        </w:rPr>
      </w:pPr>
      <w:r>
        <w:rPr>
          <w:rFonts w:ascii="Tahoma" w:hAnsi="Tahoma" w:cs="Tahoma"/>
          <w:sz w:val="18"/>
          <w:szCs w:val="18"/>
        </w:rPr>
        <w:t>URBROJ: 2178-03-02/5-24-</w:t>
      </w:r>
      <w:r w:rsidR="00412489">
        <w:rPr>
          <w:rFonts w:ascii="Tahoma" w:hAnsi="Tahoma" w:cs="Tahoma"/>
          <w:sz w:val="18"/>
          <w:szCs w:val="18"/>
        </w:rPr>
        <w:t>6</w:t>
      </w:r>
    </w:p>
    <w:p w14:paraId="61880F1A" w14:textId="77777777" w:rsidR="005B61C8" w:rsidRDefault="005B61C8" w:rsidP="005B61C8">
      <w:pPr>
        <w:pStyle w:val="Bezproreda"/>
        <w:rPr>
          <w:rFonts w:ascii="Tahoma" w:hAnsi="Tahoma" w:cs="Tahoma"/>
          <w:sz w:val="18"/>
          <w:szCs w:val="18"/>
        </w:rPr>
      </w:pPr>
      <w:r>
        <w:rPr>
          <w:rFonts w:ascii="Tahoma" w:hAnsi="Tahoma" w:cs="Tahoma"/>
          <w:sz w:val="18"/>
          <w:szCs w:val="18"/>
        </w:rPr>
        <w:t xml:space="preserve">Slavonski Brod,  </w:t>
      </w:r>
      <w:r w:rsidR="00A50058">
        <w:rPr>
          <w:rFonts w:ascii="Tahoma" w:hAnsi="Tahoma" w:cs="Tahoma"/>
          <w:sz w:val="18"/>
          <w:szCs w:val="18"/>
        </w:rPr>
        <w:t>30</w:t>
      </w:r>
      <w:r>
        <w:rPr>
          <w:rFonts w:ascii="Tahoma" w:hAnsi="Tahoma" w:cs="Tahoma"/>
          <w:sz w:val="18"/>
          <w:szCs w:val="18"/>
        </w:rPr>
        <w:t>. travanj 2024. godine</w:t>
      </w:r>
    </w:p>
    <w:p w14:paraId="3BB83CA0" w14:textId="77777777" w:rsidR="005B61C8" w:rsidRDefault="005B61C8" w:rsidP="005B61C8">
      <w:pPr>
        <w:pStyle w:val="Bezproreda"/>
        <w:jc w:val="both"/>
        <w:rPr>
          <w:rFonts w:ascii="Tahoma" w:hAnsi="Tahoma" w:cs="Tahoma"/>
          <w:b/>
          <w:sz w:val="18"/>
          <w:szCs w:val="18"/>
        </w:rPr>
      </w:pPr>
    </w:p>
    <w:p w14:paraId="25FA9A59" w14:textId="77777777" w:rsidR="005B61C8" w:rsidRDefault="005B61C8" w:rsidP="005B61C8">
      <w:pPr>
        <w:pStyle w:val="Bezproreda"/>
        <w:ind w:right="-284"/>
        <w:jc w:val="both"/>
        <w:rPr>
          <w:rFonts w:ascii="Tahoma" w:hAnsi="Tahoma" w:cs="Tahoma"/>
          <w:b/>
          <w:sz w:val="20"/>
          <w:szCs w:val="20"/>
        </w:rPr>
      </w:pPr>
    </w:p>
    <w:p w14:paraId="1A00021B" w14:textId="05CBF33C" w:rsidR="005B61C8" w:rsidRDefault="005B61C8" w:rsidP="005B61C8">
      <w:pPr>
        <w:pStyle w:val="Bezproreda"/>
        <w:jc w:val="both"/>
        <w:rPr>
          <w:rFonts w:ascii="Tahoma" w:hAnsi="Tahoma" w:cs="Tahoma"/>
          <w:sz w:val="20"/>
          <w:szCs w:val="20"/>
        </w:rPr>
      </w:pPr>
      <w:r>
        <w:rPr>
          <w:rFonts w:ascii="Tahoma" w:hAnsi="Tahoma" w:cs="Tahoma"/>
          <w:sz w:val="20"/>
          <w:szCs w:val="20"/>
        </w:rPr>
        <w:t>Brodsko-posavska županija, OIB 27400987949, Upravni odjel za graditeljstvo, infrastrukturu i zaštitu okoliša,  temeljem članka 30. stavak 4. i 6., vezano uz članak 29. stavak 2. Zakona o zaštiti prirode („Narodne novine“,  br. 80/13, 15/18, 14/19</w:t>
      </w:r>
      <w:r w:rsidR="00B734FD">
        <w:rPr>
          <w:rFonts w:ascii="Tahoma" w:hAnsi="Tahoma" w:cs="Tahoma"/>
          <w:sz w:val="20"/>
          <w:szCs w:val="20"/>
        </w:rPr>
        <w:t>,</w:t>
      </w:r>
      <w:r>
        <w:rPr>
          <w:rFonts w:ascii="Tahoma" w:hAnsi="Tahoma" w:cs="Tahoma"/>
          <w:sz w:val="20"/>
          <w:szCs w:val="20"/>
        </w:rPr>
        <w:t xml:space="preserve"> 127/19</w:t>
      </w:r>
      <w:r w:rsidR="00B734FD">
        <w:rPr>
          <w:rFonts w:ascii="Tahoma" w:hAnsi="Tahoma" w:cs="Tahoma"/>
          <w:sz w:val="20"/>
          <w:szCs w:val="20"/>
        </w:rPr>
        <w:t xml:space="preserve"> i 155/23</w:t>
      </w:r>
      <w:r>
        <w:rPr>
          <w:rFonts w:ascii="Tahoma" w:hAnsi="Tahoma" w:cs="Tahoma"/>
          <w:sz w:val="20"/>
          <w:szCs w:val="20"/>
        </w:rPr>
        <w:t>),  povodom zahtjeva nositelja zahvata P</w:t>
      </w:r>
      <w:r w:rsidR="008F2387">
        <w:rPr>
          <w:rFonts w:ascii="Tahoma" w:hAnsi="Tahoma" w:cs="Tahoma"/>
          <w:sz w:val="20"/>
          <w:szCs w:val="20"/>
        </w:rPr>
        <w:t>oljoprivrednog poduzeća</w:t>
      </w:r>
      <w:r>
        <w:rPr>
          <w:rFonts w:ascii="Tahoma" w:hAnsi="Tahoma" w:cs="Tahoma"/>
          <w:sz w:val="20"/>
          <w:szCs w:val="20"/>
        </w:rPr>
        <w:t xml:space="preserve"> O</w:t>
      </w:r>
      <w:r w:rsidR="00F718C1">
        <w:rPr>
          <w:rFonts w:ascii="Tahoma" w:hAnsi="Tahoma" w:cs="Tahoma"/>
          <w:sz w:val="20"/>
          <w:szCs w:val="20"/>
        </w:rPr>
        <w:t>rahovica</w:t>
      </w:r>
      <w:r>
        <w:rPr>
          <w:rFonts w:ascii="Tahoma" w:hAnsi="Tahoma" w:cs="Tahoma"/>
          <w:sz w:val="20"/>
          <w:szCs w:val="20"/>
        </w:rPr>
        <w:t xml:space="preserve"> d.o.o. iz Zdenaca, Pustara 1, OIB 70427199569, za provedbom  postupka Prethodne ocjene prihvatljivosti za ekološku mrežu  zahvata rekonstrukcije građevina namijenjenih uzgajalištu u akvakulturi,  nakon provedenog postupka, donosi</w:t>
      </w:r>
    </w:p>
    <w:p w14:paraId="0D5D7B03" w14:textId="77777777" w:rsidR="005B61C8" w:rsidRDefault="005B61C8" w:rsidP="005B61C8">
      <w:pPr>
        <w:pStyle w:val="Bezproreda"/>
        <w:jc w:val="center"/>
        <w:rPr>
          <w:rFonts w:ascii="Tahoma" w:hAnsi="Tahoma" w:cs="Tahoma"/>
          <w:sz w:val="20"/>
          <w:szCs w:val="20"/>
        </w:rPr>
      </w:pPr>
    </w:p>
    <w:p w14:paraId="5644D437" w14:textId="44D7B8A0" w:rsidR="005B61C8" w:rsidRDefault="005B61C8" w:rsidP="005B61C8">
      <w:pPr>
        <w:pStyle w:val="Bezproreda"/>
        <w:jc w:val="center"/>
        <w:rPr>
          <w:rFonts w:ascii="Tahoma" w:hAnsi="Tahoma" w:cs="Tahoma"/>
          <w:b/>
          <w:sz w:val="24"/>
          <w:szCs w:val="24"/>
        </w:rPr>
      </w:pPr>
      <w:r>
        <w:rPr>
          <w:rFonts w:ascii="Tahoma" w:hAnsi="Tahoma" w:cs="Tahoma"/>
          <w:b/>
          <w:sz w:val="24"/>
          <w:szCs w:val="24"/>
        </w:rPr>
        <w:t>R   J   E   Š   E   NJ   E</w:t>
      </w:r>
    </w:p>
    <w:p w14:paraId="298E2FAD" w14:textId="77777777" w:rsidR="005B61C8" w:rsidRPr="00CA7C84" w:rsidRDefault="005B61C8" w:rsidP="005B61C8">
      <w:pPr>
        <w:pStyle w:val="Bezproreda"/>
        <w:jc w:val="both"/>
        <w:rPr>
          <w:rFonts w:ascii="Arial" w:hAnsi="Arial" w:cs="Arial"/>
          <w:sz w:val="20"/>
          <w:szCs w:val="20"/>
        </w:rPr>
      </w:pPr>
    </w:p>
    <w:p w14:paraId="4EC7D6B0" w14:textId="77777777" w:rsidR="005B61C8" w:rsidRPr="00CA7C84" w:rsidRDefault="005B61C8" w:rsidP="00CA7C84">
      <w:pPr>
        <w:pStyle w:val="Bezproreda"/>
        <w:numPr>
          <w:ilvl w:val="0"/>
          <w:numId w:val="5"/>
        </w:numPr>
        <w:rPr>
          <w:rFonts w:ascii="Arial" w:hAnsi="Arial" w:cs="Arial"/>
          <w:b/>
          <w:sz w:val="20"/>
          <w:szCs w:val="20"/>
        </w:rPr>
      </w:pPr>
      <w:r w:rsidRPr="00CA7C84">
        <w:rPr>
          <w:rFonts w:ascii="Arial" w:hAnsi="Arial" w:cs="Arial"/>
          <w:sz w:val="20"/>
          <w:szCs w:val="20"/>
        </w:rPr>
        <w:t>Namjeravani  zahvat: „</w:t>
      </w:r>
      <w:r w:rsidRPr="00CA7C84">
        <w:rPr>
          <w:rFonts w:ascii="Arial" w:hAnsi="Arial" w:cs="Arial"/>
          <w:b/>
          <w:sz w:val="20"/>
          <w:szCs w:val="20"/>
        </w:rPr>
        <w:t xml:space="preserve">Rekonstrukcija građevine namijenjene uzgajalištu u akvakulturi </w:t>
      </w:r>
    </w:p>
    <w:p w14:paraId="63840BC8" w14:textId="77777777" w:rsidR="00CA7C84" w:rsidRPr="00CA7C84" w:rsidRDefault="00CA7C84" w:rsidP="00CA7C84">
      <w:pPr>
        <w:pStyle w:val="Bezproreda"/>
        <w:ind w:left="720"/>
        <w:rPr>
          <w:rFonts w:ascii="Arial" w:hAnsi="Arial" w:cs="Arial"/>
          <w:b/>
          <w:sz w:val="20"/>
          <w:szCs w:val="20"/>
        </w:rPr>
      </w:pPr>
      <w:r w:rsidRPr="00CA7C84">
        <w:rPr>
          <w:rFonts w:ascii="Arial" w:hAnsi="Arial" w:cs="Arial"/>
          <w:b/>
          <w:sz w:val="20"/>
          <w:szCs w:val="20"/>
        </w:rPr>
        <w:t xml:space="preserve">- </w:t>
      </w:r>
      <w:r w:rsidR="005B61C8" w:rsidRPr="00CA7C84">
        <w:rPr>
          <w:rFonts w:ascii="Arial" w:hAnsi="Arial" w:cs="Arial"/>
          <w:b/>
          <w:sz w:val="20"/>
          <w:szCs w:val="20"/>
        </w:rPr>
        <w:t>Pregrađivanje</w:t>
      </w:r>
      <w:r w:rsidR="008F2387">
        <w:rPr>
          <w:rFonts w:ascii="Arial" w:hAnsi="Arial" w:cs="Arial"/>
          <w:b/>
          <w:sz w:val="20"/>
          <w:szCs w:val="20"/>
        </w:rPr>
        <w:t xml:space="preserve"> </w:t>
      </w:r>
      <w:r w:rsidR="005B61C8" w:rsidRPr="00CA7C84">
        <w:rPr>
          <w:rFonts w:ascii="Arial" w:hAnsi="Arial" w:cs="Arial"/>
          <w:b/>
          <w:sz w:val="20"/>
          <w:szCs w:val="20"/>
        </w:rPr>
        <w:t xml:space="preserve"> dijela </w:t>
      </w:r>
      <w:r w:rsidR="008F2387">
        <w:rPr>
          <w:rFonts w:ascii="Arial" w:hAnsi="Arial" w:cs="Arial"/>
          <w:b/>
          <w:sz w:val="20"/>
          <w:szCs w:val="20"/>
        </w:rPr>
        <w:t xml:space="preserve"> </w:t>
      </w:r>
      <w:r w:rsidR="005B61C8" w:rsidRPr="00CA7C84">
        <w:rPr>
          <w:rFonts w:ascii="Arial" w:hAnsi="Arial" w:cs="Arial"/>
          <w:b/>
          <w:sz w:val="20"/>
          <w:szCs w:val="20"/>
        </w:rPr>
        <w:t>postojećih</w:t>
      </w:r>
      <w:r w:rsidR="008F2387">
        <w:rPr>
          <w:rFonts w:ascii="Arial" w:hAnsi="Arial" w:cs="Arial"/>
          <w:b/>
          <w:sz w:val="20"/>
          <w:szCs w:val="20"/>
        </w:rPr>
        <w:t xml:space="preserve"> </w:t>
      </w:r>
      <w:r w:rsidR="005B61C8" w:rsidRPr="00CA7C84">
        <w:rPr>
          <w:rFonts w:ascii="Arial" w:hAnsi="Arial" w:cs="Arial"/>
          <w:b/>
          <w:sz w:val="20"/>
          <w:szCs w:val="20"/>
        </w:rPr>
        <w:t xml:space="preserve"> tabli </w:t>
      </w:r>
      <w:r w:rsidR="008F2387">
        <w:rPr>
          <w:rFonts w:ascii="Arial" w:hAnsi="Arial" w:cs="Arial"/>
          <w:b/>
          <w:sz w:val="20"/>
          <w:szCs w:val="20"/>
        </w:rPr>
        <w:t xml:space="preserve"> </w:t>
      </w:r>
      <w:r w:rsidR="005B61C8" w:rsidRPr="00CA7C84">
        <w:rPr>
          <w:rFonts w:ascii="Arial" w:hAnsi="Arial" w:cs="Arial"/>
          <w:b/>
          <w:sz w:val="20"/>
          <w:szCs w:val="20"/>
        </w:rPr>
        <w:t xml:space="preserve">ribnjaka </w:t>
      </w:r>
      <w:r w:rsidR="008F2387">
        <w:rPr>
          <w:rFonts w:ascii="Arial" w:hAnsi="Arial" w:cs="Arial"/>
          <w:b/>
          <w:sz w:val="20"/>
          <w:szCs w:val="20"/>
        </w:rPr>
        <w:t xml:space="preserve">  </w:t>
      </w:r>
      <w:proofErr w:type="spellStart"/>
      <w:r w:rsidR="005B61C8" w:rsidRPr="00CA7C84">
        <w:rPr>
          <w:rFonts w:ascii="Arial" w:hAnsi="Arial" w:cs="Arial"/>
          <w:b/>
          <w:sz w:val="20"/>
          <w:szCs w:val="20"/>
        </w:rPr>
        <w:t>Vrbovljani</w:t>
      </w:r>
      <w:proofErr w:type="spellEnd"/>
      <w:r w:rsidR="005B61C8" w:rsidRPr="00CA7C84">
        <w:rPr>
          <w:rFonts w:ascii="Arial" w:hAnsi="Arial" w:cs="Arial"/>
          <w:b/>
          <w:sz w:val="20"/>
          <w:szCs w:val="20"/>
        </w:rPr>
        <w:t xml:space="preserve">“, </w:t>
      </w:r>
      <w:r w:rsidR="008F2387">
        <w:rPr>
          <w:rFonts w:ascii="Arial" w:hAnsi="Arial" w:cs="Arial"/>
          <w:b/>
          <w:sz w:val="20"/>
          <w:szCs w:val="20"/>
        </w:rPr>
        <w:t xml:space="preserve"> </w:t>
      </w:r>
      <w:r w:rsidR="005B61C8" w:rsidRPr="00CA7C84">
        <w:rPr>
          <w:rFonts w:ascii="Arial" w:hAnsi="Arial" w:cs="Arial"/>
          <w:b/>
          <w:sz w:val="20"/>
          <w:szCs w:val="20"/>
        </w:rPr>
        <w:t xml:space="preserve">na </w:t>
      </w:r>
      <w:r w:rsidR="008F2387">
        <w:rPr>
          <w:rFonts w:ascii="Arial" w:hAnsi="Arial" w:cs="Arial"/>
          <w:b/>
          <w:sz w:val="20"/>
          <w:szCs w:val="20"/>
        </w:rPr>
        <w:t xml:space="preserve"> </w:t>
      </w:r>
      <w:r w:rsidR="005B61C8" w:rsidRPr="00CA7C84">
        <w:rPr>
          <w:rFonts w:ascii="Arial" w:hAnsi="Arial" w:cs="Arial"/>
          <w:b/>
          <w:sz w:val="20"/>
          <w:szCs w:val="20"/>
        </w:rPr>
        <w:t>području</w:t>
      </w:r>
      <w:r w:rsidR="008F2387">
        <w:rPr>
          <w:rFonts w:ascii="Arial" w:hAnsi="Arial" w:cs="Arial"/>
          <w:b/>
          <w:sz w:val="20"/>
          <w:szCs w:val="20"/>
        </w:rPr>
        <w:t xml:space="preserve">  </w:t>
      </w:r>
      <w:r w:rsidR="005B61C8" w:rsidRPr="00CA7C84">
        <w:rPr>
          <w:rFonts w:ascii="Arial" w:hAnsi="Arial" w:cs="Arial"/>
          <w:b/>
          <w:sz w:val="20"/>
          <w:szCs w:val="20"/>
        </w:rPr>
        <w:t xml:space="preserve"> Općine </w:t>
      </w:r>
      <w:r w:rsidRPr="00CA7C84">
        <w:rPr>
          <w:rFonts w:ascii="Arial" w:hAnsi="Arial" w:cs="Arial"/>
          <w:b/>
          <w:sz w:val="20"/>
          <w:szCs w:val="20"/>
        </w:rPr>
        <w:t xml:space="preserve"> </w:t>
      </w:r>
      <w:r w:rsidR="005B61C8" w:rsidRPr="00CA7C84">
        <w:rPr>
          <w:rFonts w:ascii="Arial" w:hAnsi="Arial" w:cs="Arial"/>
          <w:b/>
          <w:sz w:val="20"/>
          <w:szCs w:val="20"/>
        </w:rPr>
        <w:t xml:space="preserve">Okučani, </w:t>
      </w:r>
      <w:r w:rsidR="00816B13">
        <w:rPr>
          <w:rFonts w:ascii="Arial" w:hAnsi="Arial" w:cs="Arial"/>
          <w:b/>
          <w:sz w:val="20"/>
          <w:szCs w:val="20"/>
        </w:rPr>
        <w:t xml:space="preserve"> </w:t>
      </w:r>
      <w:r w:rsidR="005B61C8" w:rsidRPr="00CA7C84">
        <w:rPr>
          <w:rFonts w:ascii="Arial" w:hAnsi="Arial" w:cs="Arial"/>
          <w:b/>
          <w:sz w:val="20"/>
          <w:szCs w:val="20"/>
        </w:rPr>
        <w:t>Brodsko-posavska</w:t>
      </w:r>
      <w:r w:rsidR="00816B13">
        <w:rPr>
          <w:rFonts w:ascii="Arial" w:hAnsi="Arial" w:cs="Arial"/>
          <w:b/>
          <w:sz w:val="20"/>
          <w:szCs w:val="20"/>
        </w:rPr>
        <w:t xml:space="preserve">  </w:t>
      </w:r>
      <w:r w:rsidR="005B61C8" w:rsidRPr="00CA7C84">
        <w:rPr>
          <w:rFonts w:ascii="Arial" w:hAnsi="Arial" w:cs="Arial"/>
          <w:b/>
          <w:sz w:val="20"/>
          <w:szCs w:val="20"/>
        </w:rPr>
        <w:t xml:space="preserve"> županija,</w:t>
      </w:r>
      <w:r w:rsidR="00816B13">
        <w:rPr>
          <w:rFonts w:ascii="Arial" w:hAnsi="Arial" w:cs="Arial"/>
          <w:b/>
          <w:sz w:val="20"/>
          <w:szCs w:val="20"/>
        </w:rPr>
        <w:t xml:space="preserve"> </w:t>
      </w:r>
      <w:r w:rsidR="005B61C8" w:rsidRPr="00CA7C84">
        <w:rPr>
          <w:rFonts w:ascii="Arial" w:hAnsi="Arial" w:cs="Arial"/>
          <w:sz w:val="20"/>
          <w:szCs w:val="20"/>
        </w:rPr>
        <w:t xml:space="preserve"> nositelja </w:t>
      </w:r>
      <w:r w:rsidR="00816B13">
        <w:rPr>
          <w:rFonts w:ascii="Arial" w:hAnsi="Arial" w:cs="Arial"/>
          <w:sz w:val="20"/>
          <w:szCs w:val="20"/>
        </w:rPr>
        <w:t xml:space="preserve"> </w:t>
      </w:r>
      <w:r w:rsidR="005B61C8" w:rsidRPr="00CA7C84">
        <w:rPr>
          <w:rFonts w:ascii="Arial" w:hAnsi="Arial" w:cs="Arial"/>
          <w:sz w:val="20"/>
          <w:szCs w:val="20"/>
        </w:rPr>
        <w:t xml:space="preserve"> zahvata</w:t>
      </w:r>
      <w:r w:rsidR="00816B13">
        <w:rPr>
          <w:rFonts w:ascii="Arial" w:hAnsi="Arial" w:cs="Arial"/>
          <w:sz w:val="20"/>
          <w:szCs w:val="20"/>
        </w:rPr>
        <w:t xml:space="preserve"> </w:t>
      </w:r>
      <w:r w:rsidR="005B61C8" w:rsidRPr="00CA7C84">
        <w:rPr>
          <w:rFonts w:ascii="Arial" w:hAnsi="Arial" w:cs="Arial"/>
          <w:sz w:val="20"/>
          <w:szCs w:val="20"/>
        </w:rPr>
        <w:t xml:space="preserve">  P</w:t>
      </w:r>
      <w:r w:rsidR="008F2387">
        <w:rPr>
          <w:rFonts w:ascii="Arial" w:hAnsi="Arial" w:cs="Arial"/>
          <w:sz w:val="20"/>
          <w:szCs w:val="20"/>
        </w:rPr>
        <w:t>oljoprivredno</w:t>
      </w:r>
      <w:r w:rsidR="00816B13">
        <w:rPr>
          <w:rFonts w:ascii="Arial" w:hAnsi="Arial" w:cs="Arial"/>
          <w:sz w:val="20"/>
          <w:szCs w:val="20"/>
        </w:rPr>
        <w:t xml:space="preserve">g </w:t>
      </w:r>
      <w:r w:rsidR="008F2387">
        <w:rPr>
          <w:rFonts w:ascii="Arial" w:hAnsi="Arial" w:cs="Arial"/>
          <w:sz w:val="20"/>
          <w:szCs w:val="20"/>
        </w:rPr>
        <w:t xml:space="preserve"> poduzeć</w:t>
      </w:r>
      <w:r w:rsidR="00816B13">
        <w:rPr>
          <w:rFonts w:ascii="Arial" w:hAnsi="Arial" w:cs="Arial"/>
          <w:sz w:val="20"/>
          <w:szCs w:val="20"/>
        </w:rPr>
        <w:t xml:space="preserve">a </w:t>
      </w:r>
      <w:r w:rsidR="005B61C8" w:rsidRPr="00CA7C84">
        <w:rPr>
          <w:rFonts w:ascii="Arial" w:hAnsi="Arial" w:cs="Arial"/>
          <w:sz w:val="20"/>
          <w:szCs w:val="20"/>
        </w:rPr>
        <w:t>O</w:t>
      </w:r>
      <w:r w:rsidR="008F2387">
        <w:rPr>
          <w:rFonts w:ascii="Arial" w:hAnsi="Arial" w:cs="Arial"/>
          <w:sz w:val="20"/>
          <w:szCs w:val="20"/>
        </w:rPr>
        <w:t>rahovica</w:t>
      </w:r>
      <w:r w:rsidR="005B61C8" w:rsidRPr="00CA7C84">
        <w:rPr>
          <w:rFonts w:ascii="Arial" w:hAnsi="Arial" w:cs="Arial"/>
          <w:sz w:val="20"/>
          <w:szCs w:val="20"/>
        </w:rPr>
        <w:t xml:space="preserve"> d.o.o. iz Zdenaca,</w:t>
      </w:r>
      <w:r w:rsidRPr="00CA7C84">
        <w:rPr>
          <w:rFonts w:ascii="Arial" w:hAnsi="Arial" w:cs="Arial"/>
          <w:sz w:val="20"/>
          <w:szCs w:val="20"/>
        </w:rPr>
        <w:t xml:space="preserve"> </w:t>
      </w:r>
      <w:r w:rsidR="005B61C8" w:rsidRPr="00CA7C84">
        <w:rPr>
          <w:rFonts w:ascii="Arial" w:hAnsi="Arial" w:cs="Arial"/>
          <w:sz w:val="20"/>
          <w:szCs w:val="20"/>
        </w:rPr>
        <w:t>Pustara 1,</w:t>
      </w:r>
      <w:r w:rsidR="005B61C8" w:rsidRPr="00CA7C84">
        <w:rPr>
          <w:rFonts w:ascii="Arial" w:hAnsi="Arial" w:cs="Arial"/>
          <w:b/>
          <w:sz w:val="20"/>
          <w:szCs w:val="20"/>
        </w:rPr>
        <w:t xml:space="preserve">  prihvatljiv  je  za  ekološku  mrežu</w:t>
      </w:r>
      <w:r w:rsidR="005B61C8" w:rsidRPr="00CA7C84">
        <w:rPr>
          <w:rFonts w:ascii="Arial" w:hAnsi="Arial" w:cs="Arial"/>
          <w:sz w:val="20"/>
          <w:szCs w:val="20"/>
        </w:rPr>
        <w:t>.</w:t>
      </w:r>
    </w:p>
    <w:p w14:paraId="5BC4DC6F" w14:textId="77777777" w:rsidR="00CA7C84" w:rsidRPr="00CA7C84" w:rsidRDefault="005B61C8" w:rsidP="00CA7C84">
      <w:pPr>
        <w:pStyle w:val="Bezproreda"/>
        <w:numPr>
          <w:ilvl w:val="0"/>
          <w:numId w:val="5"/>
        </w:numPr>
        <w:rPr>
          <w:rFonts w:ascii="Arial" w:hAnsi="Arial" w:cs="Arial"/>
          <w:b/>
          <w:sz w:val="20"/>
          <w:szCs w:val="20"/>
        </w:rPr>
      </w:pPr>
      <w:r w:rsidRPr="00CA7C84">
        <w:rPr>
          <w:rFonts w:ascii="Arial" w:hAnsi="Arial" w:cs="Arial"/>
          <w:sz w:val="20"/>
          <w:szCs w:val="20"/>
        </w:rPr>
        <w:t>Ovo Rješenje izdaje se na rok od četiri godine.</w:t>
      </w:r>
    </w:p>
    <w:p w14:paraId="2A4973EE" w14:textId="77777777" w:rsidR="005B61C8" w:rsidRPr="00CA7C84" w:rsidRDefault="005B61C8" w:rsidP="00CA7C84">
      <w:pPr>
        <w:pStyle w:val="Bezproreda"/>
        <w:numPr>
          <w:ilvl w:val="0"/>
          <w:numId w:val="5"/>
        </w:numPr>
        <w:rPr>
          <w:rFonts w:ascii="Arial" w:hAnsi="Arial" w:cs="Arial"/>
          <w:b/>
          <w:sz w:val="20"/>
          <w:szCs w:val="20"/>
        </w:rPr>
      </w:pPr>
      <w:r w:rsidRPr="00CA7C84">
        <w:rPr>
          <w:rFonts w:ascii="Arial" w:hAnsi="Arial" w:cs="Arial"/>
          <w:sz w:val="20"/>
          <w:szCs w:val="20"/>
        </w:rPr>
        <w:t>Ovo Rješenje objavljuje se na mrežnim stranicama Brodsko-posavske županije.</w:t>
      </w:r>
    </w:p>
    <w:p w14:paraId="5EF130A0" w14:textId="77777777" w:rsidR="005B61C8" w:rsidRDefault="005B61C8" w:rsidP="00A50058">
      <w:pPr>
        <w:pStyle w:val="Bezproreda"/>
        <w:rPr>
          <w:rFonts w:ascii="Tahoma" w:hAnsi="Tahoma" w:cs="Tahoma"/>
          <w:sz w:val="20"/>
          <w:szCs w:val="20"/>
        </w:rPr>
      </w:pPr>
    </w:p>
    <w:p w14:paraId="65E348AF" w14:textId="77777777" w:rsidR="005B61C8" w:rsidRDefault="005B61C8" w:rsidP="005B61C8">
      <w:pPr>
        <w:pStyle w:val="Bezproreda"/>
        <w:jc w:val="center"/>
        <w:rPr>
          <w:rFonts w:ascii="Tahoma" w:hAnsi="Tahoma" w:cs="Tahoma"/>
          <w:b/>
          <w:bCs/>
          <w:i/>
          <w:iCs/>
          <w:sz w:val="20"/>
          <w:szCs w:val="20"/>
        </w:rPr>
      </w:pPr>
      <w:r>
        <w:rPr>
          <w:rFonts w:ascii="Tahoma" w:hAnsi="Tahoma" w:cs="Tahoma"/>
          <w:b/>
          <w:bCs/>
          <w:i/>
          <w:iCs/>
          <w:sz w:val="20"/>
          <w:szCs w:val="20"/>
        </w:rPr>
        <w:t>O  b  r  a  z  l  o  ž  e  nj  e</w:t>
      </w:r>
    </w:p>
    <w:p w14:paraId="5B684441" w14:textId="77777777" w:rsidR="005B61C8" w:rsidRDefault="005B61C8" w:rsidP="005B61C8">
      <w:pPr>
        <w:pStyle w:val="Bezproreda"/>
        <w:jc w:val="both"/>
        <w:rPr>
          <w:rFonts w:ascii="Tahoma" w:hAnsi="Tahoma" w:cs="Tahoma"/>
          <w:sz w:val="20"/>
          <w:szCs w:val="20"/>
        </w:rPr>
      </w:pPr>
    </w:p>
    <w:p w14:paraId="4A0F53EB" w14:textId="77777777" w:rsidR="005B61C8" w:rsidRPr="00CA7C84" w:rsidRDefault="005B61C8" w:rsidP="00B734FD">
      <w:pPr>
        <w:pStyle w:val="Bezproreda"/>
        <w:jc w:val="both"/>
        <w:rPr>
          <w:rFonts w:ascii="Arial" w:hAnsi="Arial" w:cs="Arial"/>
          <w:sz w:val="20"/>
          <w:szCs w:val="20"/>
        </w:rPr>
      </w:pPr>
      <w:r>
        <w:rPr>
          <w:rFonts w:ascii="Tahoma" w:hAnsi="Tahoma" w:cs="Tahoma"/>
          <w:sz w:val="20"/>
          <w:szCs w:val="20"/>
        </w:rPr>
        <w:t xml:space="preserve">Brodsko-posavska županija, Upravni odjel za graditeljstvo, infrastrukturu i zaštitu okoliša, je zaprimio dana </w:t>
      </w:r>
      <w:r w:rsidR="00CA7C84">
        <w:rPr>
          <w:rFonts w:ascii="Tahoma" w:hAnsi="Tahoma" w:cs="Tahoma"/>
          <w:sz w:val="20"/>
          <w:szCs w:val="20"/>
        </w:rPr>
        <w:t>28. veljače</w:t>
      </w:r>
      <w:r>
        <w:rPr>
          <w:rFonts w:ascii="Tahoma" w:hAnsi="Tahoma" w:cs="Tahoma"/>
          <w:sz w:val="20"/>
          <w:szCs w:val="20"/>
        </w:rPr>
        <w:t xml:space="preserve">  202</w:t>
      </w:r>
      <w:r w:rsidR="00CA7C84">
        <w:rPr>
          <w:rFonts w:ascii="Tahoma" w:hAnsi="Tahoma" w:cs="Tahoma"/>
          <w:sz w:val="20"/>
          <w:szCs w:val="20"/>
        </w:rPr>
        <w:t>4</w:t>
      </w:r>
      <w:r>
        <w:rPr>
          <w:rFonts w:ascii="Tahoma" w:hAnsi="Tahoma" w:cs="Tahoma"/>
          <w:sz w:val="20"/>
          <w:szCs w:val="20"/>
        </w:rPr>
        <w:t xml:space="preserve">. god., zahtjev  nositelja zahvata </w:t>
      </w:r>
      <w:r w:rsidR="00CA7C84" w:rsidRPr="00CA7C84">
        <w:rPr>
          <w:rFonts w:ascii="Arial" w:hAnsi="Arial" w:cs="Arial"/>
          <w:sz w:val="20"/>
          <w:szCs w:val="20"/>
        </w:rPr>
        <w:t>PP O</w:t>
      </w:r>
      <w:r w:rsidR="002170CE">
        <w:rPr>
          <w:rFonts w:ascii="Arial" w:hAnsi="Arial" w:cs="Arial"/>
          <w:sz w:val="20"/>
          <w:szCs w:val="20"/>
        </w:rPr>
        <w:t>rahovica</w:t>
      </w:r>
      <w:r w:rsidR="00CA7C84" w:rsidRPr="00CA7C84">
        <w:rPr>
          <w:rFonts w:ascii="Arial" w:hAnsi="Arial" w:cs="Arial"/>
          <w:sz w:val="20"/>
          <w:szCs w:val="20"/>
        </w:rPr>
        <w:t xml:space="preserve"> d.o.o. iz Zdenaca, Pustara 1</w:t>
      </w:r>
      <w:r>
        <w:rPr>
          <w:rFonts w:ascii="Tahoma" w:hAnsi="Tahoma" w:cs="Tahoma"/>
          <w:sz w:val="20"/>
          <w:szCs w:val="20"/>
        </w:rPr>
        <w:t xml:space="preserve">, </w:t>
      </w:r>
      <w:r w:rsidRPr="00CA7C84">
        <w:rPr>
          <w:rFonts w:ascii="Tahoma" w:hAnsi="Tahoma" w:cs="Tahoma"/>
          <w:sz w:val="20"/>
          <w:szCs w:val="20"/>
        </w:rPr>
        <w:t xml:space="preserve">za provedbom postupka Prethodne ocjene prihvatljivosti za ekološku mrežu za zahvat </w:t>
      </w:r>
      <w:r w:rsidR="00CA7C84">
        <w:rPr>
          <w:rFonts w:ascii="Arial" w:hAnsi="Arial" w:cs="Arial"/>
          <w:sz w:val="20"/>
          <w:szCs w:val="20"/>
        </w:rPr>
        <w:t>r</w:t>
      </w:r>
      <w:r w:rsidR="00CA7C84" w:rsidRPr="00CA7C84">
        <w:rPr>
          <w:rFonts w:ascii="Arial" w:hAnsi="Arial" w:cs="Arial"/>
          <w:sz w:val="20"/>
          <w:szCs w:val="20"/>
        </w:rPr>
        <w:t>ekonstrukcij</w:t>
      </w:r>
      <w:r w:rsidR="00CA7C84">
        <w:rPr>
          <w:rFonts w:ascii="Arial" w:hAnsi="Arial" w:cs="Arial"/>
          <w:sz w:val="20"/>
          <w:szCs w:val="20"/>
        </w:rPr>
        <w:t>e</w:t>
      </w:r>
      <w:r w:rsidR="00CA7C84" w:rsidRPr="00CA7C84">
        <w:rPr>
          <w:rFonts w:ascii="Arial" w:hAnsi="Arial" w:cs="Arial"/>
          <w:sz w:val="20"/>
          <w:szCs w:val="20"/>
        </w:rPr>
        <w:t xml:space="preserve"> građevine namijenjene uzgajalištu u akvakulturi - Pregrađivanje dijela postojećih tabli ribnjaka </w:t>
      </w:r>
      <w:proofErr w:type="spellStart"/>
      <w:r w:rsidR="00CA7C84" w:rsidRPr="00CA7C84">
        <w:rPr>
          <w:rFonts w:ascii="Arial" w:hAnsi="Arial" w:cs="Arial"/>
          <w:sz w:val="20"/>
          <w:szCs w:val="20"/>
        </w:rPr>
        <w:t>Vrbovljani</w:t>
      </w:r>
      <w:proofErr w:type="spellEnd"/>
      <w:r w:rsidR="00CA7C84" w:rsidRPr="00CA7C84">
        <w:rPr>
          <w:rFonts w:ascii="Arial" w:hAnsi="Arial" w:cs="Arial"/>
          <w:sz w:val="20"/>
          <w:szCs w:val="20"/>
        </w:rPr>
        <w:t>, na području Općine  Okučani</w:t>
      </w:r>
      <w:r>
        <w:rPr>
          <w:rFonts w:ascii="Tahoma" w:hAnsi="Tahoma" w:cs="Tahoma"/>
          <w:sz w:val="20"/>
          <w:szCs w:val="20"/>
        </w:rPr>
        <w:t>. Zahtjev je u skladu s  odredbama članka 30. stavka 2. Zakona o zaštiti prirode,  te je uz zahtjev dostavljen</w:t>
      </w:r>
      <w:r w:rsidR="00CA7C84">
        <w:rPr>
          <w:rFonts w:ascii="Tahoma" w:hAnsi="Tahoma" w:cs="Tahoma"/>
          <w:sz w:val="20"/>
          <w:szCs w:val="20"/>
        </w:rPr>
        <w:t>o:</w:t>
      </w:r>
      <w:r>
        <w:rPr>
          <w:rFonts w:ascii="Tahoma" w:hAnsi="Tahoma" w:cs="Tahoma"/>
          <w:sz w:val="20"/>
          <w:szCs w:val="20"/>
        </w:rPr>
        <w:t xml:space="preserve"> Idejn</w:t>
      </w:r>
      <w:r w:rsidR="00CA7C84">
        <w:rPr>
          <w:rFonts w:ascii="Tahoma" w:hAnsi="Tahoma" w:cs="Tahoma"/>
          <w:sz w:val="20"/>
          <w:szCs w:val="20"/>
        </w:rPr>
        <w:t>o rješenje, Građevinski projekt – mapa 1, TD:2023/8</w:t>
      </w:r>
      <w:r w:rsidR="00955E90">
        <w:rPr>
          <w:rFonts w:ascii="Tahoma" w:hAnsi="Tahoma" w:cs="Tahoma"/>
          <w:sz w:val="20"/>
          <w:szCs w:val="20"/>
        </w:rPr>
        <w:t xml:space="preserve">/PPO, ZOP:IR-14/23, koje je izradio </w:t>
      </w:r>
      <w:proofErr w:type="spellStart"/>
      <w:r w:rsidR="00955E90">
        <w:rPr>
          <w:rFonts w:ascii="Tahoma" w:hAnsi="Tahoma" w:cs="Tahoma"/>
          <w:sz w:val="20"/>
          <w:szCs w:val="20"/>
        </w:rPr>
        <w:t>Mativ</w:t>
      </w:r>
      <w:proofErr w:type="spellEnd"/>
      <w:r w:rsidR="00955E90">
        <w:rPr>
          <w:rFonts w:ascii="Tahoma" w:hAnsi="Tahoma" w:cs="Tahoma"/>
          <w:sz w:val="20"/>
          <w:szCs w:val="20"/>
        </w:rPr>
        <w:t xml:space="preserve"> Integral d.o.o. iz Zagreba u prosincu 2023. godine; te Idejno rješenje, Elektrotehnički projekt – projekt niskonaponskog raspleta, mapa 2, TD:IR-14/23-EL, ZOP:IR-14/23, koje je izradio MFT PROJEKT </w:t>
      </w:r>
      <w:proofErr w:type="spellStart"/>
      <w:r w:rsidR="00955E90">
        <w:rPr>
          <w:rFonts w:ascii="Tahoma" w:hAnsi="Tahoma" w:cs="Tahoma"/>
          <w:sz w:val="20"/>
          <w:szCs w:val="20"/>
        </w:rPr>
        <w:t>j.d.o.o</w:t>
      </w:r>
      <w:proofErr w:type="spellEnd"/>
      <w:r w:rsidR="00955E90">
        <w:rPr>
          <w:rFonts w:ascii="Tahoma" w:hAnsi="Tahoma" w:cs="Tahoma"/>
          <w:sz w:val="20"/>
          <w:szCs w:val="20"/>
        </w:rPr>
        <w:t xml:space="preserve">. iz </w:t>
      </w:r>
      <w:proofErr w:type="spellStart"/>
      <w:r w:rsidR="00955E90">
        <w:rPr>
          <w:rFonts w:ascii="Tahoma" w:hAnsi="Tahoma" w:cs="Tahoma"/>
          <w:sz w:val="20"/>
          <w:szCs w:val="20"/>
        </w:rPr>
        <w:t>Čačinaca</w:t>
      </w:r>
      <w:proofErr w:type="spellEnd"/>
      <w:r w:rsidR="00955E90">
        <w:rPr>
          <w:rFonts w:ascii="Tahoma" w:hAnsi="Tahoma" w:cs="Tahoma"/>
          <w:sz w:val="20"/>
          <w:szCs w:val="20"/>
        </w:rPr>
        <w:t xml:space="preserve"> u prosincu 2023. godine.</w:t>
      </w:r>
      <w:r>
        <w:rPr>
          <w:rFonts w:ascii="Tahoma" w:hAnsi="Tahoma" w:cs="Tahoma"/>
          <w:sz w:val="20"/>
          <w:szCs w:val="20"/>
        </w:rPr>
        <w:t xml:space="preserve"> </w:t>
      </w:r>
    </w:p>
    <w:p w14:paraId="49134433" w14:textId="77777777" w:rsidR="005B61C8" w:rsidRDefault="005B61C8" w:rsidP="005B61C8">
      <w:pPr>
        <w:pStyle w:val="Bezproreda"/>
        <w:jc w:val="both"/>
        <w:rPr>
          <w:rFonts w:ascii="Tahoma" w:hAnsi="Tahoma" w:cs="Tahoma"/>
          <w:sz w:val="20"/>
          <w:szCs w:val="20"/>
        </w:rPr>
      </w:pPr>
    </w:p>
    <w:p w14:paraId="032C2C9A" w14:textId="77777777" w:rsidR="005B61C8" w:rsidRDefault="005B61C8" w:rsidP="005B61C8">
      <w:pPr>
        <w:pStyle w:val="Bezproreda"/>
        <w:jc w:val="both"/>
        <w:rPr>
          <w:rFonts w:ascii="Tahoma" w:hAnsi="Tahoma" w:cs="Tahoma"/>
          <w:sz w:val="20"/>
          <w:szCs w:val="20"/>
        </w:rPr>
      </w:pPr>
      <w:r>
        <w:rPr>
          <w:rFonts w:ascii="Tahoma" w:hAnsi="Tahoma" w:cs="Tahoma"/>
          <w:sz w:val="20"/>
          <w:szCs w:val="20"/>
        </w:rPr>
        <w:t>Upravni odjel  je  sukladno članku 30. stavak 3. Zakona o zaštiti prirode, dopisom (KLASA:UP/I 352-04/2</w:t>
      </w:r>
      <w:r w:rsidR="00B734FD">
        <w:rPr>
          <w:rFonts w:ascii="Tahoma" w:hAnsi="Tahoma" w:cs="Tahoma"/>
          <w:sz w:val="20"/>
          <w:szCs w:val="20"/>
        </w:rPr>
        <w:t>4</w:t>
      </w:r>
      <w:r>
        <w:rPr>
          <w:rFonts w:ascii="Tahoma" w:hAnsi="Tahoma" w:cs="Tahoma"/>
          <w:sz w:val="20"/>
          <w:szCs w:val="20"/>
        </w:rPr>
        <w:t>-01/02, URBROJ:2178-03-02/5-2</w:t>
      </w:r>
      <w:r w:rsidR="00B734FD">
        <w:rPr>
          <w:rFonts w:ascii="Tahoma" w:hAnsi="Tahoma" w:cs="Tahoma"/>
          <w:sz w:val="20"/>
          <w:szCs w:val="20"/>
        </w:rPr>
        <w:t>4</w:t>
      </w:r>
      <w:r>
        <w:rPr>
          <w:rFonts w:ascii="Tahoma" w:hAnsi="Tahoma" w:cs="Tahoma"/>
          <w:sz w:val="20"/>
          <w:szCs w:val="20"/>
        </w:rPr>
        <w:t xml:space="preserve">-2, od 14. </w:t>
      </w:r>
      <w:r w:rsidR="00B734FD">
        <w:rPr>
          <w:rFonts w:ascii="Tahoma" w:hAnsi="Tahoma" w:cs="Tahoma"/>
          <w:sz w:val="20"/>
          <w:szCs w:val="20"/>
        </w:rPr>
        <w:t>ožujka</w:t>
      </w:r>
      <w:r>
        <w:rPr>
          <w:rFonts w:ascii="Tahoma" w:hAnsi="Tahoma" w:cs="Tahoma"/>
          <w:sz w:val="20"/>
          <w:szCs w:val="20"/>
        </w:rPr>
        <w:t xml:space="preserve"> 202</w:t>
      </w:r>
      <w:r w:rsidR="00B734FD">
        <w:rPr>
          <w:rFonts w:ascii="Tahoma" w:hAnsi="Tahoma" w:cs="Tahoma"/>
          <w:sz w:val="20"/>
          <w:szCs w:val="20"/>
        </w:rPr>
        <w:t>4</w:t>
      </w:r>
      <w:r>
        <w:rPr>
          <w:rFonts w:ascii="Tahoma" w:hAnsi="Tahoma" w:cs="Tahoma"/>
          <w:sz w:val="20"/>
          <w:szCs w:val="20"/>
        </w:rPr>
        <w:t xml:space="preserve">. god.), zatražio prethodno mišljenje Ministarstva gospodarstva i održivog razvoja, Zavoda za zaštitu okoliša i prirode. Ministarstvo, Zavod za zaštitu okoliša i prirode je </w:t>
      </w:r>
      <w:r w:rsidR="00B734FD">
        <w:rPr>
          <w:rFonts w:ascii="Tahoma" w:hAnsi="Tahoma" w:cs="Tahoma"/>
          <w:sz w:val="20"/>
          <w:szCs w:val="20"/>
        </w:rPr>
        <w:t xml:space="preserve">zatražio nadopunu, te je nakon dopunjenog zahtjeva, </w:t>
      </w:r>
      <w:r>
        <w:rPr>
          <w:rFonts w:ascii="Tahoma" w:hAnsi="Tahoma" w:cs="Tahoma"/>
          <w:sz w:val="20"/>
          <w:szCs w:val="20"/>
        </w:rPr>
        <w:t xml:space="preserve">dostavio </w:t>
      </w:r>
      <w:r w:rsidR="00412489">
        <w:rPr>
          <w:rFonts w:ascii="Tahoma" w:hAnsi="Tahoma" w:cs="Tahoma"/>
          <w:sz w:val="20"/>
          <w:szCs w:val="20"/>
        </w:rPr>
        <w:t xml:space="preserve">dana 29. travnja 2024. godine </w:t>
      </w:r>
      <w:r>
        <w:rPr>
          <w:rFonts w:ascii="Tahoma" w:hAnsi="Tahoma" w:cs="Tahoma"/>
          <w:sz w:val="20"/>
          <w:szCs w:val="20"/>
        </w:rPr>
        <w:t>traženo mišljenje (KLASA: 352-03/2</w:t>
      </w:r>
      <w:r w:rsidR="00B734FD">
        <w:rPr>
          <w:rFonts w:ascii="Tahoma" w:hAnsi="Tahoma" w:cs="Tahoma"/>
          <w:sz w:val="20"/>
          <w:szCs w:val="20"/>
        </w:rPr>
        <w:t>4</w:t>
      </w:r>
      <w:r>
        <w:rPr>
          <w:rFonts w:ascii="Tahoma" w:hAnsi="Tahoma" w:cs="Tahoma"/>
          <w:sz w:val="20"/>
          <w:szCs w:val="20"/>
        </w:rPr>
        <w:t>-02/</w:t>
      </w:r>
      <w:r w:rsidR="00B734FD">
        <w:rPr>
          <w:rFonts w:ascii="Tahoma" w:hAnsi="Tahoma" w:cs="Tahoma"/>
          <w:sz w:val="20"/>
          <w:szCs w:val="20"/>
        </w:rPr>
        <w:t>295</w:t>
      </w:r>
      <w:r>
        <w:rPr>
          <w:rFonts w:ascii="Tahoma" w:hAnsi="Tahoma" w:cs="Tahoma"/>
          <w:sz w:val="20"/>
          <w:szCs w:val="20"/>
        </w:rPr>
        <w:t>, URBROJ: 517-12-2-</w:t>
      </w:r>
      <w:r w:rsidR="00B734FD">
        <w:rPr>
          <w:rFonts w:ascii="Tahoma" w:hAnsi="Tahoma" w:cs="Tahoma"/>
          <w:sz w:val="20"/>
          <w:szCs w:val="20"/>
        </w:rPr>
        <w:t>3</w:t>
      </w:r>
      <w:r>
        <w:rPr>
          <w:rFonts w:ascii="Tahoma" w:hAnsi="Tahoma" w:cs="Tahoma"/>
          <w:sz w:val="20"/>
          <w:szCs w:val="20"/>
        </w:rPr>
        <w:t>-</w:t>
      </w:r>
      <w:r w:rsidR="00B734FD">
        <w:rPr>
          <w:rFonts w:ascii="Tahoma" w:hAnsi="Tahoma" w:cs="Tahoma"/>
          <w:sz w:val="20"/>
          <w:szCs w:val="20"/>
        </w:rPr>
        <w:t>2</w:t>
      </w:r>
      <w:r>
        <w:rPr>
          <w:rFonts w:ascii="Tahoma" w:hAnsi="Tahoma" w:cs="Tahoma"/>
          <w:sz w:val="20"/>
          <w:szCs w:val="20"/>
        </w:rPr>
        <w:t>-24-</w:t>
      </w:r>
      <w:r w:rsidR="00B734FD">
        <w:rPr>
          <w:rFonts w:ascii="Tahoma" w:hAnsi="Tahoma" w:cs="Tahoma"/>
          <w:sz w:val="20"/>
          <w:szCs w:val="20"/>
        </w:rPr>
        <w:t>4</w:t>
      </w:r>
      <w:r>
        <w:rPr>
          <w:rFonts w:ascii="Tahoma" w:hAnsi="Tahoma" w:cs="Tahoma"/>
          <w:sz w:val="20"/>
          <w:szCs w:val="20"/>
        </w:rPr>
        <w:t xml:space="preserve">, od </w:t>
      </w:r>
      <w:r w:rsidR="00B734FD">
        <w:rPr>
          <w:rFonts w:ascii="Tahoma" w:hAnsi="Tahoma" w:cs="Tahoma"/>
          <w:sz w:val="20"/>
          <w:szCs w:val="20"/>
        </w:rPr>
        <w:t>2</w:t>
      </w:r>
      <w:r>
        <w:rPr>
          <w:rFonts w:ascii="Tahoma" w:hAnsi="Tahoma" w:cs="Tahoma"/>
          <w:sz w:val="20"/>
          <w:szCs w:val="20"/>
        </w:rPr>
        <w:t xml:space="preserve">5. </w:t>
      </w:r>
      <w:r w:rsidR="00B734FD">
        <w:rPr>
          <w:rFonts w:ascii="Tahoma" w:hAnsi="Tahoma" w:cs="Tahoma"/>
          <w:sz w:val="20"/>
          <w:szCs w:val="20"/>
        </w:rPr>
        <w:t>travnja</w:t>
      </w:r>
      <w:r>
        <w:rPr>
          <w:rFonts w:ascii="Tahoma" w:hAnsi="Tahoma" w:cs="Tahoma"/>
          <w:sz w:val="20"/>
          <w:szCs w:val="20"/>
        </w:rPr>
        <w:t xml:space="preserve"> 2024. god.)</w:t>
      </w:r>
      <w:r w:rsidR="00412489">
        <w:rPr>
          <w:rFonts w:ascii="Tahoma" w:hAnsi="Tahoma" w:cs="Tahoma"/>
          <w:sz w:val="20"/>
          <w:szCs w:val="20"/>
        </w:rPr>
        <w:t>,</w:t>
      </w:r>
      <w:r>
        <w:rPr>
          <w:rFonts w:ascii="Tahoma" w:hAnsi="Tahoma" w:cs="Tahoma"/>
          <w:sz w:val="20"/>
          <w:szCs w:val="20"/>
        </w:rPr>
        <w:t xml:space="preserve"> o utjecaju  planiranog predmetnog zahvata na ciljeve očuvanja i cjelovitost područja ekološke mreže.</w:t>
      </w:r>
    </w:p>
    <w:p w14:paraId="50B7BBC7" w14:textId="77777777" w:rsidR="005B61C8" w:rsidRDefault="005B61C8" w:rsidP="005B61C8">
      <w:pPr>
        <w:pStyle w:val="Bezproreda"/>
        <w:jc w:val="both"/>
        <w:rPr>
          <w:rFonts w:ascii="Tahoma" w:hAnsi="Tahoma" w:cs="Tahoma"/>
          <w:sz w:val="20"/>
          <w:szCs w:val="20"/>
        </w:rPr>
      </w:pPr>
      <w:r>
        <w:rPr>
          <w:rFonts w:ascii="Tahoma" w:hAnsi="Tahoma" w:cs="Tahoma"/>
          <w:sz w:val="20"/>
          <w:szCs w:val="20"/>
        </w:rPr>
        <w:t xml:space="preserve"> </w:t>
      </w:r>
    </w:p>
    <w:p w14:paraId="33ABA51A" w14:textId="77777777" w:rsidR="00A50058" w:rsidRDefault="005B61C8" w:rsidP="00816B13">
      <w:pPr>
        <w:pStyle w:val="Bezproreda"/>
        <w:jc w:val="both"/>
        <w:rPr>
          <w:rFonts w:ascii="Tahoma" w:hAnsi="Tahoma" w:cs="Tahoma"/>
          <w:sz w:val="20"/>
          <w:szCs w:val="20"/>
        </w:rPr>
      </w:pPr>
      <w:r>
        <w:rPr>
          <w:rFonts w:ascii="Tahoma" w:hAnsi="Tahoma" w:cs="Tahoma"/>
          <w:sz w:val="20"/>
          <w:szCs w:val="20"/>
        </w:rPr>
        <w:t>U provedbi postupka, ovaj Upravni odjel je razmotrio predmetni zahtjev, priloženu dokumentaciju, podatke o ekološkoj mreži  (područja ekološke mreže, ciljne vrste i stanišne tipove) i zaprimljeno mišljenje Zavoda za zaštitu okoliša i prirode, te je utvrdio sljedeće.</w:t>
      </w:r>
      <w:bookmarkEnd w:id="0"/>
      <w:r w:rsidR="00A50058">
        <w:rPr>
          <w:rFonts w:ascii="Tahoma" w:hAnsi="Tahoma" w:cs="Tahoma"/>
          <w:sz w:val="20"/>
          <w:szCs w:val="20"/>
        </w:rPr>
        <w:t xml:space="preserve">                                                 </w:t>
      </w:r>
    </w:p>
    <w:p w14:paraId="5AE99ED3" w14:textId="77777777" w:rsidR="00816B13" w:rsidRPr="004D5996" w:rsidRDefault="004D5996" w:rsidP="00816B13">
      <w:pPr>
        <w:pStyle w:val="Bezproreda"/>
        <w:jc w:val="both"/>
        <w:rPr>
          <w:rFonts w:ascii="Tahoma" w:hAnsi="Tahoma" w:cs="Tahoma"/>
          <w:color w:val="7F7F7F" w:themeColor="text1" w:themeTint="80"/>
          <w:sz w:val="16"/>
          <w:szCs w:val="16"/>
        </w:rPr>
      </w:pPr>
      <w:r w:rsidRPr="004D5996">
        <w:rPr>
          <w:rFonts w:ascii="Tahoma" w:hAnsi="Tahoma" w:cs="Tahoma"/>
          <w:sz w:val="16"/>
          <w:szCs w:val="16"/>
        </w:rPr>
        <w:t xml:space="preserve">                                                                                                                                             </w:t>
      </w:r>
      <w:r>
        <w:rPr>
          <w:rFonts w:ascii="Tahoma" w:hAnsi="Tahoma" w:cs="Tahoma"/>
          <w:sz w:val="16"/>
          <w:szCs w:val="16"/>
        </w:rPr>
        <w:t xml:space="preserve">                                    </w:t>
      </w:r>
      <w:r w:rsidRPr="004D5996">
        <w:rPr>
          <w:rFonts w:ascii="Tahoma" w:hAnsi="Tahoma" w:cs="Tahoma"/>
          <w:sz w:val="16"/>
          <w:szCs w:val="16"/>
        </w:rPr>
        <w:t xml:space="preserve">  </w:t>
      </w:r>
      <w:r w:rsidRPr="004D5996">
        <w:rPr>
          <w:rFonts w:ascii="Tahoma" w:hAnsi="Tahoma" w:cs="Tahoma"/>
          <w:color w:val="7F7F7F" w:themeColor="text1" w:themeTint="80"/>
          <w:sz w:val="16"/>
          <w:szCs w:val="16"/>
        </w:rPr>
        <w:t>1</w:t>
      </w:r>
    </w:p>
    <w:p w14:paraId="4F7EF053" w14:textId="77777777" w:rsidR="00FC5696" w:rsidRPr="00816B13" w:rsidRDefault="00B734FD" w:rsidP="00816B13">
      <w:pPr>
        <w:pStyle w:val="Bezproreda"/>
        <w:jc w:val="both"/>
        <w:rPr>
          <w:rFonts w:ascii="Tahoma" w:hAnsi="Tahoma" w:cs="Tahoma"/>
          <w:sz w:val="20"/>
          <w:szCs w:val="20"/>
        </w:rPr>
      </w:pPr>
      <w:r w:rsidRPr="00816B13">
        <w:rPr>
          <w:rFonts w:ascii="Tahoma" w:hAnsi="Tahoma" w:cs="Tahoma"/>
          <w:sz w:val="20"/>
          <w:szCs w:val="20"/>
        </w:rPr>
        <w:lastRenderedPageBreak/>
        <w:t xml:space="preserve">Lokacija planiranog zahvata je na </w:t>
      </w:r>
      <w:proofErr w:type="spellStart"/>
      <w:r w:rsidRPr="00816B13">
        <w:rPr>
          <w:rFonts w:ascii="Tahoma" w:hAnsi="Tahoma" w:cs="Tahoma"/>
          <w:sz w:val="20"/>
          <w:szCs w:val="20"/>
        </w:rPr>
        <w:t>kčbr</w:t>
      </w:r>
      <w:proofErr w:type="spellEnd"/>
      <w:r w:rsidRPr="00816B13">
        <w:rPr>
          <w:rFonts w:ascii="Tahoma" w:hAnsi="Tahoma" w:cs="Tahoma"/>
          <w:sz w:val="20"/>
          <w:szCs w:val="20"/>
        </w:rPr>
        <w:t xml:space="preserve">. 966/5, 966/6,  747/1B, 725, 710 k.o. </w:t>
      </w:r>
      <w:proofErr w:type="spellStart"/>
      <w:r w:rsidRPr="00816B13">
        <w:rPr>
          <w:rFonts w:ascii="Tahoma" w:hAnsi="Tahoma" w:cs="Tahoma"/>
          <w:sz w:val="20"/>
          <w:szCs w:val="20"/>
        </w:rPr>
        <w:t>Vrbovljani</w:t>
      </w:r>
      <w:proofErr w:type="spellEnd"/>
      <w:r w:rsidRPr="00816B13">
        <w:rPr>
          <w:rFonts w:ascii="Tahoma" w:hAnsi="Tahoma" w:cs="Tahoma"/>
          <w:sz w:val="20"/>
          <w:szCs w:val="20"/>
        </w:rPr>
        <w:t xml:space="preserve">, te </w:t>
      </w:r>
      <w:proofErr w:type="spellStart"/>
      <w:r w:rsidRPr="00816B13">
        <w:rPr>
          <w:rFonts w:ascii="Tahoma" w:hAnsi="Tahoma" w:cs="Tahoma"/>
          <w:sz w:val="20"/>
          <w:szCs w:val="20"/>
        </w:rPr>
        <w:t>kčbr</w:t>
      </w:r>
      <w:proofErr w:type="spellEnd"/>
      <w:r w:rsidRPr="00816B13">
        <w:rPr>
          <w:rFonts w:ascii="Tahoma" w:hAnsi="Tahoma" w:cs="Tahoma"/>
          <w:sz w:val="20"/>
          <w:szCs w:val="20"/>
        </w:rPr>
        <w:t xml:space="preserve">. 1130 k.o. </w:t>
      </w:r>
      <w:proofErr w:type="spellStart"/>
      <w:r w:rsidRPr="00816B13">
        <w:rPr>
          <w:rFonts w:ascii="Tahoma" w:hAnsi="Tahoma" w:cs="Tahoma"/>
          <w:sz w:val="20"/>
          <w:szCs w:val="20"/>
        </w:rPr>
        <w:t>Čovac</w:t>
      </w:r>
      <w:proofErr w:type="spellEnd"/>
      <w:r w:rsidR="002170CE">
        <w:rPr>
          <w:rFonts w:ascii="Tahoma" w:hAnsi="Tahoma" w:cs="Tahoma"/>
          <w:sz w:val="20"/>
          <w:szCs w:val="20"/>
        </w:rPr>
        <w:t>,</w:t>
      </w:r>
      <w:r w:rsidRPr="00816B13">
        <w:rPr>
          <w:rFonts w:ascii="Tahoma" w:hAnsi="Tahoma" w:cs="Tahoma"/>
          <w:sz w:val="20"/>
          <w:szCs w:val="20"/>
        </w:rPr>
        <w:t xml:space="preserve">  na području Općine Okučani. Nositelj zahvata </w:t>
      </w:r>
      <w:r w:rsidR="00FC5696" w:rsidRPr="00816B13">
        <w:rPr>
          <w:rFonts w:ascii="Tahoma" w:hAnsi="Tahoma" w:cs="Tahoma"/>
          <w:sz w:val="20"/>
          <w:szCs w:val="20"/>
        </w:rPr>
        <w:t xml:space="preserve">planira na ribnjaku </w:t>
      </w:r>
      <w:proofErr w:type="spellStart"/>
      <w:r w:rsidR="00FC5696" w:rsidRPr="00816B13">
        <w:rPr>
          <w:rFonts w:ascii="Tahoma" w:hAnsi="Tahoma" w:cs="Tahoma"/>
          <w:sz w:val="20"/>
          <w:szCs w:val="20"/>
        </w:rPr>
        <w:t>Vrbovljani</w:t>
      </w:r>
      <w:proofErr w:type="spellEnd"/>
      <w:r w:rsidR="00FC5696" w:rsidRPr="00816B13">
        <w:rPr>
          <w:rFonts w:ascii="Tahoma" w:hAnsi="Tahoma" w:cs="Tahoma"/>
          <w:sz w:val="20"/>
          <w:szCs w:val="20"/>
        </w:rPr>
        <w:t xml:space="preserve"> pregraditi</w:t>
      </w:r>
      <w:r w:rsidR="00264BBC" w:rsidRPr="00816B13">
        <w:rPr>
          <w:rFonts w:ascii="Tahoma" w:hAnsi="Tahoma" w:cs="Tahoma"/>
          <w:sz w:val="20"/>
          <w:szCs w:val="20"/>
        </w:rPr>
        <w:t xml:space="preserve"> </w:t>
      </w:r>
      <w:r w:rsidR="00FC5696" w:rsidRPr="00816B13">
        <w:rPr>
          <w:rFonts w:ascii="Tahoma" w:hAnsi="Tahoma" w:cs="Tahoma"/>
          <w:sz w:val="20"/>
          <w:szCs w:val="20"/>
        </w:rPr>
        <w:t>dio postojeće tehnološke cjeline - table A-2, na manje table. Također, unutar table A-2 planirano je</w:t>
      </w:r>
      <w:r w:rsidR="00264BBC" w:rsidRPr="00816B13">
        <w:rPr>
          <w:rFonts w:ascii="Tahoma" w:hAnsi="Tahoma" w:cs="Tahoma"/>
          <w:sz w:val="20"/>
          <w:szCs w:val="20"/>
        </w:rPr>
        <w:t xml:space="preserve"> </w:t>
      </w:r>
      <w:r w:rsidR="00FC5696" w:rsidRPr="00816B13">
        <w:rPr>
          <w:rFonts w:ascii="Tahoma" w:hAnsi="Tahoma" w:cs="Tahoma"/>
          <w:sz w:val="20"/>
          <w:szCs w:val="20"/>
        </w:rPr>
        <w:t>uređenje i stavljanje u proizvodnju tabl</w:t>
      </w:r>
      <w:r w:rsidR="002170CE">
        <w:rPr>
          <w:rFonts w:ascii="Tahoma" w:hAnsi="Tahoma" w:cs="Tahoma"/>
          <w:sz w:val="20"/>
          <w:szCs w:val="20"/>
        </w:rPr>
        <w:t>i</w:t>
      </w:r>
      <w:r w:rsidR="00FC5696" w:rsidRPr="00816B13">
        <w:rPr>
          <w:rFonts w:ascii="Tahoma" w:hAnsi="Tahoma" w:cs="Tahoma"/>
          <w:sz w:val="20"/>
          <w:szCs w:val="20"/>
        </w:rPr>
        <w:t xml:space="preserve"> R</w:t>
      </w:r>
      <w:r w:rsidR="00772CAA" w:rsidRPr="00816B13">
        <w:rPr>
          <w:rFonts w:ascii="Tahoma" w:hAnsi="Tahoma" w:cs="Tahoma"/>
          <w:sz w:val="20"/>
          <w:szCs w:val="20"/>
        </w:rPr>
        <w:t>1</w:t>
      </w:r>
      <w:r w:rsidR="00FC5696" w:rsidRPr="00816B13">
        <w:rPr>
          <w:rFonts w:ascii="Tahoma" w:hAnsi="Tahoma" w:cs="Tahoma"/>
          <w:sz w:val="20"/>
          <w:szCs w:val="20"/>
        </w:rPr>
        <w:t xml:space="preserve"> i Z6 i rekonstrukcija table Z16. Dio table A-2 (površine</w:t>
      </w:r>
      <w:r w:rsidR="00264BBC" w:rsidRPr="00816B13">
        <w:rPr>
          <w:rFonts w:ascii="Tahoma" w:hAnsi="Tahoma" w:cs="Tahoma"/>
          <w:sz w:val="20"/>
          <w:szCs w:val="20"/>
        </w:rPr>
        <w:t xml:space="preserve"> </w:t>
      </w:r>
      <w:r w:rsidR="00FC5696" w:rsidRPr="00816B13">
        <w:rPr>
          <w:rFonts w:ascii="Tahoma" w:hAnsi="Tahoma" w:cs="Tahoma"/>
          <w:sz w:val="20"/>
          <w:szCs w:val="20"/>
        </w:rPr>
        <w:t xml:space="preserve">30,54 ha) nakon </w:t>
      </w:r>
      <w:proofErr w:type="spellStart"/>
      <w:r w:rsidR="00FC5696" w:rsidRPr="00816B13">
        <w:rPr>
          <w:rFonts w:ascii="Tahoma" w:hAnsi="Tahoma" w:cs="Tahoma"/>
          <w:sz w:val="20"/>
          <w:szCs w:val="20"/>
        </w:rPr>
        <w:t>malčiranja</w:t>
      </w:r>
      <w:proofErr w:type="spellEnd"/>
      <w:r w:rsidR="00FC5696" w:rsidRPr="00816B13">
        <w:rPr>
          <w:rFonts w:ascii="Tahoma" w:hAnsi="Tahoma" w:cs="Tahoma"/>
          <w:sz w:val="20"/>
          <w:szCs w:val="20"/>
        </w:rPr>
        <w:t xml:space="preserve"> niskog raslinja</w:t>
      </w:r>
      <w:r w:rsidR="00772CAA" w:rsidRPr="00816B13">
        <w:rPr>
          <w:rFonts w:ascii="Tahoma" w:hAnsi="Tahoma" w:cs="Tahoma"/>
          <w:sz w:val="20"/>
          <w:szCs w:val="20"/>
        </w:rPr>
        <w:t>,</w:t>
      </w:r>
      <w:r w:rsidR="00FC5696" w:rsidRPr="00816B13">
        <w:rPr>
          <w:rFonts w:ascii="Tahoma" w:hAnsi="Tahoma" w:cs="Tahoma"/>
          <w:sz w:val="20"/>
          <w:szCs w:val="20"/>
        </w:rPr>
        <w:t xml:space="preserve"> pregrađuje se na 13 manjih tabli sa nazivima i pov</w:t>
      </w:r>
      <w:r w:rsidR="00264BBC" w:rsidRPr="00816B13">
        <w:rPr>
          <w:rFonts w:ascii="Tahoma" w:hAnsi="Tahoma" w:cs="Tahoma"/>
          <w:sz w:val="20"/>
          <w:szCs w:val="20"/>
        </w:rPr>
        <w:t>r</w:t>
      </w:r>
      <w:r w:rsidR="00FC5696" w:rsidRPr="00816B13">
        <w:rPr>
          <w:rFonts w:ascii="Tahoma" w:hAnsi="Tahoma" w:cs="Tahoma"/>
          <w:sz w:val="20"/>
          <w:szCs w:val="20"/>
        </w:rPr>
        <w:t>šinama:</w:t>
      </w:r>
      <w:r w:rsidR="008155B0" w:rsidRPr="00816B13">
        <w:rPr>
          <w:rFonts w:ascii="Tahoma" w:hAnsi="Tahoma" w:cs="Tahoma"/>
          <w:sz w:val="20"/>
          <w:szCs w:val="20"/>
        </w:rPr>
        <w:t xml:space="preserve"> </w:t>
      </w:r>
      <w:r w:rsidR="00FC5696" w:rsidRPr="00816B13">
        <w:rPr>
          <w:rFonts w:ascii="Tahoma" w:hAnsi="Tahoma" w:cs="Tahoma"/>
          <w:sz w:val="20"/>
          <w:szCs w:val="20"/>
        </w:rPr>
        <w:t>R</w:t>
      </w:r>
      <w:r w:rsidR="00772CAA" w:rsidRPr="00816B13">
        <w:rPr>
          <w:rFonts w:ascii="Tahoma" w:hAnsi="Tahoma" w:cs="Tahoma"/>
          <w:sz w:val="20"/>
          <w:szCs w:val="20"/>
        </w:rPr>
        <w:t>1</w:t>
      </w:r>
      <w:r w:rsidR="00FC5696" w:rsidRPr="00816B13">
        <w:rPr>
          <w:rFonts w:ascii="Tahoma" w:hAnsi="Tahoma" w:cs="Tahoma"/>
          <w:sz w:val="20"/>
          <w:szCs w:val="20"/>
        </w:rPr>
        <w:t>0 (2,95 ha), R</w:t>
      </w:r>
      <w:r w:rsidR="00264BBC" w:rsidRPr="00816B13">
        <w:rPr>
          <w:rFonts w:ascii="Tahoma" w:hAnsi="Tahoma" w:cs="Tahoma"/>
          <w:sz w:val="20"/>
          <w:szCs w:val="20"/>
        </w:rPr>
        <w:t>1</w:t>
      </w:r>
      <w:r w:rsidR="00FC5696" w:rsidRPr="00816B13">
        <w:rPr>
          <w:rFonts w:ascii="Tahoma" w:hAnsi="Tahoma" w:cs="Tahoma"/>
          <w:sz w:val="20"/>
          <w:szCs w:val="20"/>
        </w:rPr>
        <w:t>1 (4,61 ha), R12 (2,01 ha), R13 (1,96 ha), R14 (1,99 ha), R15 (1,93 ha), R16 (1,93</w:t>
      </w:r>
      <w:r w:rsidR="00264BBC" w:rsidRPr="00816B13">
        <w:rPr>
          <w:rFonts w:ascii="Tahoma" w:hAnsi="Tahoma" w:cs="Tahoma"/>
          <w:sz w:val="20"/>
          <w:szCs w:val="20"/>
        </w:rPr>
        <w:t xml:space="preserve"> </w:t>
      </w:r>
      <w:r w:rsidR="00FC5696" w:rsidRPr="00816B13">
        <w:rPr>
          <w:rFonts w:ascii="Tahoma" w:hAnsi="Tahoma" w:cs="Tahoma"/>
          <w:sz w:val="20"/>
          <w:szCs w:val="20"/>
        </w:rPr>
        <w:t>ha), R</w:t>
      </w:r>
      <w:r w:rsidR="00264BBC" w:rsidRPr="00816B13">
        <w:rPr>
          <w:rFonts w:ascii="Tahoma" w:hAnsi="Tahoma" w:cs="Tahoma"/>
          <w:sz w:val="20"/>
          <w:szCs w:val="20"/>
        </w:rPr>
        <w:t>1</w:t>
      </w:r>
      <w:r w:rsidR="00FC5696" w:rsidRPr="00816B13">
        <w:rPr>
          <w:rFonts w:ascii="Tahoma" w:hAnsi="Tahoma" w:cs="Tahoma"/>
          <w:sz w:val="20"/>
          <w:szCs w:val="20"/>
        </w:rPr>
        <w:t>7 (1,93 ha), R18 (1,92 ha), R19 (1,93 ha), R20 (2,23 ha), R21 (1,93 ha) i R22 (3,22 ha). Tabla</w:t>
      </w:r>
      <w:r w:rsidR="00264BBC" w:rsidRPr="00816B13">
        <w:rPr>
          <w:rFonts w:ascii="Tahoma" w:hAnsi="Tahoma" w:cs="Tahoma"/>
          <w:sz w:val="20"/>
          <w:szCs w:val="20"/>
        </w:rPr>
        <w:t xml:space="preserve"> </w:t>
      </w:r>
      <w:r w:rsidR="00FC5696" w:rsidRPr="00816B13">
        <w:rPr>
          <w:rFonts w:ascii="Tahoma" w:hAnsi="Tahoma" w:cs="Tahoma"/>
          <w:sz w:val="20"/>
          <w:szCs w:val="20"/>
        </w:rPr>
        <w:t xml:space="preserve">R1 (1,43 ha) će se urediti unutar postojećih dimenzija na način da će se očistiti od drvne mase, </w:t>
      </w:r>
      <w:proofErr w:type="spellStart"/>
      <w:r w:rsidR="00FC5696" w:rsidRPr="00816B13">
        <w:rPr>
          <w:rFonts w:ascii="Tahoma" w:hAnsi="Tahoma" w:cs="Tahoma"/>
          <w:sz w:val="20"/>
          <w:szCs w:val="20"/>
        </w:rPr>
        <w:t>izmuljiti</w:t>
      </w:r>
      <w:proofErr w:type="spellEnd"/>
      <w:r w:rsidR="00264BBC" w:rsidRPr="00816B13">
        <w:rPr>
          <w:rFonts w:ascii="Tahoma" w:hAnsi="Tahoma" w:cs="Tahoma"/>
          <w:sz w:val="20"/>
          <w:szCs w:val="20"/>
        </w:rPr>
        <w:t xml:space="preserve"> </w:t>
      </w:r>
      <w:r w:rsidR="00FC5696" w:rsidRPr="00816B13">
        <w:rPr>
          <w:rFonts w:ascii="Tahoma" w:hAnsi="Tahoma" w:cs="Tahoma"/>
          <w:sz w:val="20"/>
          <w:szCs w:val="20"/>
        </w:rPr>
        <w:t>i urediti potrebne nagibe. Tabla Z6 (1,04 ha) će se urediti na način da će se dio table integrirati u</w:t>
      </w:r>
      <w:r w:rsidR="00264BBC" w:rsidRPr="00816B13">
        <w:rPr>
          <w:rFonts w:ascii="Tahoma" w:hAnsi="Tahoma" w:cs="Tahoma"/>
          <w:sz w:val="20"/>
          <w:szCs w:val="20"/>
        </w:rPr>
        <w:t xml:space="preserve"> </w:t>
      </w:r>
      <w:r w:rsidR="00FC5696" w:rsidRPr="00816B13">
        <w:rPr>
          <w:rFonts w:ascii="Tahoma" w:hAnsi="Tahoma" w:cs="Tahoma"/>
          <w:sz w:val="20"/>
          <w:szCs w:val="20"/>
        </w:rPr>
        <w:t xml:space="preserve">produžetak table Z16, </w:t>
      </w:r>
      <w:proofErr w:type="spellStart"/>
      <w:r w:rsidR="00FC5696" w:rsidRPr="00816B13">
        <w:rPr>
          <w:rFonts w:ascii="Tahoma" w:hAnsi="Tahoma" w:cs="Tahoma"/>
          <w:sz w:val="20"/>
          <w:szCs w:val="20"/>
        </w:rPr>
        <w:t>malčirati</w:t>
      </w:r>
      <w:proofErr w:type="spellEnd"/>
      <w:r w:rsidR="00FC5696" w:rsidRPr="00816B13">
        <w:rPr>
          <w:rFonts w:ascii="Tahoma" w:hAnsi="Tahoma" w:cs="Tahoma"/>
          <w:sz w:val="20"/>
          <w:szCs w:val="20"/>
        </w:rPr>
        <w:t xml:space="preserve">, </w:t>
      </w:r>
      <w:proofErr w:type="spellStart"/>
      <w:r w:rsidR="00FC5696" w:rsidRPr="00816B13">
        <w:rPr>
          <w:rFonts w:ascii="Tahoma" w:hAnsi="Tahoma" w:cs="Tahoma"/>
          <w:sz w:val="20"/>
          <w:szCs w:val="20"/>
        </w:rPr>
        <w:t>izmuljiti</w:t>
      </w:r>
      <w:proofErr w:type="spellEnd"/>
      <w:r w:rsidR="00FC5696" w:rsidRPr="00816B13">
        <w:rPr>
          <w:rFonts w:ascii="Tahoma" w:hAnsi="Tahoma" w:cs="Tahoma"/>
          <w:sz w:val="20"/>
          <w:szCs w:val="20"/>
        </w:rPr>
        <w:t xml:space="preserve"> i urediti</w:t>
      </w:r>
      <w:r w:rsidR="00264BBC" w:rsidRPr="00816B13">
        <w:rPr>
          <w:rFonts w:ascii="Tahoma" w:hAnsi="Tahoma" w:cs="Tahoma"/>
          <w:sz w:val="20"/>
          <w:szCs w:val="20"/>
        </w:rPr>
        <w:t xml:space="preserve"> </w:t>
      </w:r>
      <w:r w:rsidR="00FC5696" w:rsidRPr="00816B13">
        <w:rPr>
          <w:rFonts w:ascii="Tahoma" w:hAnsi="Tahoma" w:cs="Tahoma"/>
          <w:sz w:val="20"/>
          <w:szCs w:val="20"/>
        </w:rPr>
        <w:t>potrebne nagibe. Tabla Z16 (0,32 ha) će se urediti</w:t>
      </w:r>
      <w:r w:rsidR="00264BBC" w:rsidRPr="00816B13">
        <w:rPr>
          <w:rFonts w:ascii="Tahoma" w:hAnsi="Tahoma" w:cs="Tahoma"/>
          <w:sz w:val="20"/>
          <w:szCs w:val="20"/>
        </w:rPr>
        <w:t xml:space="preserve"> </w:t>
      </w:r>
      <w:r w:rsidR="00FC5696" w:rsidRPr="00816B13">
        <w:rPr>
          <w:rFonts w:ascii="Tahoma" w:hAnsi="Tahoma" w:cs="Tahoma"/>
          <w:sz w:val="20"/>
          <w:szCs w:val="20"/>
        </w:rPr>
        <w:t>na način da će se 'produžiti' i preko nje će se dovoditi svježa vodu do novo pregrađenih tabli R</w:t>
      </w:r>
      <w:r w:rsidR="00772CAA" w:rsidRPr="00816B13">
        <w:rPr>
          <w:rFonts w:ascii="Tahoma" w:hAnsi="Tahoma" w:cs="Tahoma"/>
          <w:sz w:val="20"/>
          <w:szCs w:val="20"/>
        </w:rPr>
        <w:t>1</w:t>
      </w:r>
      <w:r w:rsidR="00FC5696" w:rsidRPr="00816B13">
        <w:rPr>
          <w:rFonts w:ascii="Tahoma" w:hAnsi="Tahoma" w:cs="Tahoma"/>
          <w:sz w:val="20"/>
          <w:szCs w:val="20"/>
        </w:rPr>
        <w:t>1 do</w:t>
      </w:r>
      <w:r w:rsidR="00264BBC" w:rsidRPr="00816B13">
        <w:rPr>
          <w:rFonts w:ascii="Tahoma" w:hAnsi="Tahoma" w:cs="Tahoma"/>
          <w:sz w:val="20"/>
          <w:szCs w:val="20"/>
        </w:rPr>
        <w:t xml:space="preserve"> </w:t>
      </w:r>
      <w:r w:rsidR="00FC5696" w:rsidRPr="00816B13">
        <w:rPr>
          <w:rFonts w:ascii="Tahoma" w:hAnsi="Tahoma" w:cs="Tahoma"/>
          <w:sz w:val="20"/>
          <w:szCs w:val="20"/>
        </w:rPr>
        <w:t>R22. Cilj ovih radova je produbiti i staviti u funkciju plitki neproizvodni dio table A-2 i neproizvodne</w:t>
      </w:r>
      <w:r w:rsidR="00264BBC" w:rsidRPr="00816B13">
        <w:rPr>
          <w:rFonts w:ascii="Tahoma" w:hAnsi="Tahoma" w:cs="Tahoma"/>
          <w:sz w:val="20"/>
          <w:szCs w:val="20"/>
        </w:rPr>
        <w:t xml:space="preserve"> </w:t>
      </w:r>
      <w:r w:rsidR="00FC5696" w:rsidRPr="00816B13">
        <w:rPr>
          <w:rFonts w:ascii="Tahoma" w:hAnsi="Tahoma" w:cs="Tahoma"/>
          <w:sz w:val="20"/>
          <w:szCs w:val="20"/>
        </w:rPr>
        <w:t>table R1, Z6 i Z 16 na način da  se zemlja koja će se dobiti produbljivanjem table</w:t>
      </w:r>
      <w:r w:rsidR="00772CAA" w:rsidRPr="00816B13">
        <w:rPr>
          <w:rFonts w:ascii="Tahoma" w:hAnsi="Tahoma" w:cs="Tahoma"/>
          <w:sz w:val="20"/>
          <w:szCs w:val="20"/>
        </w:rPr>
        <w:t>,</w:t>
      </w:r>
      <w:r w:rsidR="00FC5696" w:rsidRPr="00816B13">
        <w:rPr>
          <w:rFonts w:ascii="Tahoma" w:hAnsi="Tahoma" w:cs="Tahoma"/>
          <w:sz w:val="20"/>
          <w:szCs w:val="20"/>
        </w:rPr>
        <w:t xml:space="preserve"> ugradi u nove</w:t>
      </w:r>
      <w:r w:rsidR="00264BBC" w:rsidRPr="00816B13">
        <w:rPr>
          <w:rFonts w:ascii="Tahoma" w:hAnsi="Tahoma" w:cs="Tahoma"/>
          <w:sz w:val="20"/>
          <w:szCs w:val="20"/>
        </w:rPr>
        <w:t xml:space="preserve"> </w:t>
      </w:r>
      <w:r w:rsidR="00FC5696" w:rsidRPr="00816B13">
        <w:rPr>
          <w:rFonts w:ascii="Tahoma" w:hAnsi="Tahoma" w:cs="Tahoma"/>
          <w:sz w:val="20"/>
          <w:szCs w:val="20"/>
        </w:rPr>
        <w:t>pregradne nasipe ili u popravak postojećih oštećenih nasipa. Na ovako pregrađenim/uređenim 'malim'</w:t>
      </w:r>
      <w:r w:rsidR="00264BBC" w:rsidRPr="00816B13">
        <w:rPr>
          <w:rFonts w:ascii="Tahoma" w:hAnsi="Tahoma" w:cs="Tahoma"/>
          <w:sz w:val="20"/>
          <w:szCs w:val="20"/>
        </w:rPr>
        <w:t xml:space="preserve"> </w:t>
      </w:r>
      <w:r w:rsidR="00FC5696" w:rsidRPr="00816B13">
        <w:rPr>
          <w:rFonts w:ascii="Tahoma" w:hAnsi="Tahoma" w:cs="Tahoma"/>
          <w:sz w:val="20"/>
          <w:szCs w:val="20"/>
        </w:rPr>
        <w:t>tablama</w:t>
      </w:r>
      <w:r w:rsidR="00772CAA" w:rsidRPr="00816B13">
        <w:rPr>
          <w:rFonts w:ascii="Tahoma" w:hAnsi="Tahoma" w:cs="Tahoma"/>
          <w:sz w:val="20"/>
          <w:szCs w:val="20"/>
        </w:rPr>
        <w:t>,</w:t>
      </w:r>
      <w:r w:rsidR="00FC5696" w:rsidRPr="00816B13">
        <w:rPr>
          <w:rFonts w:ascii="Tahoma" w:hAnsi="Tahoma" w:cs="Tahoma"/>
          <w:sz w:val="20"/>
          <w:szCs w:val="20"/>
        </w:rPr>
        <w:t xml:space="preserve"> dobit će se manje proizvodne jedinice u kojima će biti olakšan</w:t>
      </w:r>
      <w:r w:rsidR="00772CAA" w:rsidRPr="00816B13">
        <w:rPr>
          <w:rFonts w:ascii="Tahoma" w:hAnsi="Tahoma" w:cs="Tahoma"/>
          <w:sz w:val="20"/>
          <w:szCs w:val="20"/>
        </w:rPr>
        <w:t>o</w:t>
      </w:r>
      <w:r w:rsidR="00FC5696" w:rsidRPr="00816B13">
        <w:rPr>
          <w:rFonts w:ascii="Tahoma" w:hAnsi="Tahoma" w:cs="Tahoma"/>
          <w:sz w:val="20"/>
          <w:szCs w:val="20"/>
        </w:rPr>
        <w:t xml:space="preserve"> punjenje tabli vodom, kao i</w:t>
      </w:r>
      <w:r w:rsidR="00264BBC" w:rsidRPr="00816B13">
        <w:rPr>
          <w:rFonts w:ascii="Tahoma" w:hAnsi="Tahoma" w:cs="Tahoma"/>
          <w:sz w:val="20"/>
          <w:szCs w:val="20"/>
        </w:rPr>
        <w:t xml:space="preserve"> </w:t>
      </w:r>
      <w:r w:rsidR="00FC5696" w:rsidRPr="00816B13">
        <w:rPr>
          <w:rFonts w:ascii="Tahoma" w:hAnsi="Tahoma" w:cs="Tahoma"/>
          <w:sz w:val="20"/>
          <w:szCs w:val="20"/>
        </w:rPr>
        <w:t>osiguranje povoljnijih biološko-kemijskih uvjeta u vodi (bolja agrotehnička priprema tabli, bolja</w:t>
      </w:r>
      <w:r w:rsidR="00264BBC" w:rsidRPr="00816B13">
        <w:rPr>
          <w:rFonts w:ascii="Tahoma" w:hAnsi="Tahoma" w:cs="Tahoma"/>
          <w:sz w:val="20"/>
          <w:szCs w:val="20"/>
        </w:rPr>
        <w:t xml:space="preserve"> </w:t>
      </w:r>
      <w:proofErr w:type="spellStart"/>
      <w:r w:rsidR="00FC5696" w:rsidRPr="00816B13">
        <w:rPr>
          <w:rFonts w:ascii="Tahoma" w:hAnsi="Tahoma" w:cs="Tahoma"/>
          <w:sz w:val="20"/>
          <w:szCs w:val="20"/>
        </w:rPr>
        <w:t>aeracija</w:t>
      </w:r>
      <w:proofErr w:type="spellEnd"/>
      <w:r w:rsidR="00FC5696" w:rsidRPr="00816B13">
        <w:rPr>
          <w:rFonts w:ascii="Tahoma" w:hAnsi="Tahoma" w:cs="Tahoma"/>
          <w:sz w:val="20"/>
          <w:szCs w:val="20"/>
        </w:rPr>
        <w:t xml:space="preserve"> vode, lakše čuvanje i dr.) za uzgoj riblje mlađi. Planiranim produbljivanjem i pregrađivanjem</w:t>
      </w:r>
      <w:r w:rsidR="00264BBC" w:rsidRPr="00816B13">
        <w:rPr>
          <w:rFonts w:ascii="Tahoma" w:hAnsi="Tahoma" w:cs="Tahoma"/>
          <w:sz w:val="20"/>
          <w:szCs w:val="20"/>
        </w:rPr>
        <w:t xml:space="preserve"> </w:t>
      </w:r>
      <w:r w:rsidR="00FC5696" w:rsidRPr="00816B13">
        <w:rPr>
          <w:rFonts w:ascii="Tahoma" w:hAnsi="Tahoma" w:cs="Tahoma"/>
          <w:sz w:val="20"/>
          <w:szCs w:val="20"/>
        </w:rPr>
        <w:t>tabli dobit će se 33,33 ha visoko produktivnih proizvodnih površina.</w:t>
      </w:r>
    </w:p>
    <w:p w14:paraId="53D67AAA" w14:textId="77777777" w:rsidR="00772CAA" w:rsidRPr="00816B13" w:rsidRDefault="00772CAA" w:rsidP="00816B13">
      <w:pPr>
        <w:pStyle w:val="Bezproreda"/>
        <w:jc w:val="both"/>
        <w:rPr>
          <w:rFonts w:ascii="Tahoma" w:hAnsi="Tahoma" w:cs="Tahoma"/>
          <w:sz w:val="20"/>
          <w:szCs w:val="20"/>
        </w:rPr>
      </w:pPr>
    </w:p>
    <w:p w14:paraId="662CB5C8" w14:textId="77777777" w:rsidR="00FC5696" w:rsidRPr="00816B13" w:rsidRDefault="00FC5696" w:rsidP="00816B13">
      <w:pPr>
        <w:pStyle w:val="Bezproreda"/>
        <w:jc w:val="both"/>
        <w:rPr>
          <w:rFonts w:ascii="Tahoma" w:hAnsi="Tahoma" w:cs="Tahoma"/>
          <w:sz w:val="20"/>
          <w:szCs w:val="20"/>
        </w:rPr>
      </w:pPr>
      <w:r w:rsidRPr="00816B13">
        <w:rPr>
          <w:rFonts w:ascii="Tahoma" w:hAnsi="Tahoma" w:cs="Tahoma"/>
          <w:sz w:val="20"/>
          <w:szCs w:val="20"/>
        </w:rPr>
        <w:t>Pregradni nasipi će osim zadržavanja vode biti i komunikacijsko-manipulativni prostor koji će</w:t>
      </w:r>
      <w:r w:rsidR="00816B13">
        <w:rPr>
          <w:rFonts w:ascii="Tahoma" w:hAnsi="Tahoma" w:cs="Tahoma"/>
          <w:sz w:val="20"/>
          <w:szCs w:val="20"/>
        </w:rPr>
        <w:t xml:space="preserve"> </w:t>
      </w:r>
      <w:r w:rsidRPr="00816B13">
        <w:rPr>
          <w:rFonts w:ascii="Tahoma" w:hAnsi="Tahoma" w:cs="Tahoma"/>
          <w:sz w:val="20"/>
          <w:szCs w:val="20"/>
        </w:rPr>
        <w:t>služiti za prolaz strojeva i ljudi. Dio novouređenih nasipa će služiti i kao ribolovna zona i njih će se</w:t>
      </w:r>
      <w:r w:rsidR="00264BBC" w:rsidRPr="00816B13">
        <w:rPr>
          <w:rFonts w:ascii="Tahoma" w:hAnsi="Tahoma" w:cs="Tahoma"/>
          <w:sz w:val="20"/>
          <w:szCs w:val="20"/>
        </w:rPr>
        <w:t xml:space="preserve"> </w:t>
      </w:r>
      <w:r w:rsidRPr="00816B13">
        <w:rPr>
          <w:rFonts w:ascii="Tahoma" w:hAnsi="Tahoma" w:cs="Tahoma"/>
          <w:sz w:val="20"/>
          <w:szCs w:val="20"/>
        </w:rPr>
        <w:t>nasuti tamponskim kamenom sipinom u sloju debljine 20 cm. Duljina trase koja će se nasipavati iznosi</w:t>
      </w:r>
      <w:r w:rsidR="00264BBC" w:rsidRPr="00816B13">
        <w:rPr>
          <w:rFonts w:ascii="Tahoma" w:hAnsi="Tahoma" w:cs="Tahoma"/>
          <w:sz w:val="20"/>
          <w:szCs w:val="20"/>
        </w:rPr>
        <w:t xml:space="preserve"> </w:t>
      </w:r>
      <w:r w:rsidRPr="00816B13">
        <w:rPr>
          <w:rFonts w:ascii="Tahoma" w:hAnsi="Tahoma" w:cs="Tahoma"/>
          <w:sz w:val="20"/>
          <w:szCs w:val="20"/>
        </w:rPr>
        <w:t>3223 m, a širina nasutog dijela će biti 3,6 m. Voda za punjenje novo pregrađenih tabli će se osigurati</w:t>
      </w:r>
      <w:r w:rsidR="00264BBC" w:rsidRPr="00816B13">
        <w:rPr>
          <w:rFonts w:ascii="Tahoma" w:hAnsi="Tahoma" w:cs="Tahoma"/>
          <w:sz w:val="20"/>
          <w:szCs w:val="20"/>
        </w:rPr>
        <w:t xml:space="preserve"> </w:t>
      </w:r>
      <w:r w:rsidRPr="00816B13">
        <w:rPr>
          <w:rFonts w:ascii="Tahoma" w:hAnsi="Tahoma" w:cs="Tahoma"/>
          <w:sz w:val="20"/>
          <w:szCs w:val="20"/>
        </w:rPr>
        <w:t>iz postojećeg dovodnog kanala. Sve novo uređene/pregrađene table imat će nove vlastite tipske</w:t>
      </w:r>
      <w:r w:rsidR="00264BBC" w:rsidRPr="00816B13">
        <w:rPr>
          <w:rFonts w:ascii="Tahoma" w:hAnsi="Tahoma" w:cs="Tahoma"/>
          <w:sz w:val="20"/>
          <w:szCs w:val="20"/>
        </w:rPr>
        <w:t xml:space="preserve"> </w:t>
      </w:r>
      <w:r w:rsidRPr="00816B13">
        <w:rPr>
          <w:rFonts w:ascii="Tahoma" w:hAnsi="Tahoma" w:cs="Tahoma"/>
          <w:sz w:val="20"/>
          <w:szCs w:val="20"/>
        </w:rPr>
        <w:t>armiranobetonske objekte za upuštanje i ispuštanje vode. U situacijama kada su kritične razine kisika</w:t>
      </w:r>
      <w:r w:rsidR="00264BBC" w:rsidRPr="00816B13">
        <w:rPr>
          <w:rFonts w:ascii="Tahoma" w:hAnsi="Tahoma" w:cs="Tahoma"/>
          <w:sz w:val="20"/>
          <w:szCs w:val="20"/>
        </w:rPr>
        <w:t xml:space="preserve"> </w:t>
      </w:r>
      <w:r w:rsidRPr="00816B13">
        <w:rPr>
          <w:rFonts w:ascii="Tahoma" w:hAnsi="Tahoma" w:cs="Tahoma"/>
          <w:sz w:val="20"/>
          <w:szCs w:val="20"/>
        </w:rPr>
        <w:t xml:space="preserve">u vodi (manje od 1 mg/1 vode) koristit će se plutajući </w:t>
      </w:r>
      <w:proofErr w:type="spellStart"/>
      <w:r w:rsidRPr="00816B13">
        <w:rPr>
          <w:rFonts w:ascii="Tahoma" w:hAnsi="Tahoma" w:cs="Tahoma"/>
          <w:sz w:val="20"/>
          <w:szCs w:val="20"/>
        </w:rPr>
        <w:t>aeratori</w:t>
      </w:r>
      <w:proofErr w:type="spellEnd"/>
      <w:r w:rsidRPr="00816B13">
        <w:rPr>
          <w:rFonts w:ascii="Tahoma" w:hAnsi="Tahoma" w:cs="Tahoma"/>
          <w:sz w:val="20"/>
          <w:szCs w:val="20"/>
        </w:rPr>
        <w:t xml:space="preserve"> koji će umjetnim putem miješati vodu</w:t>
      </w:r>
      <w:r w:rsidR="00264BBC" w:rsidRPr="00816B13">
        <w:rPr>
          <w:rFonts w:ascii="Tahoma" w:hAnsi="Tahoma" w:cs="Tahoma"/>
          <w:sz w:val="20"/>
          <w:szCs w:val="20"/>
        </w:rPr>
        <w:t xml:space="preserve"> </w:t>
      </w:r>
      <w:r w:rsidRPr="00816B13">
        <w:rPr>
          <w:rFonts w:ascii="Tahoma" w:hAnsi="Tahoma" w:cs="Tahoma"/>
          <w:sz w:val="20"/>
          <w:szCs w:val="20"/>
        </w:rPr>
        <w:t>sa zrakom i na taj način osiguravati dovoljne količine kisika u vodi da ne dođe po uginuća i gubitaka</w:t>
      </w:r>
      <w:r w:rsidR="00264BBC" w:rsidRPr="00816B13">
        <w:rPr>
          <w:rFonts w:ascii="Tahoma" w:hAnsi="Tahoma" w:cs="Tahoma"/>
          <w:sz w:val="20"/>
          <w:szCs w:val="20"/>
        </w:rPr>
        <w:t xml:space="preserve"> </w:t>
      </w:r>
      <w:r w:rsidRPr="00816B13">
        <w:rPr>
          <w:rFonts w:ascii="Tahoma" w:hAnsi="Tahoma" w:cs="Tahoma"/>
          <w:sz w:val="20"/>
          <w:szCs w:val="20"/>
        </w:rPr>
        <w:t xml:space="preserve">ribe. </w:t>
      </w:r>
      <w:proofErr w:type="spellStart"/>
      <w:r w:rsidRPr="00816B13">
        <w:rPr>
          <w:rFonts w:ascii="Tahoma" w:hAnsi="Tahoma" w:cs="Tahoma"/>
          <w:sz w:val="20"/>
          <w:szCs w:val="20"/>
        </w:rPr>
        <w:t>Aeratori</w:t>
      </w:r>
      <w:proofErr w:type="spellEnd"/>
      <w:r w:rsidRPr="00816B13">
        <w:rPr>
          <w:rFonts w:ascii="Tahoma" w:hAnsi="Tahoma" w:cs="Tahoma"/>
          <w:sz w:val="20"/>
          <w:szCs w:val="20"/>
        </w:rPr>
        <w:t xml:space="preserve"> će se pogoniti električnom energijom preko razvodnih ormara koji će biti instalirani uz</w:t>
      </w:r>
      <w:r w:rsidR="00264BBC" w:rsidRPr="00816B13">
        <w:rPr>
          <w:rFonts w:ascii="Tahoma" w:hAnsi="Tahoma" w:cs="Tahoma"/>
          <w:sz w:val="20"/>
          <w:szCs w:val="20"/>
        </w:rPr>
        <w:t xml:space="preserve"> </w:t>
      </w:r>
      <w:r w:rsidRPr="00816B13">
        <w:rPr>
          <w:rFonts w:ascii="Tahoma" w:hAnsi="Tahoma" w:cs="Tahoma"/>
          <w:sz w:val="20"/>
          <w:szCs w:val="20"/>
        </w:rPr>
        <w:t>proizvodne table. Duljina izgradnje podzemnog niskonaponskog priključka i raspleta je 2460 m.</w:t>
      </w:r>
      <w:r w:rsidR="00264BBC" w:rsidRPr="00816B13">
        <w:rPr>
          <w:rFonts w:ascii="Tahoma" w:hAnsi="Tahoma" w:cs="Tahoma"/>
          <w:sz w:val="20"/>
          <w:szCs w:val="20"/>
        </w:rPr>
        <w:t xml:space="preserve"> </w:t>
      </w:r>
      <w:r w:rsidRPr="00816B13">
        <w:rPr>
          <w:rFonts w:ascii="Tahoma" w:hAnsi="Tahoma" w:cs="Tahoma"/>
          <w:sz w:val="20"/>
          <w:szCs w:val="20"/>
        </w:rPr>
        <w:t>Predviđena snaga priključka iznosi 170 kW. Početak radova planiran je u drugoj polovici kolovoza</w:t>
      </w:r>
      <w:r w:rsidR="00264BBC" w:rsidRPr="00816B13">
        <w:rPr>
          <w:rFonts w:ascii="Tahoma" w:hAnsi="Tahoma" w:cs="Tahoma"/>
          <w:sz w:val="20"/>
          <w:szCs w:val="20"/>
        </w:rPr>
        <w:t xml:space="preserve"> </w:t>
      </w:r>
      <w:r w:rsidRPr="00816B13">
        <w:rPr>
          <w:rFonts w:ascii="Tahoma" w:hAnsi="Tahoma" w:cs="Tahoma"/>
          <w:sz w:val="20"/>
          <w:szCs w:val="20"/>
        </w:rPr>
        <w:t>2024., a završetak svih radova planiranih projektnom dokumentacijom najkasnije do kraja ožujka</w:t>
      </w:r>
      <w:r w:rsidR="00264BBC" w:rsidRPr="00816B13">
        <w:rPr>
          <w:rFonts w:ascii="Tahoma" w:hAnsi="Tahoma" w:cs="Tahoma"/>
          <w:sz w:val="20"/>
          <w:szCs w:val="20"/>
        </w:rPr>
        <w:t xml:space="preserve"> </w:t>
      </w:r>
      <w:r w:rsidRPr="00816B13">
        <w:rPr>
          <w:rFonts w:ascii="Tahoma" w:hAnsi="Tahoma" w:cs="Tahoma"/>
          <w:sz w:val="20"/>
          <w:szCs w:val="20"/>
        </w:rPr>
        <w:t>2025.</w:t>
      </w:r>
    </w:p>
    <w:p w14:paraId="5C469451" w14:textId="77777777" w:rsidR="00816B13" w:rsidRPr="00816B13" w:rsidRDefault="00816B13" w:rsidP="00816B13">
      <w:pPr>
        <w:pStyle w:val="Bezproreda"/>
        <w:jc w:val="both"/>
        <w:rPr>
          <w:rFonts w:ascii="Tahoma" w:hAnsi="Tahoma" w:cs="Tahoma"/>
          <w:sz w:val="20"/>
          <w:szCs w:val="20"/>
        </w:rPr>
      </w:pPr>
    </w:p>
    <w:p w14:paraId="1AB4DF63" w14:textId="77777777" w:rsidR="00FC5696" w:rsidRPr="00816B13" w:rsidRDefault="00FC5696" w:rsidP="00816B13">
      <w:pPr>
        <w:pStyle w:val="Bezproreda"/>
        <w:jc w:val="both"/>
        <w:rPr>
          <w:rFonts w:ascii="Tahoma" w:hAnsi="Tahoma" w:cs="Tahoma"/>
          <w:sz w:val="20"/>
          <w:szCs w:val="20"/>
        </w:rPr>
      </w:pPr>
      <w:r w:rsidRPr="00816B13">
        <w:rPr>
          <w:rFonts w:ascii="Tahoma" w:hAnsi="Tahoma" w:cs="Tahoma"/>
          <w:sz w:val="20"/>
          <w:szCs w:val="20"/>
        </w:rPr>
        <w:t>Planirani zahvat nalazi se unutar područja ekološke mreže (Uredba o ekološkoj mre</w:t>
      </w:r>
      <w:r w:rsidR="00264BBC" w:rsidRPr="00816B13">
        <w:rPr>
          <w:rFonts w:ascii="Tahoma" w:hAnsi="Tahoma" w:cs="Tahoma"/>
          <w:sz w:val="20"/>
          <w:szCs w:val="20"/>
        </w:rPr>
        <w:t>ž</w:t>
      </w:r>
      <w:r w:rsidRPr="00816B13">
        <w:rPr>
          <w:rFonts w:ascii="Tahoma" w:hAnsi="Tahoma" w:cs="Tahoma"/>
          <w:sz w:val="20"/>
          <w:szCs w:val="20"/>
        </w:rPr>
        <w:t xml:space="preserve">i </w:t>
      </w:r>
      <w:r w:rsidR="00264BBC" w:rsidRPr="00816B13">
        <w:rPr>
          <w:rFonts w:ascii="Tahoma" w:hAnsi="Tahoma" w:cs="Tahoma"/>
          <w:sz w:val="20"/>
          <w:szCs w:val="20"/>
        </w:rPr>
        <w:t>i</w:t>
      </w:r>
      <w:r w:rsidR="00816B13">
        <w:rPr>
          <w:rFonts w:ascii="Tahoma" w:hAnsi="Tahoma" w:cs="Tahoma"/>
          <w:sz w:val="20"/>
          <w:szCs w:val="20"/>
        </w:rPr>
        <w:t xml:space="preserve"> </w:t>
      </w:r>
      <w:r w:rsidRPr="00816B13">
        <w:rPr>
          <w:rFonts w:ascii="Tahoma" w:hAnsi="Tahoma" w:cs="Tahoma"/>
          <w:sz w:val="20"/>
          <w:szCs w:val="20"/>
        </w:rPr>
        <w:t>nadležnostima javnih ustanova za upravljanje područjima ekološke mreže, ,,Narodne novine", br</w:t>
      </w:r>
      <w:r w:rsidR="00264BBC" w:rsidRPr="00816B13">
        <w:rPr>
          <w:rFonts w:ascii="Tahoma" w:hAnsi="Tahoma" w:cs="Tahoma"/>
          <w:sz w:val="20"/>
          <w:szCs w:val="20"/>
        </w:rPr>
        <w:t xml:space="preserve">. </w:t>
      </w:r>
      <w:r w:rsidRPr="00816B13">
        <w:rPr>
          <w:rFonts w:ascii="Tahoma" w:hAnsi="Tahoma" w:cs="Tahoma"/>
          <w:sz w:val="20"/>
          <w:szCs w:val="20"/>
        </w:rPr>
        <w:t>80/19</w:t>
      </w:r>
      <w:r w:rsidR="005F78A6" w:rsidRPr="00816B13">
        <w:rPr>
          <w:rFonts w:ascii="Tahoma" w:hAnsi="Tahoma" w:cs="Tahoma"/>
          <w:sz w:val="20"/>
          <w:szCs w:val="20"/>
        </w:rPr>
        <w:t xml:space="preserve"> i</w:t>
      </w:r>
      <w:r w:rsidRPr="00816B13">
        <w:rPr>
          <w:rFonts w:ascii="Tahoma" w:hAnsi="Tahoma" w:cs="Tahoma"/>
          <w:sz w:val="20"/>
          <w:szCs w:val="20"/>
        </w:rPr>
        <w:t xml:space="preserve"> 119/23): </w:t>
      </w:r>
      <w:r w:rsidR="002170CE">
        <w:rPr>
          <w:rFonts w:ascii="Tahoma" w:hAnsi="Tahoma" w:cs="Tahoma"/>
          <w:sz w:val="20"/>
          <w:szCs w:val="20"/>
        </w:rPr>
        <w:t>P</w:t>
      </w:r>
      <w:r w:rsidRPr="00816B13">
        <w:rPr>
          <w:rFonts w:ascii="Tahoma" w:hAnsi="Tahoma" w:cs="Tahoma"/>
          <w:sz w:val="20"/>
          <w:szCs w:val="20"/>
        </w:rPr>
        <w:t xml:space="preserve">odručja očuvanja značajnog za ptice (POP) </w:t>
      </w:r>
      <w:r w:rsidRPr="00816B13">
        <w:rPr>
          <w:rFonts w:ascii="Tahoma" w:hAnsi="Tahoma" w:cs="Tahoma"/>
          <w:i/>
          <w:iCs/>
          <w:sz w:val="20"/>
          <w:szCs w:val="20"/>
        </w:rPr>
        <w:t>HR</w:t>
      </w:r>
      <w:r w:rsidR="00264BBC" w:rsidRPr="00816B13">
        <w:rPr>
          <w:rFonts w:ascii="Tahoma" w:hAnsi="Tahoma" w:cs="Tahoma"/>
          <w:i/>
          <w:iCs/>
          <w:sz w:val="20"/>
          <w:szCs w:val="20"/>
        </w:rPr>
        <w:t>1</w:t>
      </w:r>
      <w:r w:rsidRPr="00816B13">
        <w:rPr>
          <w:rFonts w:ascii="Tahoma" w:hAnsi="Tahoma" w:cs="Tahoma"/>
          <w:i/>
          <w:iCs/>
          <w:sz w:val="20"/>
          <w:szCs w:val="20"/>
        </w:rPr>
        <w:t>000004 Donja Posavina</w:t>
      </w:r>
      <w:r w:rsidRPr="00816B13">
        <w:rPr>
          <w:rFonts w:ascii="Tahoma" w:hAnsi="Tahoma" w:cs="Tahoma"/>
          <w:sz w:val="20"/>
          <w:szCs w:val="20"/>
        </w:rPr>
        <w:t>.</w:t>
      </w:r>
    </w:p>
    <w:p w14:paraId="27EAAB63" w14:textId="77777777" w:rsidR="00FC5696" w:rsidRPr="00816B13" w:rsidRDefault="00FC5696" w:rsidP="00816B13">
      <w:pPr>
        <w:pStyle w:val="Bezproreda"/>
        <w:jc w:val="both"/>
        <w:rPr>
          <w:rFonts w:ascii="Tahoma" w:hAnsi="Tahoma" w:cs="Tahoma"/>
          <w:sz w:val="20"/>
          <w:szCs w:val="20"/>
        </w:rPr>
      </w:pPr>
      <w:r w:rsidRPr="00816B13">
        <w:rPr>
          <w:rFonts w:ascii="Tahoma" w:hAnsi="Tahoma" w:cs="Tahoma"/>
          <w:sz w:val="20"/>
          <w:szCs w:val="20"/>
        </w:rPr>
        <w:t>Područje zahvata obuhvaća pogodna staništa za gniježđenje i/ili preleti/ili zimovanje 30 ciljnih</w:t>
      </w:r>
      <w:r w:rsidR="00816B13">
        <w:rPr>
          <w:rFonts w:ascii="Tahoma" w:hAnsi="Tahoma" w:cs="Tahoma"/>
          <w:sz w:val="20"/>
          <w:szCs w:val="20"/>
        </w:rPr>
        <w:t xml:space="preserve"> </w:t>
      </w:r>
      <w:r w:rsidRPr="00816B13">
        <w:rPr>
          <w:rFonts w:ascii="Tahoma" w:hAnsi="Tahoma" w:cs="Tahoma"/>
          <w:sz w:val="20"/>
          <w:szCs w:val="20"/>
        </w:rPr>
        <w:t xml:space="preserve">vrsta te pogodna staništa za značajne </w:t>
      </w:r>
      <w:proofErr w:type="spellStart"/>
      <w:r w:rsidRPr="00816B13">
        <w:rPr>
          <w:rFonts w:ascii="Tahoma" w:hAnsi="Tahoma" w:cs="Tahoma"/>
          <w:sz w:val="20"/>
          <w:szCs w:val="20"/>
        </w:rPr>
        <w:t>negnijezdeće</w:t>
      </w:r>
      <w:proofErr w:type="spellEnd"/>
      <w:r w:rsidRPr="00816B13">
        <w:rPr>
          <w:rFonts w:ascii="Tahoma" w:hAnsi="Tahoma" w:cs="Tahoma"/>
          <w:sz w:val="20"/>
          <w:szCs w:val="20"/>
        </w:rPr>
        <w:t xml:space="preserve"> populacije (</w:t>
      </w:r>
      <w:proofErr w:type="spellStart"/>
      <w:r w:rsidRPr="00816B13">
        <w:rPr>
          <w:rFonts w:ascii="Tahoma" w:hAnsi="Tahoma" w:cs="Tahoma"/>
          <w:sz w:val="20"/>
          <w:szCs w:val="20"/>
        </w:rPr>
        <w:t>šljukarice</w:t>
      </w:r>
      <w:proofErr w:type="spellEnd"/>
      <w:r w:rsidRPr="00816B13">
        <w:rPr>
          <w:rFonts w:ascii="Tahoma" w:hAnsi="Tahoma" w:cs="Tahoma"/>
          <w:sz w:val="20"/>
          <w:szCs w:val="20"/>
        </w:rPr>
        <w:t xml:space="preserve">, </w:t>
      </w:r>
      <w:proofErr w:type="spellStart"/>
      <w:r w:rsidRPr="00816B13">
        <w:rPr>
          <w:rFonts w:ascii="Tahoma" w:hAnsi="Tahoma" w:cs="Tahoma"/>
          <w:sz w:val="20"/>
          <w:szCs w:val="20"/>
        </w:rPr>
        <w:t>gušćarice</w:t>
      </w:r>
      <w:proofErr w:type="spellEnd"/>
      <w:r w:rsidRPr="00816B13">
        <w:rPr>
          <w:rFonts w:ascii="Tahoma" w:hAnsi="Tahoma" w:cs="Tahoma"/>
          <w:sz w:val="20"/>
          <w:szCs w:val="20"/>
        </w:rPr>
        <w:t>, kokošice, guske</w:t>
      </w:r>
      <w:r w:rsidR="00264BBC" w:rsidRPr="00816B13">
        <w:rPr>
          <w:rFonts w:ascii="Tahoma" w:hAnsi="Tahoma" w:cs="Tahoma"/>
          <w:sz w:val="20"/>
          <w:szCs w:val="20"/>
        </w:rPr>
        <w:t>).</w:t>
      </w:r>
    </w:p>
    <w:p w14:paraId="70BDC74F" w14:textId="77777777" w:rsidR="007146DE" w:rsidRPr="00816B13" w:rsidRDefault="007146DE" w:rsidP="00816B13">
      <w:pPr>
        <w:pStyle w:val="Bezproreda"/>
        <w:jc w:val="both"/>
        <w:rPr>
          <w:rFonts w:ascii="Tahoma" w:hAnsi="Tahoma" w:cs="Tahoma"/>
          <w:sz w:val="20"/>
          <w:szCs w:val="20"/>
        </w:rPr>
      </w:pPr>
    </w:p>
    <w:p w14:paraId="3B941371" w14:textId="7ADA0440" w:rsidR="00816B13" w:rsidRPr="00816B13" w:rsidRDefault="00FC5696" w:rsidP="00816B13">
      <w:pPr>
        <w:pStyle w:val="Bezproreda"/>
        <w:jc w:val="both"/>
        <w:rPr>
          <w:rFonts w:ascii="Tahoma" w:hAnsi="Tahoma" w:cs="Tahoma"/>
          <w:sz w:val="20"/>
          <w:szCs w:val="20"/>
        </w:rPr>
      </w:pPr>
      <w:r w:rsidRPr="00816B13">
        <w:rPr>
          <w:rFonts w:ascii="Tahoma" w:hAnsi="Tahoma" w:cs="Tahoma"/>
          <w:sz w:val="20"/>
          <w:szCs w:val="20"/>
        </w:rPr>
        <w:t>Prema podacima Ministarstva gospodarstva i održivog razvoja, u proljeće 2013. godine na tabli</w:t>
      </w:r>
      <w:r w:rsidR="00816B13">
        <w:rPr>
          <w:rFonts w:ascii="Tahoma" w:hAnsi="Tahoma" w:cs="Tahoma"/>
          <w:sz w:val="20"/>
          <w:szCs w:val="20"/>
        </w:rPr>
        <w:t xml:space="preserve"> </w:t>
      </w:r>
      <w:r w:rsidRPr="00816B13">
        <w:rPr>
          <w:rFonts w:ascii="Tahoma" w:hAnsi="Tahoma" w:cs="Tahoma"/>
          <w:sz w:val="20"/>
          <w:szCs w:val="20"/>
        </w:rPr>
        <w:t>A-2, oko 100 m zapadno od buduće table R</w:t>
      </w:r>
      <w:r w:rsidR="005F78A6" w:rsidRPr="00816B13">
        <w:rPr>
          <w:rFonts w:ascii="Tahoma" w:hAnsi="Tahoma" w:cs="Tahoma"/>
          <w:sz w:val="20"/>
          <w:szCs w:val="20"/>
        </w:rPr>
        <w:t>10</w:t>
      </w:r>
      <w:r w:rsidRPr="00816B13">
        <w:rPr>
          <w:rFonts w:ascii="Tahoma" w:hAnsi="Tahoma" w:cs="Tahoma"/>
          <w:sz w:val="20"/>
          <w:szCs w:val="20"/>
        </w:rPr>
        <w:t xml:space="preserve"> zabilježene su kolonije i aktivna gnijezda 6 ciljnih vrsta:</w:t>
      </w:r>
      <w:r w:rsidR="00264BBC" w:rsidRPr="00816B13">
        <w:rPr>
          <w:rFonts w:ascii="Tahoma" w:hAnsi="Tahoma" w:cs="Tahoma"/>
          <w:sz w:val="20"/>
          <w:szCs w:val="20"/>
        </w:rPr>
        <w:t xml:space="preserve"> </w:t>
      </w:r>
      <w:r w:rsidRPr="00816B13">
        <w:rPr>
          <w:rFonts w:ascii="Tahoma" w:hAnsi="Tahoma" w:cs="Tahoma"/>
          <w:sz w:val="20"/>
          <w:szCs w:val="20"/>
        </w:rPr>
        <w:t>velika bijela čaplja (73 parova), mala bijela čaplja (66 parova), žličarka (19 parova), čaplja danguba</w:t>
      </w:r>
      <w:r w:rsidR="00264BBC" w:rsidRPr="00816B13">
        <w:rPr>
          <w:rFonts w:ascii="Tahoma" w:hAnsi="Tahoma" w:cs="Tahoma"/>
          <w:sz w:val="20"/>
          <w:szCs w:val="20"/>
        </w:rPr>
        <w:t xml:space="preserve"> </w:t>
      </w:r>
      <w:r w:rsidRPr="00816B13">
        <w:rPr>
          <w:rFonts w:ascii="Tahoma" w:hAnsi="Tahoma" w:cs="Tahoma"/>
          <w:sz w:val="20"/>
          <w:szCs w:val="20"/>
        </w:rPr>
        <w:t xml:space="preserve">(2 para), žuta čaplja (2-4 para) i gak (nije poznat broj) </w:t>
      </w:r>
      <w:r w:rsidRPr="00F718C1">
        <w:rPr>
          <w:rFonts w:ascii="Tahoma" w:hAnsi="Tahoma" w:cs="Tahoma"/>
          <w:sz w:val="20"/>
          <w:szCs w:val="20"/>
        </w:rPr>
        <w:t>(</w:t>
      </w:r>
      <w:proofErr w:type="spellStart"/>
      <w:r w:rsidRPr="00816B13">
        <w:rPr>
          <w:rFonts w:ascii="Tahoma" w:hAnsi="Tahoma" w:cs="Tahoma"/>
          <w:i/>
          <w:iCs/>
          <w:sz w:val="20"/>
          <w:szCs w:val="20"/>
        </w:rPr>
        <w:t>Mikuska</w:t>
      </w:r>
      <w:proofErr w:type="spellEnd"/>
      <w:r w:rsidRPr="00816B13">
        <w:rPr>
          <w:rFonts w:ascii="Tahoma" w:hAnsi="Tahoma" w:cs="Tahoma"/>
          <w:i/>
          <w:iCs/>
          <w:sz w:val="20"/>
          <w:szCs w:val="20"/>
        </w:rPr>
        <w:t xml:space="preserve"> T</w:t>
      </w:r>
      <w:r w:rsidR="00F718C1">
        <w:rPr>
          <w:rFonts w:ascii="Tahoma" w:hAnsi="Tahoma" w:cs="Tahoma"/>
          <w:i/>
          <w:iCs/>
          <w:sz w:val="20"/>
          <w:szCs w:val="20"/>
        </w:rPr>
        <w:t>.</w:t>
      </w:r>
      <w:r w:rsidRPr="00816B13">
        <w:rPr>
          <w:rFonts w:ascii="Tahoma" w:hAnsi="Tahoma" w:cs="Tahoma"/>
          <w:i/>
          <w:iCs/>
          <w:sz w:val="20"/>
          <w:szCs w:val="20"/>
        </w:rPr>
        <w:t xml:space="preserve">, </w:t>
      </w:r>
      <w:proofErr w:type="spellStart"/>
      <w:r w:rsidRPr="00816B13">
        <w:rPr>
          <w:rFonts w:ascii="Tahoma" w:hAnsi="Tahoma" w:cs="Tahoma"/>
          <w:i/>
          <w:iCs/>
          <w:sz w:val="20"/>
          <w:szCs w:val="20"/>
        </w:rPr>
        <w:t>Tomik</w:t>
      </w:r>
      <w:proofErr w:type="spellEnd"/>
      <w:r w:rsidRPr="00816B13">
        <w:rPr>
          <w:rFonts w:ascii="Tahoma" w:hAnsi="Tahoma" w:cs="Tahoma"/>
          <w:i/>
          <w:iCs/>
          <w:sz w:val="20"/>
          <w:szCs w:val="20"/>
        </w:rPr>
        <w:t xml:space="preserve"> A., </w:t>
      </w:r>
      <w:proofErr w:type="spellStart"/>
      <w:r w:rsidRPr="00816B13">
        <w:rPr>
          <w:rFonts w:ascii="Tahoma" w:hAnsi="Tahoma" w:cs="Tahoma"/>
          <w:i/>
          <w:iCs/>
          <w:sz w:val="20"/>
          <w:szCs w:val="20"/>
        </w:rPr>
        <w:t>Šetina</w:t>
      </w:r>
      <w:proofErr w:type="spellEnd"/>
      <w:r w:rsidRPr="00816B13">
        <w:rPr>
          <w:rFonts w:ascii="Tahoma" w:hAnsi="Tahoma" w:cs="Tahoma"/>
          <w:i/>
          <w:iCs/>
          <w:sz w:val="20"/>
          <w:szCs w:val="20"/>
        </w:rPr>
        <w:t xml:space="preserve"> N</w:t>
      </w:r>
      <w:r w:rsidR="00264BBC" w:rsidRPr="00816B13">
        <w:rPr>
          <w:rFonts w:ascii="Tahoma" w:hAnsi="Tahoma" w:cs="Tahoma"/>
          <w:i/>
          <w:iCs/>
          <w:sz w:val="20"/>
          <w:szCs w:val="20"/>
        </w:rPr>
        <w:t>.</w:t>
      </w:r>
      <w:r w:rsidRPr="00816B13">
        <w:rPr>
          <w:rFonts w:ascii="Tahoma" w:hAnsi="Tahoma" w:cs="Tahoma"/>
          <w:i/>
          <w:iCs/>
          <w:sz w:val="20"/>
          <w:szCs w:val="20"/>
        </w:rPr>
        <w:t xml:space="preserve"> i </w:t>
      </w:r>
      <w:proofErr w:type="spellStart"/>
      <w:r w:rsidRPr="00816B13">
        <w:rPr>
          <w:rFonts w:ascii="Tahoma" w:hAnsi="Tahoma" w:cs="Tahoma"/>
          <w:i/>
          <w:iCs/>
          <w:sz w:val="20"/>
          <w:szCs w:val="20"/>
        </w:rPr>
        <w:t>Hucaljuk</w:t>
      </w:r>
      <w:proofErr w:type="spellEnd"/>
      <w:r w:rsidR="00264BBC" w:rsidRPr="00816B13">
        <w:rPr>
          <w:rFonts w:ascii="Tahoma" w:hAnsi="Tahoma" w:cs="Tahoma"/>
          <w:i/>
          <w:iCs/>
          <w:sz w:val="20"/>
          <w:szCs w:val="20"/>
        </w:rPr>
        <w:t xml:space="preserve"> </w:t>
      </w:r>
      <w:r w:rsidRPr="00816B13">
        <w:rPr>
          <w:rFonts w:ascii="Tahoma" w:hAnsi="Tahoma" w:cs="Tahoma"/>
          <w:i/>
          <w:iCs/>
          <w:sz w:val="20"/>
          <w:szCs w:val="20"/>
        </w:rPr>
        <w:t>M</w:t>
      </w:r>
      <w:r w:rsidR="00264BBC" w:rsidRPr="00816B13">
        <w:rPr>
          <w:rFonts w:ascii="Tahoma" w:hAnsi="Tahoma" w:cs="Tahoma"/>
          <w:i/>
          <w:iCs/>
          <w:sz w:val="20"/>
          <w:szCs w:val="20"/>
        </w:rPr>
        <w:t>.</w:t>
      </w:r>
      <w:r w:rsidR="00264BBC" w:rsidRPr="00816B13">
        <w:rPr>
          <w:rFonts w:ascii="Tahoma" w:hAnsi="Tahoma" w:cs="Tahoma"/>
          <w:sz w:val="20"/>
          <w:szCs w:val="20"/>
        </w:rPr>
        <w:t xml:space="preserve"> </w:t>
      </w:r>
      <w:r w:rsidRPr="00816B13">
        <w:rPr>
          <w:rFonts w:ascii="Tahoma" w:hAnsi="Tahoma" w:cs="Tahoma"/>
          <w:i/>
          <w:iCs/>
          <w:sz w:val="20"/>
          <w:szCs w:val="20"/>
        </w:rPr>
        <w:t xml:space="preserve">(2013) Monitoring </w:t>
      </w:r>
      <w:proofErr w:type="spellStart"/>
      <w:r w:rsidRPr="00816B13">
        <w:rPr>
          <w:rFonts w:ascii="Tahoma" w:hAnsi="Tahoma" w:cs="Tahoma"/>
          <w:i/>
          <w:iCs/>
          <w:sz w:val="20"/>
          <w:szCs w:val="20"/>
        </w:rPr>
        <w:t>gnijezdeće</w:t>
      </w:r>
      <w:proofErr w:type="spellEnd"/>
      <w:r w:rsidRPr="00816B13">
        <w:rPr>
          <w:rFonts w:ascii="Tahoma" w:hAnsi="Tahoma" w:cs="Tahoma"/>
          <w:i/>
          <w:iCs/>
          <w:sz w:val="20"/>
          <w:szCs w:val="20"/>
        </w:rPr>
        <w:t xml:space="preserve"> populacije kolonijalnih čaplji (</w:t>
      </w:r>
      <w:proofErr w:type="spellStart"/>
      <w:r w:rsidRPr="00816B13">
        <w:rPr>
          <w:rFonts w:ascii="Tahoma" w:hAnsi="Tahoma" w:cs="Tahoma"/>
          <w:i/>
          <w:iCs/>
          <w:sz w:val="20"/>
          <w:szCs w:val="20"/>
        </w:rPr>
        <w:t>Ardeidae</w:t>
      </w:r>
      <w:proofErr w:type="spellEnd"/>
      <w:r w:rsidRPr="00816B13">
        <w:rPr>
          <w:rFonts w:ascii="Tahoma" w:hAnsi="Tahoma" w:cs="Tahoma"/>
          <w:i/>
          <w:iCs/>
          <w:sz w:val="20"/>
          <w:szCs w:val="20"/>
        </w:rPr>
        <w:t xml:space="preserve">) i bijele žličarke </w:t>
      </w:r>
      <w:r w:rsidRPr="00816B13">
        <w:rPr>
          <w:rFonts w:ascii="Tahoma" w:hAnsi="Tahoma" w:cs="Tahoma"/>
          <w:sz w:val="20"/>
          <w:szCs w:val="20"/>
        </w:rPr>
        <w:t>(</w:t>
      </w:r>
      <w:proofErr w:type="spellStart"/>
      <w:r w:rsidRPr="00816B13">
        <w:rPr>
          <w:rFonts w:ascii="Tahoma" w:hAnsi="Tahoma" w:cs="Tahoma"/>
          <w:sz w:val="20"/>
          <w:szCs w:val="20"/>
        </w:rPr>
        <w:t>Platalea</w:t>
      </w:r>
      <w:proofErr w:type="spellEnd"/>
      <w:r w:rsidR="00264BBC" w:rsidRPr="00816B13">
        <w:rPr>
          <w:rFonts w:ascii="Tahoma" w:hAnsi="Tahoma" w:cs="Tahoma"/>
          <w:sz w:val="20"/>
          <w:szCs w:val="20"/>
        </w:rPr>
        <w:t xml:space="preserve"> </w:t>
      </w:r>
      <w:proofErr w:type="spellStart"/>
      <w:r w:rsidRPr="00816B13">
        <w:rPr>
          <w:rFonts w:ascii="Tahoma" w:hAnsi="Tahoma" w:cs="Tahoma"/>
          <w:sz w:val="20"/>
          <w:szCs w:val="20"/>
        </w:rPr>
        <w:t>leucorodia</w:t>
      </w:r>
      <w:proofErr w:type="spellEnd"/>
      <w:r w:rsidRPr="00816B13">
        <w:rPr>
          <w:rFonts w:ascii="Tahoma" w:hAnsi="Tahoma" w:cs="Tahoma"/>
          <w:sz w:val="20"/>
          <w:szCs w:val="20"/>
        </w:rPr>
        <w:t xml:space="preserve">), </w:t>
      </w:r>
      <w:r w:rsidRPr="00816B13">
        <w:rPr>
          <w:rFonts w:ascii="Tahoma" w:hAnsi="Tahoma" w:cs="Tahoma"/>
          <w:i/>
          <w:iCs/>
          <w:sz w:val="20"/>
          <w:szCs w:val="20"/>
        </w:rPr>
        <w:t>u 2013. godini. Konačno izvješće. Hrvatsko društvo za zaštitu ptica i prirode, Osijek. 27</w:t>
      </w:r>
      <w:r w:rsidR="00264BBC" w:rsidRPr="00816B13">
        <w:rPr>
          <w:rFonts w:ascii="Tahoma" w:hAnsi="Tahoma" w:cs="Tahoma"/>
          <w:sz w:val="20"/>
          <w:szCs w:val="20"/>
        </w:rPr>
        <w:t xml:space="preserve"> </w:t>
      </w:r>
      <w:r w:rsidRPr="00816B13">
        <w:rPr>
          <w:rFonts w:ascii="Tahoma" w:hAnsi="Tahoma" w:cs="Tahoma"/>
          <w:i/>
          <w:iCs/>
          <w:sz w:val="20"/>
          <w:szCs w:val="20"/>
        </w:rPr>
        <w:t>str.</w:t>
      </w:r>
      <w:r w:rsidRPr="00F718C1">
        <w:rPr>
          <w:rFonts w:ascii="Tahoma" w:hAnsi="Tahoma" w:cs="Tahoma"/>
          <w:sz w:val="20"/>
          <w:szCs w:val="20"/>
        </w:rPr>
        <w:t>)</w:t>
      </w:r>
      <w:r w:rsidRPr="00816B13">
        <w:rPr>
          <w:rFonts w:ascii="Tahoma" w:hAnsi="Tahoma" w:cs="Tahoma"/>
          <w:i/>
          <w:iCs/>
          <w:sz w:val="20"/>
          <w:szCs w:val="20"/>
        </w:rPr>
        <w:t xml:space="preserve">. </w:t>
      </w:r>
      <w:r w:rsidRPr="00816B13">
        <w:rPr>
          <w:rFonts w:ascii="Tahoma" w:hAnsi="Tahoma" w:cs="Tahoma"/>
          <w:sz w:val="20"/>
          <w:szCs w:val="20"/>
        </w:rPr>
        <w:t xml:space="preserve">Monitoringom u 2022. godini (OPKK projekt„ </w:t>
      </w:r>
      <w:r w:rsidRPr="00816B13">
        <w:rPr>
          <w:rFonts w:ascii="Tahoma" w:hAnsi="Tahoma" w:cs="Tahoma"/>
          <w:i/>
          <w:iCs/>
          <w:sz w:val="20"/>
          <w:szCs w:val="20"/>
        </w:rPr>
        <w:t>Razvoj okvira za upravljanje ekološkom mrežom</w:t>
      </w:r>
      <w:r w:rsidR="00264BBC" w:rsidRPr="00816B13">
        <w:rPr>
          <w:rFonts w:ascii="Tahoma" w:hAnsi="Tahoma" w:cs="Tahoma"/>
          <w:sz w:val="20"/>
          <w:szCs w:val="20"/>
        </w:rPr>
        <w:t xml:space="preserve"> </w:t>
      </w:r>
      <w:r w:rsidRPr="00816B13">
        <w:rPr>
          <w:rFonts w:ascii="Tahoma" w:hAnsi="Tahoma" w:cs="Tahoma"/>
          <w:i/>
          <w:iCs/>
          <w:sz w:val="20"/>
          <w:szCs w:val="20"/>
        </w:rPr>
        <w:t>Natura 2000: Usluge definiranja SMART ciljeva očuvanja i osnovnih mjera očuvanja ciljnih vrsta i</w:t>
      </w:r>
      <w:r w:rsidR="00264BBC" w:rsidRPr="00816B13">
        <w:rPr>
          <w:rFonts w:ascii="Tahoma" w:hAnsi="Tahoma" w:cs="Tahoma"/>
          <w:sz w:val="20"/>
          <w:szCs w:val="20"/>
        </w:rPr>
        <w:t xml:space="preserve"> </w:t>
      </w:r>
      <w:r w:rsidRPr="00816B13">
        <w:rPr>
          <w:rFonts w:ascii="Tahoma" w:hAnsi="Tahoma" w:cs="Tahoma"/>
          <w:i/>
          <w:iCs/>
          <w:sz w:val="20"/>
          <w:szCs w:val="20"/>
        </w:rPr>
        <w:t>stanišnih tipova - Grupa 5 Ptice"</w:t>
      </w:r>
      <w:r w:rsidR="00F718C1">
        <w:rPr>
          <w:rFonts w:ascii="Tahoma" w:hAnsi="Tahoma" w:cs="Tahoma"/>
          <w:i/>
          <w:iCs/>
          <w:sz w:val="20"/>
          <w:szCs w:val="20"/>
        </w:rPr>
        <w:t xml:space="preserve"> </w:t>
      </w:r>
      <w:r w:rsidRPr="00F718C1">
        <w:rPr>
          <w:rFonts w:ascii="Tahoma" w:hAnsi="Tahoma" w:cs="Tahoma"/>
          <w:sz w:val="20"/>
          <w:szCs w:val="20"/>
        </w:rPr>
        <w:t>)</w:t>
      </w:r>
      <w:r w:rsidR="007146DE" w:rsidRPr="00F718C1">
        <w:rPr>
          <w:rFonts w:ascii="Tahoma" w:hAnsi="Tahoma" w:cs="Tahoma"/>
          <w:sz w:val="20"/>
          <w:szCs w:val="20"/>
        </w:rPr>
        <w:t>,</w:t>
      </w:r>
      <w:r w:rsidRPr="00816B13">
        <w:rPr>
          <w:rFonts w:ascii="Tahoma" w:hAnsi="Tahoma" w:cs="Tahoma"/>
          <w:i/>
          <w:iCs/>
          <w:sz w:val="20"/>
          <w:szCs w:val="20"/>
        </w:rPr>
        <w:t xml:space="preserve"> </w:t>
      </w:r>
      <w:r w:rsidRPr="00816B13">
        <w:rPr>
          <w:rFonts w:ascii="Tahoma" w:hAnsi="Tahoma" w:cs="Tahoma"/>
          <w:sz w:val="20"/>
          <w:szCs w:val="20"/>
        </w:rPr>
        <w:t>uočeno je da se ova kolonija čaplji, gaka i žličarke preselila oko</w:t>
      </w:r>
      <w:r w:rsidR="00264BBC" w:rsidRPr="00816B13">
        <w:rPr>
          <w:rFonts w:ascii="Tahoma" w:hAnsi="Tahoma" w:cs="Tahoma"/>
          <w:sz w:val="20"/>
          <w:szCs w:val="20"/>
        </w:rPr>
        <w:t xml:space="preserve"> </w:t>
      </w:r>
      <w:r w:rsidRPr="00816B13">
        <w:rPr>
          <w:rFonts w:ascii="Tahoma" w:hAnsi="Tahoma" w:cs="Tahoma"/>
          <w:sz w:val="20"/>
          <w:szCs w:val="20"/>
        </w:rPr>
        <w:t>jedan kilometar jugozapadno na tablu B-2, što ukazuje daje područje gdje je ranije zabilježena kolonija</w:t>
      </w:r>
      <w:r w:rsidR="00264BBC" w:rsidRPr="00816B13">
        <w:rPr>
          <w:rFonts w:ascii="Tahoma" w:hAnsi="Tahoma" w:cs="Tahoma"/>
          <w:sz w:val="20"/>
          <w:szCs w:val="20"/>
        </w:rPr>
        <w:t xml:space="preserve"> </w:t>
      </w:r>
      <w:r w:rsidRPr="00816B13">
        <w:rPr>
          <w:rFonts w:ascii="Tahoma" w:hAnsi="Tahoma" w:cs="Tahoma"/>
          <w:sz w:val="20"/>
          <w:szCs w:val="20"/>
        </w:rPr>
        <w:t>postalo manje pogodno, vjerojatno radi izražene sukcesije. Na toj novoj lokaciji kolonije na B-2 tabli</w:t>
      </w:r>
      <w:r w:rsidR="00264BBC" w:rsidRPr="00816B13">
        <w:rPr>
          <w:rFonts w:ascii="Tahoma" w:hAnsi="Tahoma" w:cs="Tahoma"/>
          <w:sz w:val="20"/>
          <w:szCs w:val="20"/>
        </w:rPr>
        <w:t xml:space="preserve"> </w:t>
      </w:r>
      <w:r w:rsidRPr="00816B13">
        <w:rPr>
          <w:rFonts w:ascii="Tahoma" w:hAnsi="Tahoma" w:cs="Tahoma"/>
          <w:sz w:val="20"/>
          <w:szCs w:val="20"/>
        </w:rPr>
        <w:t>u svibnju 2022. godine zabilježeno je od ciljnih vrsta</w:t>
      </w:r>
      <w:r w:rsidR="007146DE" w:rsidRPr="00816B13">
        <w:rPr>
          <w:rFonts w:ascii="Tahoma" w:hAnsi="Tahoma" w:cs="Tahoma"/>
          <w:sz w:val="20"/>
          <w:szCs w:val="20"/>
        </w:rPr>
        <w:t>:</w:t>
      </w:r>
      <w:r w:rsidRPr="00816B13">
        <w:rPr>
          <w:rFonts w:ascii="Tahoma" w:hAnsi="Tahoma" w:cs="Tahoma"/>
          <w:sz w:val="20"/>
          <w:szCs w:val="20"/>
        </w:rPr>
        <w:t xml:space="preserve"> 139 parova velike bijele čaplje, 92 para male</w:t>
      </w:r>
      <w:r w:rsidR="00264BBC" w:rsidRPr="00816B13">
        <w:rPr>
          <w:rFonts w:ascii="Tahoma" w:hAnsi="Tahoma" w:cs="Tahoma"/>
          <w:sz w:val="20"/>
          <w:szCs w:val="20"/>
        </w:rPr>
        <w:t xml:space="preserve"> </w:t>
      </w:r>
      <w:r w:rsidRPr="00816B13">
        <w:rPr>
          <w:rFonts w:ascii="Tahoma" w:hAnsi="Tahoma" w:cs="Tahoma"/>
          <w:sz w:val="20"/>
          <w:szCs w:val="20"/>
        </w:rPr>
        <w:t>bijele čaplje, 104 para gaka, 60 parova žličarki, 9 parova žute čaplje. U koloniji 2013. zabilježena je i</w:t>
      </w:r>
      <w:r w:rsidR="00264BBC" w:rsidRPr="00816B13">
        <w:rPr>
          <w:rFonts w:ascii="Tahoma" w:hAnsi="Tahoma" w:cs="Tahoma"/>
          <w:sz w:val="20"/>
          <w:szCs w:val="20"/>
        </w:rPr>
        <w:t xml:space="preserve"> </w:t>
      </w:r>
      <w:r w:rsidRPr="00816B13">
        <w:rPr>
          <w:rFonts w:ascii="Tahoma" w:hAnsi="Tahoma" w:cs="Tahoma"/>
          <w:sz w:val="20"/>
          <w:szCs w:val="20"/>
        </w:rPr>
        <w:t>gniježđenje i vrsta koje nisu</w:t>
      </w:r>
      <w:r w:rsidR="00A50058">
        <w:rPr>
          <w:rFonts w:ascii="Tahoma" w:hAnsi="Tahoma" w:cs="Tahoma"/>
          <w:sz w:val="20"/>
          <w:szCs w:val="20"/>
        </w:rPr>
        <w:t xml:space="preserve"> </w:t>
      </w:r>
      <w:r w:rsidRPr="00816B13">
        <w:rPr>
          <w:rFonts w:ascii="Tahoma" w:hAnsi="Tahoma" w:cs="Tahoma"/>
          <w:sz w:val="20"/>
          <w:szCs w:val="20"/>
        </w:rPr>
        <w:t>ciljne: blistavog ibisa (8 jedinki, odnosno dvije familije) i sive čaplje (60</w:t>
      </w:r>
      <w:r w:rsidR="00264BBC" w:rsidRPr="00816B13">
        <w:rPr>
          <w:rFonts w:ascii="Tahoma" w:hAnsi="Tahoma" w:cs="Tahoma"/>
          <w:sz w:val="20"/>
          <w:szCs w:val="20"/>
        </w:rPr>
        <w:t xml:space="preserve"> </w:t>
      </w:r>
      <w:r w:rsidRPr="00816B13">
        <w:rPr>
          <w:rFonts w:ascii="Tahoma" w:hAnsi="Tahoma" w:cs="Tahoma"/>
          <w:sz w:val="20"/>
          <w:szCs w:val="20"/>
        </w:rPr>
        <w:t xml:space="preserve">parova 2013. i 274 parova u </w:t>
      </w:r>
      <w:r w:rsidR="00A50058">
        <w:rPr>
          <w:rFonts w:ascii="Tahoma" w:hAnsi="Tahoma" w:cs="Tahoma"/>
          <w:sz w:val="20"/>
          <w:szCs w:val="20"/>
        </w:rPr>
        <w:t xml:space="preserve">                                                                                                                                         </w:t>
      </w:r>
      <w:r w:rsidRPr="00816B13">
        <w:rPr>
          <w:rFonts w:ascii="Tahoma" w:hAnsi="Tahoma" w:cs="Tahoma"/>
          <w:sz w:val="20"/>
          <w:szCs w:val="20"/>
        </w:rPr>
        <w:t xml:space="preserve">novoj koloniji 2022.). Procjena </w:t>
      </w:r>
      <w:proofErr w:type="spellStart"/>
      <w:r w:rsidRPr="00816B13">
        <w:rPr>
          <w:rFonts w:ascii="Tahoma" w:hAnsi="Tahoma" w:cs="Tahoma"/>
          <w:sz w:val="20"/>
          <w:szCs w:val="20"/>
        </w:rPr>
        <w:t>gnijezdećih</w:t>
      </w:r>
      <w:proofErr w:type="spellEnd"/>
      <w:r w:rsidRPr="00816B13">
        <w:rPr>
          <w:rFonts w:ascii="Tahoma" w:hAnsi="Tahoma" w:cs="Tahoma"/>
          <w:sz w:val="20"/>
          <w:szCs w:val="20"/>
        </w:rPr>
        <w:t xml:space="preserve"> populacija navedenih ciljnih</w:t>
      </w:r>
      <w:r w:rsidR="00264BBC" w:rsidRPr="00816B13">
        <w:rPr>
          <w:rFonts w:ascii="Tahoma" w:hAnsi="Tahoma" w:cs="Tahoma"/>
          <w:sz w:val="20"/>
          <w:szCs w:val="20"/>
        </w:rPr>
        <w:t xml:space="preserve"> </w:t>
      </w:r>
      <w:r w:rsidRPr="00816B13">
        <w:rPr>
          <w:rFonts w:ascii="Tahoma" w:hAnsi="Tahoma" w:cs="Tahoma"/>
          <w:sz w:val="20"/>
          <w:szCs w:val="20"/>
        </w:rPr>
        <w:t xml:space="preserve">vrsta unutar POP su: velika bijela čaplja </w:t>
      </w:r>
      <w:r w:rsidR="007146DE" w:rsidRPr="00816B13">
        <w:rPr>
          <w:rFonts w:ascii="Tahoma" w:hAnsi="Tahoma" w:cs="Tahoma"/>
          <w:sz w:val="20"/>
          <w:szCs w:val="20"/>
        </w:rPr>
        <w:t>0</w:t>
      </w:r>
      <w:r w:rsidRPr="00816B13">
        <w:rPr>
          <w:rFonts w:ascii="Tahoma" w:hAnsi="Tahoma" w:cs="Tahoma"/>
          <w:sz w:val="20"/>
          <w:szCs w:val="20"/>
        </w:rPr>
        <w:t xml:space="preserve"> </w:t>
      </w:r>
      <w:r w:rsidR="007146DE" w:rsidRPr="00816B13">
        <w:rPr>
          <w:rFonts w:ascii="Tahoma" w:hAnsi="Tahoma" w:cs="Tahoma"/>
          <w:sz w:val="20"/>
          <w:szCs w:val="20"/>
        </w:rPr>
        <w:t>-</w:t>
      </w:r>
      <w:r w:rsidRPr="00816B13">
        <w:rPr>
          <w:rFonts w:ascii="Tahoma" w:hAnsi="Tahoma" w:cs="Tahoma"/>
          <w:sz w:val="20"/>
          <w:szCs w:val="20"/>
        </w:rPr>
        <w:t xml:space="preserve"> 5 parova; mala bijela čaplja 120 - 260 parova; žličarka</w:t>
      </w:r>
      <w:r w:rsidR="00264BBC" w:rsidRPr="00816B13">
        <w:rPr>
          <w:rFonts w:ascii="Tahoma" w:hAnsi="Tahoma" w:cs="Tahoma"/>
          <w:sz w:val="20"/>
          <w:szCs w:val="20"/>
        </w:rPr>
        <w:t xml:space="preserve"> </w:t>
      </w:r>
      <w:r w:rsidRPr="00816B13">
        <w:rPr>
          <w:rFonts w:ascii="Tahoma" w:hAnsi="Tahoma" w:cs="Tahoma"/>
          <w:sz w:val="20"/>
          <w:szCs w:val="20"/>
        </w:rPr>
        <w:t>70 - 140 parova; čaplja danguba 7</w:t>
      </w:r>
      <w:r w:rsidR="007146DE" w:rsidRPr="00816B13">
        <w:rPr>
          <w:rFonts w:ascii="Tahoma" w:hAnsi="Tahoma" w:cs="Tahoma"/>
          <w:sz w:val="20"/>
          <w:szCs w:val="20"/>
        </w:rPr>
        <w:t xml:space="preserve"> - </w:t>
      </w:r>
      <w:r w:rsidRPr="00816B13">
        <w:rPr>
          <w:rFonts w:ascii="Tahoma" w:hAnsi="Tahoma" w:cs="Tahoma"/>
          <w:sz w:val="20"/>
          <w:szCs w:val="20"/>
        </w:rPr>
        <w:t>20 parova; žuta čaplja 0</w:t>
      </w:r>
      <w:r w:rsidR="007146DE" w:rsidRPr="00816B13">
        <w:rPr>
          <w:rFonts w:ascii="Tahoma" w:hAnsi="Tahoma" w:cs="Tahoma"/>
          <w:sz w:val="20"/>
          <w:szCs w:val="20"/>
        </w:rPr>
        <w:t xml:space="preserve"> </w:t>
      </w:r>
      <w:r w:rsidRPr="00816B13">
        <w:rPr>
          <w:rFonts w:ascii="Tahoma" w:hAnsi="Tahoma" w:cs="Tahoma"/>
          <w:sz w:val="20"/>
          <w:szCs w:val="20"/>
        </w:rPr>
        <w:t>-</w:t>
      </w:r>
      <w:r w:rsidR="007146DE" w:rsidRPr="00816B13">
        <w:rPr>
          <w:rFonts w:ascii="Tahoma" w:hAnsi="Tahoma" w:cs="Tahoma"/>
          <w:sz w:val="20"/>
          <w:szCs w:val="20"/>
        </w:rPr>
        <w:t xml:space="preserve"> </w:t>
      </w:r>
      <w:r w:rsidRPr="00816B13">
        <w:rPr>
          <w:rFonts w:ascii="Tahoma" w:hAnsi="Tahoma" w:cs="Tahoma"/>
          <w:sz w:val="20"/>
          <w:szCs w:val="20"/>
        </w:rPr>
        <w:t xml:space="preserve">6 parova i gak 80 </w:t>
      </w:r>
      <w:r w:rsidR="007146DE" w:rsidRPr="00816B13">
        <w:rPr>
          <w:rFonts w:ascii="Tahoma" w:hAnsi="Tahoma" w:cs="Tahoma"/>
          <w:sz w:val="20"/>
          <w:szCs w:val="20"/>
        </w:rPr>
        <w:t>-</w:t>
      </w:r>
      <w:r w:rsidRPr="00816B13">
        <w:rPr>
          <w:rFonts w:ascii="Tahoma" w:hAnsi="Tahoma" w:cs="Tahoma"/>
          <w:sz w:val="20"/>
          <w:szCs w:val="20"/>
        </w:rPr>
        <w:t xml:space="preserve"> 300 parova</w:t>
      </w:r>
      <w:r w:rsidRPr="004D5996">
        <w:rPr>
          <w:rFonts w:ascii="Tahoma" w:hAnsi="Tahoma" w:cs="Tahoma"/>
          <w:sz w:val="16"/>
          <w:szCs w:val="16"/>
        </w:rPr>
        <w:t>.</w:t>
      </w:r>
      <w:r w:rsidR="004D5996" w:rsidRPr="004D5996">
        <w:rPr>
          <w:rFonts w:ascii="Tahoma" w:hAnsi="Tahoma" w:cs="Tahoma"/>
          <w:sz w:val="16"/>
          <w:szCs w:val="16"/>
        </w:rPr>
        <w:t xml:space="preserve">                                                        </w:t>
      </w:r>
      <w:r w:rsidR="004D5996">
        <w:rPr>
          <w:rFonts w:ascii="Tahoma" w:hAnsi="Tahoma" w:cs="Tahoma"/>
          <w:sz w:val="16"/>
          <w:szCs w:val="16"/>
        </w:rPr>
        <w:t xml:space="preserve">                </w:t>
      </w:r>
      <w:r w:rsidR="004D5996" w:rsidRPr="004D5996">
        <w:rPr>
          <w:rFonts w:ascii="Tahoma" w:hAnsi="Tahoma" w:cs="Tahoma"/>
          <w:sz w:val="16"/>
          <w:szCs w:val="16"/>
        </w:rPr>
        <w:t xml:space="preserve">     </w:t>
      </w:r>
      <w:r w:rsidR="004D5996" w:rsidRPr="004D5996">
        <w:rPr>
          <w:rFonts w:ascii="Tahoma" w:hAnsi="Tahoma" w:cs="Tahoma"/>
          <w:color w:val="7F7F7F" w:themeColor="text1" w:themeTint="80"/>
          <w:sz w:val="16"/>
          <w:szCs w:val="16"/>
        </w:rPr>
        <w:t>2</w:t>
      </w:r>
      <w:r w:rsidR="004D5996" w:rsidRPr="004D5996">
        <w:rPr>
          <w:rFonts w:ascii="Tahoma" w:hAnsi="Tahoma" w:cs="Tahoma"/>
          <w:sz w:val="16"/>
          <w:szCs w:val="16"/>
        </w:rPr>
        <w:t xml:space="preserve">                                                                                     </w:t>
      </w:r>
    </w:p>
    <w:p w14:paraId="3ABAA5B3" w14:textId="77777777" w:rsidR="00FC5696" w:rsidRPr="00816B13" w:rsidRDefault="00FC5696" w:rsidP="00816B13">
      <w:pPr>
        <w:pStyle w:val="Bezproreda"/>
        <w:jc w:val="both"/>
        <w:rPr>
          <w:rFonts w:ascii="Tahoma" w:hAnsi="Tahoma" w:cs="Tahoma"/>
          <w:sz w:val="20"/>
          <w:szCs w:val="20"/>
        </w:rPr>
      </w:pPr>
      <w:r w:rsidRPr="00816B13">
        <w:rPr>
          <w:rFonts w:ascii="Tahoma" w:hAnsi="Tahoma" w:cs="Tahoma"/>
          <w:sz w:val="20"/>
          <w:szCs w:val="20"/>
        </w:rPr>
        <w:lastRenderedPageBreak/>
        <w:t xml:space="preserve">Kolonije čaplji, gaka i žličarka gnijezde u trsci, šašu i vrbama na plohi na </w:t>
      </w:r>
      <w:r w:rsidR="00264BBC" w:rsidRPr="00816B13">
        <w:rPr>
          <w:rFonts w:ascii="Tahoma" w:hAnsi="Tahoma" w:cs="Tahoma"/>
          <w:sz w:val="20"/>
          <w:szCs w:val="20"/>
        </w:rPr>
        <w:t xml:space="preserve"> </w:t>
      </w:r>
      <w:r w:rsidRPr="00816B13">
        <w:rPr>
          <w:rFonts w:ascii="Tahoma" w:hAnsi="Tahoma" w:cs="Tahoma"/>
          <w:sz w:val="20"/>
          <w:szCs w:val="20"/>
        </w:rPr>
        <w:t>kojoj</w:t>
      </w:r>
      <w:r w:rsidR="00264BBC" w:rsidRPr="00816B13">
        <w:rPr>
          <w:rFonts w:ascii="Tahoma" w:hAnsi="Tahoma" w:cs="Tahoma"/>
          <w:sz w:val="20"/>
          <w:szCs w:val="20"/>
        </w:rPr>
        <w:t xml:space="preserve"> </w:t>
      </w:r>
      <w:r w:rsidRPr="00816B13">
        <w:rPr>
          <w:rFonts w:ascii="Tahoma" w:hAnsi="Tahoma" w:cs="Tahoma"/>
          <w:sz w:val="20"/>
          <w:szCs w:val="20"/>
        </w:rPr>
        <w:t xml:space="preserve"> ima </w:t>
      </w:r>
      <w:r w:rsidR="00264BBC" w:rsidRPr="00816B13">
        <w:rPr>
          <w:rFonts w:ascii="Tahoma" w:hAnsi="Tahoma" w:cs="Tahoma"/>
          <w:sz w:val="20"/>
          <w:szCs w:val="20"/>
        </w:rPr>
        <w:t xml:space="preserve"> </w:t>
      </w:r>
      <w:r w:rsidRPr="00816B13">
        <w:rPr>
          <w:rFonts w:ascii="Tahoma" w:hAnsi="Tahoma" w:cs="Tahoma"/>
          <w:sz w:val="20"/>
          <w:szCs w:val="20"/>
        </w:rPr>
        <w:t>dovoljno</w:t>
      </w:r>
      <w:r w:rsidR="00816B13" w:rsidRPr="00816B13">
        <w:rPr>
          <w:rFonts w:ascii="Tahoma" w:hAnsi="Tahoma" w:cs="Tahoma"/>
          <w:sz w:val="20"/>
          <w:szCs w:val="20"/>
        </w:rPr>
        <w:t xml:space="preserve"> </w:t>
      </w:r>
      <w:r w:rsidRPr="00816B13">
        <w:rPr>
          <w:rFonts w:ascii="Tahoma" w:hAnsi="Tahoma" w:cs="Tahoma"/>
          <w:sz w:val="20"/>
          <w:szCs w:val="20"/>
        </w:rPr>
        <w:t xml:space="preserve">vode da ih štiti od predatora. Prema </w:t>
      </w:r>
      <w:r w:rsidR="00264BBC" w:rsidRPr="00816B13">
        <w:rPr>
          <w:rFonts w:ascii="Tahoma" w:hAnsi="Tahoma" w:cs="Tahoma"/>
          <w:sz w:val="20"/>
          <w:szCs w:val="20"/>
        </w:rPr>
        <w:t xml:space="preserve"> </w:t>
      </w:r>
      <w:r w:rsidRPr="00816B13">
        <w:rPr>
          <w:rFonts w:ascii="Tahoma" w:hAnsi="Tahoma" w:cs="Tahoma"/>
          <w:sz w:val="20"/>
          <w:szCs w:val="20"/>
        </w:rPr>
        <w:t xml:space="preserve">Karti </w:t>
      </w:r>
      <w:r w:rsidR="00264BBC" w:rsidRPr="00816B13">
        <w:rPr>
          <w:rFonts w:ascii="Tahoma" w:hAnsi="Tahoma" w:cs="Tahoma"/>
          <w:sz w:val="20"/>
          <w:szCs w:val="20"/>
        </w:rPr>
        <w:t xml:space="preserve"> </w:t>
      </w:r>
      <w:r w:rsidRPr="00816B13">
        <w:rPr>
          <w:rFonts w:ascii="Tahoma" w:hAnsi="Tahoma" w:cs="Tahoma"/>
          <w:sz w:val="20"/>
          <w:szCs w:val="20"/>
        </w:rPr>
        <w:t>prirodnih</w:t>
      </w:r>
      <w:r w:rsidR="00264BBC" w:rsidRPr="00816B13">
        <w:rPr>
          <w:rFonts w:ascii="Tahoma" w:hAnsi="Tahoma" w:cs="Tahoma"/>
          <w:sz w:val="20"/>
          <w:szCs w:val="20"/>
        </w:rPr>
        <w:t xml:space="preserve"> </w:t>
      </w:r>
      <w:r w:rsidRPr="00816B13">
        <w:rPr>
          <w:rFonts w:ascii="Tahoma" w:hAnsi="Tahoma" w:cs="Tahoma"/>
          <w:sz w:val="20"/>
          <w:szCs w:val="20"/>
        </w:rPr>
        <w:t xml:space="preserve"> i</w:t>
      </w:r>
      <w:r w:rsidR="00264BBC" w:rsidRPr="00816B13">
        <w:rPr>
          <w:rFonts w:ascii="Tahoma" w:hAnsi="Tahoma" w:cs="Tahoma"/>
          <w:sz w:val="20"/>
          <w:szCs w:val="20"/>
        </w:rPr>
        <w:t xml:space="preserve"> </w:t>
      </w:r>
      <w:r w:rsidRPr="00816B13">
        <w:rPr>
          <w:rFonts w:ascii="Tahoma" w:hAnsi="Tahoma" w:cs="Tahoma"/>
          <w:sz w:val="20"/>
          <w:szCs w:val="20"/>
        </w:rPr>
        <w:t xml:space="preserve"> </w:t>
      </w:r>
      <w:proofErr w:type="spellStart"/>
      <w:r w:rsidRPr="00816B13">
        <w:rPr>
          <w:rFonts w:ascii="Tahoma" w:hAnsi="Tahoma" w:cs="Tahoma"/>
          <w:sz w:val="20"/>
          <w:szCs w:val="20"/>
        </w:rPr>
        <w:t>poluprirodnih</w:t>
      </w:r>
      <w:proofErr w:type="spellEnd"/>
      <w:r w:rsidR="00264BBC" w:rsidRPr="00816B13">
        <w:rPr>
          <w:rFonts w:ascii="Tahoma" w:hAnsi="Tahoma" w:cs="Tahoma"/>
          <w:sz w:val="20"/>
          <w:szCs w:val="20"/>
        </w:rPr>
        <w:t xml:space="preserve"> </w:t>
      </w:r>
      <w:r w:rsidRPr="00816B13">
        <w:rPr>
          <w:rFonts w:ascii="Tahoma" w:hAnsi="Tahoma" w:cs="Tahoma"/>
          <w:sz w:val="20"/>
          <w:szCs w:val="20"/>
        </w:rPr>
        <w:t xml:space="preserve"> ne-šumskih</w:t>
      </w:r>
      <w:r w:rsidR="00264BBC" w:rsidRPr="00816B13">
        <w:rPr>
          <w:rFonts w:ascii="Tahoma" w:hAnsi="Tahoma" w:cs="Tahoma"/>
          <w:sz w:val="20"/>
          <w:szCs w:val="20"/>
        </w:rPr>
        <w:t xml:space="preserve"> </w:t>
      </w:r>
      <w:r w:rsidRPr="00816B13">
        <w:rPr>
          <w:rFonts w:ascii="Tahoma" w:hAnsi="Tahoma" w:cs="Tahoma"/>
          <w:sz w:val="20"/>
          <w:szCs w:val="20"/>
        </w:rPr>
        <w:t xml:space="preserve"> kopnenih i</w:t>
      </w:r>
      <w:r w:rsidR="00816B13">
        <w:rPr>
          <w:rFonts w:ascii="Tahoma" w:hAnsi="Tahoma" w:cs="Tahoma"/>
          <w:sz w:val="20"/>
          <w:szCs w:val="20"/>
        </w:rPr>
        <w:t xml:space="preserve"> </w:t>
      </w:r>
      <w:r w:rsidRPr="00816B13">
        <w:rPr>
          <w:rFonts w:ascii="Tahoma" w:hAnsi="Tahoma" w:cs="Tahoma"/>
          <w:sz w:val="20"/>
          <w:szCs w:val="20"/>
        </w:rPr>
        <w:t>slatkovodnih staništa Republike Hrvatske</w:t>
      </w:r>
      <w:r w:rsidR="00816B13">
        <w:rPr>
          <w:rFonts w:ascii="Tahoma" w:hAnsi="Tahoma" w:cs="Tahoma"/>
          <w:sz w:val="20"/>
          <w:szCs w:val="20"/>
        </w:rPr>
        <w:t>,</w:t>
      </w:r>
      <w:r w:rsidRPr="00816B13">
        <w:rPr>
          <w:rFonts w:ascii="Tahoma" w:hAnsi="Tahoma" w:cs="Tahoma"/>
          <w:sz w:val="20"/>
          <w:szCs w:val="20"/>
        </w:rPr>
        <w:t xml:space="preserve"> lokacija zahvata obuhvaća mozaike stanišnih tipova: 29,2</w:t>
      </w:r>
      <w:r w:rsidR="00264BBC" w:rsidRPr="00816B13">
        <w:rPr>
          <w:rFonts w:ascii="Tahoma" w:hAnsi="Tahoma" w:cs="Tahoma"/>
          <w:sz w:val="20"/>
          <w:szCs w:val="20"/>
        </w:rPr>
        <w:t xml:space="preserve"> </w:t>
      </w:r>
      <w:r w:rsidRPr="00816B13">
        <w:rPr>
          <w:rFonts w:ascii="Tahoma" w:hAnsi="Tahoma" w:cs="Tahoma"/>
          <w:sz w:val="20"/>
          <w:szCs w:val="20"/>
        </w:rPr>
        <w:t>ha NKS A.1.2./A.4.1./D.4. l. l. (Povremene stajaćice/</w:t>
      </w:r>
      <w:proofErr w:type="spellStart"/>
      <w:r w:rsidRPr="00816B13">
        <w:rPr>
          <w:rFonts w:ascii="Tahoma" w:hAnsi="Tahoma" w:cs="Tahoma"/>
          <w:sz w:val="20"/>
          <w:szCs w:val="20"/>
        </w:rPr>
        <w:t>Tršćaci</w:t>
      </w:r>
      <w:proofErr w:type="spellEnd"/>
      <w:r w:rsidRPr="00816B13">
        <w:rPr>
          <w:rFonts w:ascii="Tahoma" w:hAnsi="Tahoma" w:cs="Tahoma"/>
          <w:sz w:val="20"/>
          <w:szCs w:val="20"/>
        </w:rPr>
        <w:t xml:space="preserve">, </w:t>
      </w:r>
      <w:proofErr w:type="spellStart"/>
      <w:r w:rsidRPr="00816B13">
        <w:rPr>
          <w:rFonts w:ascii="Tahoma" w:hAnsi="Tahoma" w:cs="Tahoma"/>
          <w:sz w:val="20"/>
          <w:szCs w:val="20"/>
        </w:rPr>
        <w:t>rogozici</w:t>
      </w:r>
      <w:proofErr w:type="spellEnd"/>
      <w:r w:rsidRPr="00816B13">
        <w:rPr>
          <w:rFonts w:ascii="Tahoma" w:hAnsi="Tahoma" w:cs="Tahoma"/>
          <w:sz w:val="20"/>
          <w:szCs w:val="20"/>
        </w:rPr>
        <w:t xml:space="preserve">, visoki </w:t>
      </w:r>
      <w:proofErr w:type="spellStart"/>
      <w:r w:rsidRPr="00816B13">
        <w:rPr>
          <w:rFonts w:ascii="Tahoma" w:hAnsi="Tahoma" w:cs="Tahoma"/>
          <w:sz w:val="20"/>
          <w:szCs w:val="20"/>
        </w:rPr>
        <w:t>šiljevi</w:t>
      </w:r>
      <w:proofErr w:type="spellEnd"/>
      <w:r w:rsidRPr="00816B13">
        <w:rPr>
          <w:rFonts w:ascii="Tahoma" w:hAnsi="Tahoma" w:cs="Tahoma"/>
          <w:sz w:val="20"/>
          <w:szCs w:val="20"/>
        </w:rPr>
        <w:t xml:space="preserve"> i visoki</w:t>
      </w:r>
      <w:r w:rsidR="00816B13">
        <w:rPr>
          <w:rFonts w:ascii="Tahoma" w:hAnsi="Tahoma" w:cs="Tahoma"/>
          <w:sz w:val="20"/>
          <w:szCs w:val="20"/>
        </w:rPr>
        <w:t xml:space="preserve"> </w:t>
      </w:r>
      <w:r w:rsidRPr="00816B13">
        <w:rPr>
          <w:rFonts w:ascii="Tahoma" w:hAnsi="Tahoma" w:cs="Tahoma"/>
          <w:sz w:val="20"/>
          <w:szCs w:val="20"/>
        </w:rPr>
        <w:t xml:space="preserve">šaševi/Sastojine </w:t>
      </w:r>
      <w:proofErr w:type="spellStart"/>
      <w:r w:rsidRPr="00816B13">
        <w:rPr>
          <w:rFonts w:ascii="Tahoma" w:hAnsi="Tahoma" w:cs="Tahoma"/>
          <w:sz w:val="20"/>
          <w:szCs w:val="20"/>
        </w:rPr>
        <w:t>čivitnjače</w:t>
      </w:r>
      <w:proofErr w:type="spellEnd"/>
      <w:r w:rsidRPr="00816B13">
        <w:rPr>
          <w:rFonts w:ascii="Tahoma" w:hAnsi="Tahoma" w:cs="Tahoma"/>
          <w:sz w:val="20"/>
          <w:szCs w:val="20"/>
        </w:rPr>
        <w:t>); 4,3 ha NKS A. l.2./D.4.1.1./A.4. l. (Povremene stajaćice/Sastojine</w:t>
      </w:r>
      <w:r w:rsidR="00816B13">
        <w:rPr>
          <w:rFonts w:ascii="Tahoma" w:hAnsi="Tahoma" w:cs="Tahoma"/>
          <w:sz w:val="20"/>
          <w:szCs w:val="20"/>
        </w:rPr>
        <w:t xml:space="preserve"> </w:t>
      </w:r>
      <w:proofErr w:type="spellStart"/>
      <w:r w:rsidRPr="00816B13">
        <w:rPr>
          <w:rFonts w:ascii="Tahoma" w:hAnsi="Tahoma" w:cs="Tahoma"/>
          <w:sz w:val="20"/>
          <w:szCs w:val="20"/>
        </w:rPr>
        <w:t>čivitnjače</w:t>
      </w:r>
      <w:proofErr w:type="spellEnd"/>
      <w:r w:rsidRPr="00816B13">
        <w:rPr>
          <w:rFonts w:ascii="Tahoma" w:hAnsi="Tahoma" w:cs="Tahoma"/>
          <w:sz w:val="20"/>
          <w:szCs w:val="20"/>
        </w:rPr>
        <w:t>/</w:t>
      </w:r>
      <w:proofErr w:type="spellStart"/>
      <w:r w:rsidRPr="00816B13">
        <w:rPr>
          <w:rFonts w:ascii="Tahoma" w:hAnsi="Tahoma" w:cs="Tahoma"/>
          <w:sz w:val="20"/>
          <w:szCs w:val="20"/>
        </w:rPr>
        <w:t>Tršćaci</w:t>
      </w:r>
      <w:proofErr w:type="spellEnd"/>
      <w:r w:rsidRPr="00816B13">
        <w:rPr>
          <w:rFonts w:ascii="Tahoma" w:hAnsi="Tahoma" w:cs="Tahoma"/>
          <w:sz w:val="20"/>
          <w:szCs w:val="20"/>
        </w:rPr>
        <w:t xml:space="preserve">, </w:t>
      </w:r>
      <w:r w:rsidR="00264BBC" w:rsidRPr="00816B13">
        <w:rPr>
          <w:rFonts w:ascii="Tahoma" w:hAnsi="Tahoma" w:cs="Tahoma"/>
          <w:sz w:val="20"/>
          <w:szCs w:val="20"/>
        </w:rPr>
        <w:t xml:space="preserve"> </w:t>
      </w:r>
      <w:proofErr w:type="spellStart"/>
      <w:r w:rsidRPr="00816B13">
        <w:rPr>
          <w:rFonts w:ascii="Tahoma" w:hAnsi="Tahoma" w:cs="Tahoma"/>
          <w:sz w:val="20"/>
          <w:szCs w:val="20"/>
        </w:rPr>
        <w:t>rogozici</w:t>
      </w:r>
      <w:proofErr w:type="spellEnd"/>
      <w:r w:rsidRPr="00816B13">
        <w:rPr>
          <w:rFonts w:ascii="Tahoma" w:hAnsi="Tahoma" w:cs="Tahoma"/>
          <w:sz w:val="20"/>
          <w:szCs w:val="20"/>
        </w:rPr>
        <w:t xml:space="preserve">, visoki </w:t>
      </w:r>
      <w:r w:rsidR="00264BBC" w:rsidRPr="00816B13">
        <w:rPr>
          <w:rFonts w:ascii="Tahoma" w:hAnsi="Tahoma" w:cs="Tahoma"/>
          <w:sz w:val="20"/>
          <w:szCs w:val="20"/>
        </w:rPr>
        <w:t xml:space="preserve"> </w:t>
      </w:r>
      <w:proofErr w:type="spellStart"/>
      <w:r w:rsidRPr="00816B13">
        <w:rPr>
          <w:rFonts w:ascii="Tahoma" w:hAnsi="Tahoma" w:cs="Tahoma"/>
          <w:sz w:val="20"/>
          <w:szCs w:val="20"/>
        </w:rPr>
        <w:t>šiljevi</w:t>
      </w:r>
      <w:proofErr w:type="spellEnd"/>
      <w:r w:rsidR="00264BBC" w:rsidRPr="00816B13">
        <w:rPr>
          <w:rFonts w:ascii="Tahoma" w:hAnsi="Tahoma" w:cs="Tahoma"/>
          <w:sz w:val="20"/>
          <w:szCs w:val="20"/>
        </w:rPr>
        <w:t xml:space="preserve"> </w:t>
      </w:r>
      <w:r w:rsidRPr="00816B13">
        <w:rPr>
          <w:rFonts w:ascii="Tahoma" w:hAnsi="Tahoma" w:cs="Tahoma"/>
          <w:sz w:val="20"/>
          <w:szCs w:val="20"/>
        </w:rPr>
        <w:t xml:space="preserve"> i visoki</w:t>
      </w:r>
      <w:r w:rsidR="00264BBC" w:rsidRPr="00816B13">
        <w:rPr>
          <w:rFonts w:ascii="Tahoma" w:hAnsi="Tahoma" w:cs="Tahoma"/>
          <w:sz w:val="20"/>
          <w:szCs w:val="20"/>
        </w:rPr>
        <w:t xml:space="preserve">  </w:t>
      </w:r>
      <w:r w:rsidRPr="00816B13">
        <w:rPr>
          <w:rFonts w:ascii="Tahoma" w:hAnsi="Tahoma" w:cs="Tahoma"/>
          <w:sz w:val="20"/>
          <w:szCs w:val="20"/>
        </w:rPr>
        <w:t xml:space="preserve"> šaševi); </w:t>
      </w:r>
      <w:r w:rsidR="00264BBC" w:rsidRPr="00816B13">
        <w:rPr>
          <w:rFonts w:ascii="Tahoma" w:hAnsi="Tahoma" w:cs="Tahoma"/>
          <w:sz w:val="20"/>
          <w:szCs w:val="20"/>
        </w:rPr>
        <w:t xml:space="preserve"> </w:t>
      </w:r>
      <w:r w:rsidRPr="00816B13">
        <w:rPr>
          <w:rFonts w:ascii="Tahoma" w:hAnsi="Tahoma" w:cs="Tahoma"/>
          <w:sz w:val="20"/>
          <w:szCs w:val="20"/>
        </w:rPr>
        <w:t xml:space="preserve">2,9 ha </w:t>
      </w:r>
      <w:r w:rsidR="00264BBC" w:rsidRPr="00816B13">
        <w:rPr>
          <w:rFonts w:ascii="Tahoma" w:hAnsi="Tahoma" w:cs="Tahoma"/>
          <w:sz w:val="20"/>
          <w:szCs w:val="20"/>
        </w:rPr>
        <w:t xml:space="preserve"> </w:t>
      </w:r>
      <w:r w:rsidRPr="00816B13">
        <w:rPr>
          <w:rFonts w:ascii="Tahoma" w:hAnsi="Tahoma" w:cs="Tahoma"/>
          <w:sz w:val="20"/>
          <w:szCs w:val="20"/>
        </w:rPr>
        <w:t>NKS</w:t>
      </w:r>
      <w:r w:rsidR="007146DE" w:rsidRPr="00816B13">
        <w:rPr>
          <w:rFonts w:ascii="Tahoma" w:hAnsi="Tahoma" w:cs="Tahoma"/>
          <w:sz w:val="20"/>
          <w:szCs w:val="20"/>
        </w:rPr>
        <w:t xml:space="preserve"> </w:t>
      </w:r>
      <w:r w:rsidRPr="00816B13">
        <w:rPr>
          <w:rFonts w:ascii="Tahoma" w:hAnsi="Tahoma" w:cs="Tahoma"/>
          <w:sz w:val="20"/>
          <w:szCs w:val="20"/>
        </w:rPr>
        <w:t xml:space="preserve"> </w:t>
      </w:r>
      <w:r w:rsidR="00264BBC" w:rsidRPr="00816B13">
        <w:rPr>
          <w:rFonts w:ascii="Tahoma" w:hAnsi="Tahoma" w:cs="Tahoma"/>
          <w:sz w:val="20"/>
          <w:szCs w:val="20"/>
        </w:rPr>
        <w:t xml:space="preserve"> </w:t>
      </w:r>
      <w:r w:rsidRPr="00816B13">
        <w:rPr>
          <w:rFonts w:ascii="Tahoma" w:hAnsi="Tahoma" w:cs="Tahoma"/>
          <w:sz w:val="20"/>
          <w:szCs w:val="20"/>
        </w:rPr>
        <w:t>A.4.1./A.1.1. (Stalne</w:t>
      </w:r>
      <w:r w:rsidR="00816B13">
        <w:rPr>
          <w:rFonts w:ascii="Tahoma" w:hAnsi="Tahoma" w:cs="Tahoma"/>
          <w:sz w:val="20"/>
          <w:szCs w:val="20"/>
        </w:rPr>
        <w:t xml:space="preserve"> </w:t>
      </w:r>
      <w:r w:rsidRPr="00816B13">
        <w:rPr>
          <w:rFonts w:ascii="Tahoma" w:hAnsi="Tahoma" w:cs="Tahoma"/>
          <w:sz w:val="20"/>
          <w:szCs w:val="20"/>
        </w:rPr>
        <w:t>stajačice/</w:t>
      </w:r>
      <w:proofErr w:type="spellStart"/>
      <w:r w:rsidRPr="00816B13">
        <w:rPr>
          <w:rFonts w:ascii="Tahoma" w:hAnsi="Tahoma" w:cs="Tahoma"/>
          <w:sz w:val="20"/>
          <w:szCs w:val="20"/>
        </w:rPr>
        <w:t>Tršćaci</w:t>
      </w:r>
      <w:proofErr w:type="spellEnd"/>
      <w:r w:rsidRPr="00816B13">
        <w:rPr>
          <w:rFonts w:ascii="Tahoma" w:hAnsi="Tahoma" w:cs="Tahoma"/>
          <w:sz w:val="20"/>
          <w:szCs w:val="20"/>
        </w:rPr>
        <w:t xml:space="preserve">, </w:t>
      </w:r>
      <w:proofErr w:type="spellStart"/>
      <w:r w:rsidRPr="00816B13">
        <w:rPr>
          <w:rFonts w:ascii="Tahoma" w:hAnsi="Tahoma" w:cs="Tahoma"/>
          <w:sz w:val="20"/>
          <w:szCs w:val="20"/>
        </w:rPr>
        <w:t>rogozici</w:t>
      </w:r>
      <w:proofErr w:type="spellEnd"/>
      <w:r w:rsidRPr="00816B13">
        <w:rPr>
          <w:rFonts w:ascii="Tahoma" w:hAnsi="Tahoma" w:cs="Tahoma"/>
          <w:sz w:val="20"/>
          <w:szCs w:val="20"/>
        </w:rPr>
        <w:t xml:space="preserve">, visoki </w:t>
      </w:r>
      <w:proofErr w:type="spellStart"/>
      <w:r w:rsidRPr="00816B13">
        <w:rPr>
          <w:rFonts w:ascii="Tahoma" w:hAnsi="Tahoma" w:cs="Tahoma"/>
          <w:sz w:val="20"/>
          <w:szCs w:val="20"/>
        </w:rPr>
        <w:t>šiljevi</w:t>
      </w:r>
      <w:proofErr w:type="spellEnd"/>
      <w:r w:rsidRPr="00816B13">
        <w:rPr>
          <w:rFonts w:ascii="Tahoma" w:hAnsi="Tahoma" w:cs="Tahoma"/>
          <w:sz w:val="20"/>
          <w:szCs w:val="20"/>
        </w:rPr>
        <w:t xml:space="preserve"> i visoki šaševi)</w:t>
      </w:r>
      <w:r w:rsidR="007146DE" w:rsidRPr="00816B13">
        <w:rPr>
          <w:rFonts w:ascii="Tahoma" w:hAnsi="Tahoma" w:cs="Tahoma"/>
          <w:sz w:val="20"/>
          <w:szCs w:val="20"/>
        </w:rPr>
        <w:t xml:space="preserve">; </w:t>
      </w:r>
      <w:r w:rsidRPr="00816B13">
        <w:rPr>
          <w:rFonts w:ascii="Tahoma" w:hAnsi="Tahoma" w:cs="Tahoma"/>
          <w:sz w:val="20"/>
          <w:szCs w:val="20"/>
        </w:rPr>
        <w:t>2,6 ha D.4.1.1 /A.4.1./1.1. 7. (Sastojine</w:t>
      </w:r>
      <w:r w:rsidR="00816B13">
        <w:rPr>
          <w:rFonts w:ascii="Tahoma" w:hAnsi="Tahoma" w:cs="Tahoma"/>
          <w:sz w:val="20"/>
          <w:szCs w:val="20"/>
        </w:rPr>
        <w:t xml:space="preserve"> </w:t>
      </w:r>
      <w:proofErr w:type="spellStart"/>
      <w:r w:rsidRPr="00816B13">
        <w:rPr>
          <w:rFonts w:ascii="Tahoma" w:hAnsi="Tahoma" w:cs="Tahoma"/>
          <w:sz w:val="20"/>
          <w:szCs w:val="20"/>
        </w:rPr>
        <w:t>čivitnjače</w:t>
      </w:r>
      <w:proofErr w:type="spellEnd"/>
      <w:r w:rsidRPr="00816B13">
        <w:rPr>
          <w:rFonts w:ascii="Tahoma" w:hAnsi="Tahoma" w:cs="Tahoma"/>
          <w:sz w:val="20"/>
          <w:szCs w:val="20"/>
        </w:rPr>
        <w:t>/</w:t>
      </w:r>
      <w:proofErr w:type="spellStart"/>
      <w:r w:rsidRPr="00816B13">
        <w:rPr>
          <w:rFonts w:ascii="Tahoma" w:hAnsi="Tahoma" w:cs="Tahoma"/>
          <w:sz w:val="20"/>
          <w:szCs w:val="20"/>
        </w:rPr>
        <w:t>Tršćaci</w:t>
      </w:r>
      <w:proofErr w:type="spellEnd"/>
      <w:r w:rsidRPr="00816B13">
        <w:rPr>
          <w:rFonts w:ascii="Tahoma" w:hAnsi="Tahoma" w:cs="Tahoma"/>
          <w:sz w:val="20"/>
          <w:szCs w:val="20"/>
        </w:rPr>
        <w:t xml:space="preserve">, </w:t>
      </w:r>
      <w:proofErr w:type="spellStart"/>
      <w:r w:rsidRPr="00816B13">
        <w:rPr>
          <w:rFonts w:ascii="Tahoma" w:hAnsi="Tahoma" w:cs="Tahoma"/>
          <w:sz w:val="20"/>
          <w:szCs w:val="20"/>
        </w:rPr>
        <w:t>rogozici</w:t>
      </w:r>
      <w:proofErr w:type="spellEnd"/>
      <w:r w:rsidRPr="00816B13">
        <w:rPr>
          <w:rFonts w:ascii="Tahoma" w:hAnsi="Tahoma" w:cs="Tahoma"/>
          <w:sz w:val="20"/>
          <w:szCs w:val="20"/>
        </w:rPr>
        <w:t xml:space="preserve">, visoki </w:t>
      </w:r>
      <w:proofErr w:type="spellStart"/>
      <w:r w:rsidRPr="00816B13">
        <w:rPr>
          <w:rFonts w:ascii="Tahoma" w:hAnsi="Tahoma" w:cs="Tahoma"/>
          <w:sz w:val="20"/>
          <w:szCs w:val="20"/>
        </w:rPr>
        <w:t>šiljevi</w:t>
      </w:r>
      <w:proofErr w:type="spellEnd"/>
      <w:r w:rsidRPr="00816B13">
        <w:rPr>
          <w:rFonts w:ascii="Tahoma" w:hAnsi="Tahoma" w:cs="Tahoma"/>
          <w:sz w:val="20"/>
          <w:szCs w:val="20"/>
        </w:rPr>
        <w:t xml:space="preserve"> i visoki šaševi/Zajednice </w:t>
      </w:r>
      <w:proofErr w:type="spellStart"/>
      <w:r w:rsidRPr="00816B13">
        <w:rPr>
          <w:rFonts w:ascii="Tahoma" w:hAnsi="Tahoma" w:cs="Tahoma"/>
          <w:sz w:val="20"/>
          <w:szCs w:val="20"/>
        </w:rPr>
        <w:t>nitrofilnih</w:t>
      </w:r>
      <w:proofErr w:type="spellEnd"/>
      <w:r w:rsidRPr="00816B13">
        <w:rPr>
          <w:rFonts w:ascii="Tahoma" w:hAnsi="Tahoma" w:cs="Tahoma"/>
          <w:sz w:val="20"/>
          <w:szCs w:val="20"/>
        </w:rPr>
        <w:t xml:space="preserve">, </w:t>
      </w:r>
      <w:proofErr w:type="spellStart"/>
      <w:r w:rsidRPr="00816B13">
        <w:rPr>
          <w:rFonts w:ascii="Tahoma" w:hAnsi="Tahoma" w:cs="Tahoma"/>
          <w:sz w:val="20"/>
          <w:szCs w:val="20"/>
        </w:rPr>
        <w:t>higrofilnih</w:t>
      </w:r>
      <w:proofErr w:type="spellEnd"/>
      <w:r w:rsidRPr="00816B13">
        <w:rPr>
          <w:rFonts w:ascii="Tahoma" w:hAnsi="Tahoma" w:cs="Tahoma"/>
          <w:sz w:val="20"/>
          <w:szCs w:val="20"/>
        </w:rPr>
        <w:t xml:space="preserve"> i </w:t>
      </w:r>
      <w:proofErr w:type="spellStart"/>
      <w:r w:rsidRPr="00816B13">
        <w:rPr>
          <w:rFonts w:ascii="Tahoma" w:hAnsi="Tahoma" w:cs="Tahoma"/>
          <w:sz w:val="20"/>
          <w:szCs w:val="20"/>
        </w:rPr>
        <w:t>skiofilnih</w:t>
      </w:r>
      <w:proofErr w:type="spellEnd"/>
      <w:r w:rsidR="00264BBC" w:rsidRPr="00816B13">
        <w:rPr>
          <w:rFonts w:ascii="Tahoma" w:hAnsi="Tahoma" w:cs="Tahoma"/>
          <w:sz w:val="20"/>
          <w:szCs w:val="20"/>
        </w:rPr>
        <w:t xml:space="preserve"> </w:t>
      </w:r>
      <w:r w:rsidRPr="00816B13">
        <w:rPr>
          <w:rFonts w:ascii="Tahoma" w:hAnsi="Tahoma" w:cs="Tahoma"/>
          <w:sz w:val="20"/>
          <w:szCs w:val="20"/>
        </w:rPr>
        <w:t xml:space="preserve">staništa); 2 ha E./D.4.1.1. (Šume/Sastojine </w:t>
      </w:r>
      <w:proofErr w:type="spellStart"/>
      <w:r w:rsidRPr="00816B13">
        <w:rPr>
          <w:rFonts w:ascii="Tahoma" w:hAnsi="Tahoma" w:cs="Tahoma"/>
          <w:sz w:val="20"/>
          <w:szCs w:val="20"/>
        </w:rPr>
        <w:t>čivitnjače</w:t>
      </w:r>
      <w:proofErr w:type="spellEnd"/>
      <w:r w:rsidRPr="00816B13">
        <w:rPr>
          <w:rFonts w:ascii="Tahoma" w:hAnsi="Tahoma" w:cs="Tahoma"/>
          <w:sz w:val="20"/>
          <w:szCs w:val="20"/>
        </w:rPr>
        <w:t>).</w:t>
      </w:r>
    </w:p>
    <w:p w14:paraId="2573A117" w14:textId="77777777" w:rsidR="00264BBC" w:rsidRPr="00816B13" w:rsidRDefault="00264BBC" w:rsidP="00816B13">
      <w:pPr>
        <w:pStyle w:val="Bezproreda"/>
        <w:jc w:val="both"/>
        <w:rPr>
          <w:rFonts w:ascii="Tahoma" w:hAnsi="Tahoma" w:cs="Tahoma"/>
          <w:sz w:val="20"/>
          <w:szCs w:val="20"/>
        </w:rPr>
      </w:pPr>
    </w:p>
    <w:p w14:paraId="5FF7B9C2" w14:textId="77777777" w:rsidR="00FC5696" w:rsidRPr="00816B13" w:rsidRDefault="00FC5696" w:rsidP="00816B13">
      <w:pPr>
        <w:pStyle w:val="Bezproreda"/>
        <w:jc w:val="both"/>
        <w:rPr>
          <w:rFonts w:ascii="Tahoma" w:hAnsi="Tahoma" w:cs="Tahoma"/>
          <w:sz w:val="20"/>
          <w:szCs w:val="20"/>
        </w:rPr>
      </w:pPr>
      <w:r w:rsidRPr="00816B13">
        <w:rPr>
          <w:rFonts w:ascii="Tahoma" w:hAnsi="Tahoma" w:cs="Tahoma"/>
          <w:sz w:val="20"/>
          <w:szCs w:val="20"/>
        </w:rPr>
        <w:t>Budući da se trenutno radi nekorištenja ribnjaka d</w:t>
      </w:r>
      <w:r w:rsidR="002170CE">
        <w:rPr>
          <w:rFonts w:ascii="Tahoma" w:hAnsi="Tahoma" w:cs="Tahoma"/>
          <w:sz w:val="20"/>
          <w:szCs w:val="20"/>
        </w:rPr>
        <w:t>ogađa</w:t>
      </w:r>
      <w:r w:rsidRPr="00816B13">
        <w:rPr>
          <w:rFonts w:ascii="Tahoma" w:hAnsi="Tahoma" w:cs="Tahoma"/>
          <w:sz w:val="20"/>
          <w:szCs w:val="20"/>
        </w:rPr>
        <w:t xml:space="preserve"> ubrzana sukcesija što se uočava i na</w:t>
      </w:r>
      <w:r w:rsidR="00816B13">
        <w:rPr>
          <w:rFonts w:ascii="Tahoma" w:hAnsi="Tahoma" w:cs="Tahoma"/>
          <w:sz w:val="20"/>
          <w:szCs w:val="20"/>
        </w:rPr>
        <w:t xml:space="preserve"> </w:t>
      </w:r>
      <w:r w:rsidRPr="00816B13">
        <w:rPr>
          <w:rFonts w:ascii="Tahoma" w:hAnsi="Tahoma" w:cs="Tahoma"/>
          <w:sz w:val="20"/>
          <w:szCs w:val="20"/>
        </w:rPr>
        <w:t xml:space="preserve">službenoj Digitalnoj </w:t>
      </w:r>
      <w:proofErr w:type="spellStart"/>
      <w:r w:rsidRPr="00816B13">
        <w:rPr>
          <w:rFonts w:ascii="Tahoma" w:hAnsi="Tahoma" w:cs="Tahoma"/>
          <w:sz w:val="20"/>
          <w:szCs w:val="20"/>
        </w:rPr>
        <w:t>ortofoto</w:t>
      </w:r>
      <w:proofErr w:type="spellEnd"/>
      <w:r w:rsidRPr="00816B13">
        <w:rPr>
          <w:rFonts w:ascii="Tahoma" w:hAnsi="Tahoma" w:cs="Tahoma"/>
          <w:sz w:val="20"/>
          <w:szCs w:val="20"/>
        </w:rPr>
        <w:t xml:space="preserve"> karti (2021/2022), te je na lokaciji prisutna </w:t>
      </w:r>
      <w:r w:rsidR="00264BBC" w:rsidRPr="00816B13">
        <w:rPr>
          <w:rFonts w:ascii="Tahoma" w:hAnsi="Tahoma" w:cs="Tahoma"/>
          <w:sz w:val="20"/>
          <w:szCs w:val="20"/>
        </w:rPr>
        <w:t xml:space="preserve"> </w:t>
      </w:r>
      <w:r w:rsidRPr="00816B13">
        <w:rPr>
          <w:rFonts w:ascii="Tahoma" w:hAnsi="Tahoma" w:cs="Tahoma"/>
          <w:sz w:val="20"/>
          <w:szCs w:val="20"/>
        </w:rPr>
        <w:t xml:space="preserve">i </w:t>
      </w:r>
      <w:proofErr w:type="spellStart"/>
      <w:r w:rsidRPr="00816B13">
        <w:rPr>
          <w:rFonts w:ascii="Tahoma" w:hAnsi="Tahoma" w:cs="Tahoma"/>
          <w:sz w:val="20"/>
          <w:szCs w:val="20"/>
        </w:rPr>
        <w:t>čivitnjača</w:t>
      </w:r>
      <w:proofErr w:type="spellEnd"/>
      <w:r w:rsidRPr="00816B13">
        <w:rPr>
          <w:rFonts w:ascii="Tahoma" w:hAnsi="Tahoma" w:cs="Tahoma"/>
          <w:sz w:val="20"/>
          <w:szCs w:val="20"/>
        </w:rPr>
        <w:t xml:space="preserve"> </w:t>
      </w:r>
      <w:r w:rsidR="00264BBC" w:rsidRPr="00816B13">
        <w:rPr>
          <w:rFonts w:ascii="Tahoma" w:hAnsi="Tahoma" w:cs="Tahoma"/>
          <w:sz w:val="20"/>
          <w:szCs w:val="20"/>
        </w:rPr>
        <w:t xml:space="preserve"> </w:t>
      </w:r>
      <w:r w:rsidRPr="00816B13">
        <w:rPr>
          <w:rFonts w:ascii="Tahoma" w:hAnsi="Tahoma" w:cs="Tahoma"/>
          <w:sz w:val="20"/>
          <w:szCs w:val="20"/>
        </w:rPr>
        <w:t xml:space="preserve">koja </w:t>
      </w:r>
      <w:r w:rsidR="00264BBC" w:rsidRPr="00816B13">
        <w:rPr>
          <w:rFonts w:ascii="Tahoma" w:hAnsi="Tahoma" w:cs="Tahoma"/>
          <w:sz w:val="20"/>
          <w:szCs w:val="20"/>
        </w:rPr>
        <w:t xml:space="preserve"> </w:t>
      </w:r>
      <w:r w:rsidRPr="00816B13">
        <w:rPr>
          <w:rFonts w:ascii="Tahoma" w:hAnsi="Tahoma" w:cs="Tahoma"/>
          <w:sz w:val="20"/>
          <w:szCs w:val="20"/>
        </w:rPr>
        <w:t>ne</w:t>
      </w:r>
      <w:r w:rsidR="00816B13">
        <w:rPr>
          <w:rFonts w:ascii="Tahoma" w:hAnsi="Tahoma" w:cs="Tahoma"/>
          <w:sz w:val="20"/>
          <w:szCs w:val="20"/>
        </w:rPr>
        <w:t xml:space="preserve"> </w:t>
      </w:r>
      <w:r w:rsidRPr="00816B13">
        <w:rPr>
          <w:rFonts w:ascii="Tahoma" w:hAnsi="Tahoma" w:cs="Tahoma"/>
          <w:sz w:val="20"/>
          <w:szCs w:val="20"/>
        </w:rPr>
        <w:t>predstavlja kvalitetno stanište za ciljne vrste ptica navedenog POP, neće doći do gubitka pogodnih</w:t>
      </w:r>
      <w:r w:rsidR="00264BBC" w:rsidRPr="00816B13">
        <w:rPr>
          <w:rFonts w:ascii="Tahoma" w:hAnsi="Tahoma" w:cs="Tahoma"/>
          <w:sz w:val="20"/>
          <w:szCs w:val="20"/>
        </w:rPr>
        <w:t xml:space="preserve"> </w:t>
      </w:r>
      <w:r w:rsidRPr="00816B13">
        <w:rPr>
          <w:rFonts w:ascii="Tahoma" w:hAnsi="Tahoma" w:cs="Tahoma"/>
          <w:sz w:val="20"/>
          <w:szCs w:val="20"/>
        </w:rPr>
        <w:t>staništa za navedene ciljne vrste. Uspostavom ribnjaka doći će do povećanja vodene površine</w:t>
      </w:r>
      <w:r w:rsidR="002170CE">
        <w:rPr>
          <w:rFonts w:ascii="Tahoma" w:hAnsi="Tahoma" w:cs="Tahoma"/>
          <w:sz w:val="20"/>
          <w:szCs w:val="20"/>
        </w:rPr>
        <w:t>,</w:t>
      </w:r>
      <w:r w:rsidRPr="00816B13">
        <w:rPr>
          <w:rFonts w:ascii="Tahoma" w:hAnsi="Tahoma" w:cs="Tahoma"/>
          <w:sz w:val="20"/>
          <w:szCs w:val="20"/>
        </w:rPr>
        <w:t xml:space="preserve"> što će</w:t>
      </w:r>
      <w:r w:rsidR="00264BBC" w:rsidRPr="00816B13">
        <w:rPr>
          <w:rFonts w:ascii="Tahoma" w:hAnsi="Tahoma" w:cs="Tahoma"/>
          <w:sz w:val="20"/>
          <w:szCs w:val="20"/>
        </w:rPr>
        <w:t xml:space="preserve"> </w:t>
      </w:r>
      <w:r w:rsidRPr="00816B13">
        <w:rPr>
          <w:rFonts w:ascii="Tahoma" w:hAnsi="Tahoma" w:cs="Tahoma"/>
          <w:sz w:val="20"/>
          <w:szCs w:val="20"/>
        </w:rPr>
        <w:t xml:space="preserve">potencijalno pogodovati bjelobradoj čigri, patki </w:t>
      </w:r>
      <w:proofErr w:type="spellStart"/>
      <w:r w:rsidRPr="00816B13">
        <w:rPr>
          <w:rFonts w:ascii="Tahoma" w:hAnsi="Tahoma" w:cs="Tahoma"/>
          <w:sz w:val="20"/>
          <w:szCs w:val="20"/>
        </w:rPr>
        <w:t>gogoljici</w:t>
      </w:r>
      <w:proofErr w:type="spellEnd"/>
      <w:r w:rsidRPr="00816B13">
        <w:rPr>
          <w:rFonts w:ascii="Tahoma" w:hAnsi="Tahoma" w:cs="Tahoma"/>
          <w:sz w:val="20"/>
          <w:szCs w:val="20"/>
        </w:rPr>
        <w:t xml:space="preserve"> i patki njorki te </w:t>
      </w:r>
      <w:proofErr w:type="spellStart"/>
      <w:r w:rsidRPr="00816B13">
        <w:rPr>
          <w:rFonts w:ascii="Tahoma" w:hAnsi="Tahoma" w:cs="Tahoma"/>
          <w:sz w:val="20"/>
          <w:szCs w:val="20"/>
        </w:rPr>
        <w:t>ribojednim</w:t>
      </w:r>
      <w:proofErr w:type="spellEnd"/>
      <w:r w:rsidRPr="00816B13">
        <w:rPr>
          <w:rFonts w:ascii="Tahoma" w:hAnsi="Tahoma" w:cs="Tahoma"/>
          <w:sz w:val="20"/>
          <w:szCs w:val="20"/>
        </w:rPr>
        <w:t xml:space="preserve"> vrstama. Za</w:t>
      </w:r>
      <w:r w:rsidR="005522BC" w:rsidRPr="00816B13">
        <w:rPr>
          <w:rFonts w:ascii="Tahoma" w:hAnsi="Tahoma" w:cs="Tahoma"/>
          <w:sz w:val="20"/>
          <w:szCs w:val="20"/>
        </w:rPr>
        <w:t xml:space="preserve"> </w:t>
      </w:r>
      <w:r w:rsidRPr="00816B13">
        <w:rPr>
          <w:rFonts w:ascii="Tahoma" w:hAnsi="Tahoma" w:cs="Tahoma"/>
          <w:sz w:val="20"/>
          <w:szCs w:val="20"/>
        </w:rPr>
        <w:t xml:space="preserve">predmetni ribnjak </w:t>
      </w:r>
      <w:proofErr w:type="spellStart"/>
      <w:r w:rsidRPr="00816B13">
        <w:rPr>
          <w:rFonts w:ascii="Tahoma" w:hAnsi="Tahoma" w:cs="Tahoma"/>
          <w:sz w:val="20"/>
          <w:szCs w:val="20"/>
        </w:rPr>
        <w:t>Anexom</w:t>
      </w:r>
      <w:proofErr w:type="spellEnd"/>
      <w:r w:rsidRPr="00816B13">
        <w:rPr>
          <w:rFonts w:ascii="Tahoma" w:hAnsi="Tahoma" w:cs="Tahoma"/>
          <w:sz w:val="20"/>
          <w:szCs w:val="20"/>
        </w:rPr>
        <w:t xml:space="preserve"> Ugovora o zakupu za ribnjak u vlasništvu Republike Hrvatske na području</w:t>
      </w:r>
      <w:r w:rsidR="005522BC" w:rsidRPr="00816B13">
        <w:rPr>
          <w:rFonts w:ascii="Tahoma" w:hAnsi="Tahoma" w:cs="Tahoma"/>
          <w:sz w:val="20"/>
          <w:szCs w:val="20"/>
        </w:rPr>
        <w:t xml:space="preserve"> </w:t>
      </w:r>
      <w:r w:rsidRPr="00816B13">
        <w:rPr>
          <w:rFonts w:ascii="Tahoma" w:hAnsi="Tahoma" w:cs="Tahoma"/>
          <w:sz w:val="20"/>
          <w:szCs w:val="20"/>
        </w:rPr>
        <w:t>općine Stara Gradiška i općine Oku</w:t>
      </w:r>
      <w:r w:rsidR="005522BC" w:rsidRPr="00816B13">
        <w:rPr>
          <w:rFonts w:ascii="Tahoma" w:hAnsi="Tahoma" w:cs="Tahoma"/>
          <w:sz w:val="20"/>
          <w:szCs w:val="20"/>
        </w:rPr>
        <w:t>č</w:t>
      </w:r>
      <w:r w:rsidRPr="00816B13">
        <w:rPr>
          <w:rFonts w:ascii="Tahoma" w:hAnsi="Tahoma" w:cs="Tahoma"/>
          <w:sz w:val="20"/>
          <w:szCs w:val="20"/>
        </w:rPr>
        <w:t>ani broj 3202003, uzgoj riba usklađen je sa posebnim propisima</w:t>
      </w:r>
      <w:r w:rsidR="005522BC" w:rsidRPr="00816B13">
        <w:rPr>
          <w:rFonts w:ascii="Tahoma" w:hAnsi="Tahoma" w:cs="Tahoma"/>
          <w:sz w:val="20"/>
          <w:szCs w:val="20"/>
        </w:rPr>
        <w:t xml:space="preserve"> </w:t>
      </w:r>
      <w:r w:rsidRPr="00816B13">
        <w:rPr>
          <w:rFonts w:ascii="Tahoma" w:hAnsi="Tahoma" w:cs="Tahoma"/>
          <w:sz w:val="20"/>
          <w:szCs w:val="20"/>
        </w:rPr>
        <w:t>o zaštiti okoliša, prirode i šuma te su utvrđene mjere očuvanja ciljnih vrsta ptica u područjima očuvanja</w:t>
      </w:r>
      <w:r w:rsidR="005522BC" w:rsidRPr="00816B13">
        <w:rPr>
          <w:rFonts w:ascii="Tahoma" w:hAnsi="Tahoma" w:cs="Tahoma"/>
          <w:sz w:val="20"/>
          <w:szCs w:val="20"/>
        </w:rPr>
        <w:t xml:space="preserve"> </w:t>
      </w:r>
      <w:r w:rsidRPr="00816B13">
        <w:rPr>
          <w:rFonts w:ascii="Tahoma" w:hAnsi="Tahoma" w:cs="Tahoma"/>
          <w:sz w:val="20"/>
          <w:szCs w:val="20"/>
        </w:rPr>
        <w:t>značajnim za ptice koje su usklađene s odredbama Pravilnika o ciljevima očuvanja i mjerama očuvanja</w:t>
      </w:r>
      <w:r w:rsidR="005522BC" w:rsidRPr="00816B13">
        <w:rPr>
          <w:rFonts w:ascii="Tahoma" w:hAnsi="Tahoma" w:cs="Tahoma"/>
          <w:sz w:val="20"/>
          <w:szCs w:val="20"/>
        </w:rPr>
        <w:t xml:space="preserve"> </w:t>
      </w:r>
      <w:r w:rsidRPr="00816B13">
        <w:rPr>
          <w:rFonts w:ascii="Tahoma" w:hAnsi="Tahoma" w:cs="Tahoma"/>
          <w:sz w:val="20"/>
          <w:szCs w:val="20"/>
        </w:rPr>
        <w:t>ciljnih vrsta ptica u područjima ekološke mreže (</w:t>
      </w:r>
      <w:r w:rsidR="005522BC" w:rsidRPr="00816B13">
        <w:rPr>
          <w:rFonts w:ascii="Tahoma" w:hAnsi="Tahoma" w:cs="Tahoma"/>
          <w:sz w:val="20"/>
          <w:szCs w:val="20"/>
        </w:rPr>
        <w:t>„</w:t>
      </w:r>
      <w:r w:rsidRPr="00816B13">
        <w:rPr>
          <w:rFonts w:ascii="Tahoma" w:hAnsi="Tahoma" w:cs="Tahoma"/>
          <w:sz w:val="20"/>
          <w:szCs w:val="20"/>
        </w:rPr>
        <w:t>Narodne novine</w:t>
      </w:r>
      <w:r w:rsidR="005522BC" w:rsidRPr="00816B13">
        <w:rPr>
          <w:rFonts w:ascii="Tahoma" w:hAnsi="Tahoma" w:cs="Tahoma"/>
          <w:sz w:val="20"/>
          <w:szCs w:val="20"/>
        </w:rPr>
        <w:t>“</w:t>
      </w:r>
      <w:r w:rsidRPr="00816B13">
        <w:rPr>
          <w:rFonts w:ascii="Tahoma" w:hAnsi="Tahoma" w:cs="Tahoma"/>
          <w:sz w:val="20"/>
          <w:szCs w:val="20"/>
        </w:rPr>
        <w:t>, br</w:t>
      </w:r>
      <w:r w:rsidR="005522BC" w:rsidRPr="00816B13">
        <w:rPr>
          <w:rFonts w:ascii="Tahoma" w:hAnsi="Tahoma" w:cs="Tahoma"/>
          <w:sz w:val="20"/>
          <w:szCs w:val="20"/>
        </w:rPr>
        <w:t>.</w:t>
      </w:r>
      <w:r w:rsidRPr="00816B13">
        <w:rPr>
          <w:rFonts w:ascii="Tahoma" w:hAnsi="Tahoma" w:cs="Tahoma"/>
          <w:sz w:val="20"/>
          <w:szCs w:val="20"/>
        </w:rPr>
        <w:t xml:space="preserve"> 25/20</w:t>
      </w:r>
      <w:r w:rsidR="00BC4CF9" w:rsidRPr="00816B13">
        <w:rPr>
          <w:rFonts w:ascii="Tahoma" w:hAnsi="Tahoma" w:cs="Tahoma"/>
          <w:sz w:val="20"/>
          <w:szCs w:val="20"/>
        </w:rPr>
        <w:t xml:space="preserve"> i</w:t>
      </w:r>
      <w:r w:rsidRPr="00816B13">
        <w:rPr>
          <w:rFonts w:ascii="Tahoma" w:hAnsi="Tahoma" w:cs="Tahoma"/>
          <w:sz w:val="20"/>
          <w:szCs w:val="20"/>
        </w:rPr>
        <w:t xml:space="preserve"> 38/20) (stavak 2. članak</w:t>
      </w:r>
      <w:r w:rsidR="005522BC" w:rsidRPr="00816B13">
        <w:rPr>
          <w:rFonts w:ascii="Tahoma" w:hAnsi="Tahoma" w:cs="Tahoma"/>
          <w:sz w:val="20"/>
          <w:szCs w:val="20"/>
        </w:rPr>
        <w:t xml:space="preserve"> </w:t>
      </w:r>
      <w:r w:rsidRPr="00816B13">
        <w:rPr>
          <w:rFonts w:ascii="Tahoma" w:hAnsi="Tahoma" w:cs="Tahoma"/>
          <w:sz w:val="20"/>
          <w:szCs w:val="20"/>
        </w:rPr>
        <w:t>8. Ugovora). Ovim mjerama očuvanja osigurava se opstanak ciljnih vrsta ptica na ribnjaku, što</w:t>
      </w:r>
      <w:r w:rsidR="005522BC" w:rsidRPr="00816B13">
        <w:rPr>
          <w:rFonts w:ascii="Tahoma" w:hAnsi="Tahoma" w:cs="Tahoma"/>
          <w:sz w:val="20"/>
          <w:szCs w:val="20"/>
        </w:rPr>
        <w:t xml:space="preserve"> </w:t>
      </w:r>
      <w:r w:rsidRPr="00816B13">
        <w:rPr>
          <w:rFonts w:ascii="Tahoma" w:hAnsi="Tahoma" w:cs="Tahoma"/>
          <w:sz w:val="20"/>
          <w:szCs w:val="20"/>
        </w:rPr>
        <w:t>uključuje i održanje kolonije ptica koja se sada preselila na tablu B-2 (nije predmet ovog zahvata).</w:t>
      </w:r>
    </w:p>
    <w:p w14:paraId="3D9E2F7A" w14:textId="77777777" w:rsidR="005522BC" w:rsidRPr="00816B13" w:rsidRDefault="005522BC" w:rsidP="00816B13">
      <w:pPr>
        <w:pStyle w:val="Bezproreda"/>
        <w:jc w:val="both"/>
        <w:rPr>
          <w:rFonts w:ascii="Tahoma" w:hAnsi="Tahoma" w:cs="Tahoma"/>
          <w:sz w:val="20"/>
          <w:szCs w:val="20"/>
        </w:rPr>
      </w:pPr>
    </w:p>
    <w:p w14:paraId="789039A7" w14:textId="77777777" w:rsidR="00FC5696" w:rsidRPr="00816B13" w:rsidRDefault="00FC5696" w:rsidP="00816B13">
      <w:pPr>
        <w:pStyle w:val="Bezproreda"/>
        <w:jc w:val="both"/>
        <w:rPr>
          <w:rFonts w:ascii="Tahoma" w:hAnsi="Tahoma" w:cs="Tahoma"/>
          <w:sz w:val="20"/>
          <w:szCs w:val="20"/>
        </w:rPr>
      </w:pPr>
      <w:r w:rsidRPr="00816B13">
        <w:rPr>
          <w:rFonts w:ascii="Tahoma" w:hAnsi="Tahoma" w:cs="Tahoma"/>
          <w:sz w:val="20"/>
          <w:szCs w:val="20"/>
        </w:rPr>
        <w:t>S obzirom</w:t>
      </w:r>
      <w:r w:rsidR="005522BC" w:rsidRPr="00816B13">
        <w:rPr>
          <w:rFonts w:ascii="Tahoma" w:hAnsi="Tahoma" w:cs="Tahoma"/>
          <w:sz w:val="20"/>
          <w:szCs w:val="20"/>
        </w:rPr>
        <w:t xml:space="preserve"> </w:t>
      </w:r>
      <w:r w:rsidRPr="00816B13">
        <w:rPr>
          <w:rFonts w:ascii="Tahoma" w:hAnsi="Tahoma" w:cs="Tahoma"/>
          <w:sz w:val="20"/>
          <w:szCs w:val="20"/>
        </w:rPr>
        <w:t xml:space="preserve"> na</w:t>
      </w:r>
      <w:r w:rsidR="005522BC" w:rsidRPr="00816B13">
        <w:rPr>
          <w:rFonts w:ascii="Tahoma" w:hAnsi="Tahoma" w:cs="Tahoma"/>
          <w:sz w:val="20"/>
          <w:szCs w:val="20"/>
        </w:rPr>
        <w:t xml:space="preserve"> </w:t>
      </w:r>
      <w:r w:rsidRPr="00816B13">
        <w:rPr>
          <w:rFonts w:ascii="Tahoma" w:hAnsi="Tahoma" w:cs="Tahoma"/>
          <w:sz w:val="20"/>
          <w:szCs w:val="20"/>
        </w:rPr>
        <w:t xml:space="preserve"> ukupnu</w:t>
      </w:r>
      <w:r w:rsidR="005522BC" w:rsidRPr="00816B13">
        <w:rPr>
          <w:rFonts w:ascii="Tahoma" w:hAnsi="Tahoma" w:cs="Tahoma"/>
          <w:sz w:val="20"/>
          <w:szCs w:val="20"/>
        </w:rPr>
        <w:t xml:space="preserve"> </w:t>
      </w:r>
      <w:r w:rsidRPr="00816B13">
        <w:rPr>
          <w:rFonts w:ascii="Tahoma" w:hAnsi="Tahoma" w:cs="Tahoma"/>
          <w:sz w:val="20"/>
          <w:szCs w:val="20"/>
        </w:rPr>
        <w:t xml:space="preserve"> površinu</w:t>
      </w:r>
      <w:r w:rsidR="005522BC" w:rsidRPr="00816B13">
        <w:rPr>
          <w:rFonts w:ascii="Tahoma" w:hAnsi="Tahoma" w:cs="Tahoma"/>
          <w:sz w:val="20"/>
          <w:szCs w:val="20"/>
        </w:rPr>
        <w:t xml:space="preserve"> </w:t>
      </w:r>
      <w:r w:rsidRPr="00816B13">
        <w:rPr>
          <w:rFonts w:ascii="Tahoma" w:hAnsi="Tahoma" w:cs="Tahoma"/>
          <w:sz w:val="20"/>
          <w:szCs w:val="20"/>
        </w:rPr>
        <w:t xml:space="preserve"> dostupnih </w:t>
      </w:r>
      <w:r w:rsidR="005522BC" w:rsidRPr="00816B13">
        <w:rPr>
          <w:rFonts w:ascii="Tahoma" w:hAnsi="Tahoma" w:cs="Tahoma"/>
          <w:sz w:val="20"/>
          <w:szCs w:val="20"/>
        </w:rPr>
        <w:t xml:space="preserve"> </w:t>
      </w:r>
      <w:r w:rsidRPr="00816B13">
        <w:rPr>
          <w:rFonts w:ascii="Tahoma" w:hAnsi="Tahoma" w:cs="Tahoma"/>
          <w:sz w:val="20"/>
          <w:szCs w:val="20"/>
        </w:rPr>
        <w:t>pogodnih staništa za ciljne vrste ptica močvarica</w:t>
      </w:r>
      <w:r w:rsidR="00816B13">
        <w:rPr>
          <w:rFonts w:ascii="Tahoma" w:hAnsi="Tahoma" w:cs="Tahoma"/>
          <w:sz w:val="20"/>
          <w:szCs w:val="20"/>
        </w:rPr>
        <w:t xml:space="preserve"> </w:t>
      </w:r>
      <w:r w:rsidRPr="00816B13">
        <w:rPr>
          <w:rFonts w:ascii="Tahoma" w:hAnsi="Tahoma" w:cs="Tahoma"/>
          <w:sz w:val="20"/>
          <w:szCs w:val="20"/>
        </w:rPr>
        <w:t>unutar navedenog POP (od 2490 ha vodenih staništa do 6430 ha močvarnih staništa) te s obzirom na</w:t>
      </w:r>
      <w:r w:rsidR="005522BC" w:rsidRPr="00816B13">
        <w:rPr>
          <w:rFonts w:ascii="Tahoma" w:hAnsi="Tahoma" w:cs="Tahoma"/>
          <w:sz w:val="20"/>
          <w:szCs w:val="20"/>
        </w:rPr>
        <w:t xml:space="preserve"> </w:t>
      </w:r>
      <w:r w:rsidRPr="00816B13">
        <w:rPr>
          <w:rFonts w:ascii="Tahoma" w:hAnsi="Tahoma" w:cs="Tahoma"/>
          <w:sz w:val="20"/>
          <w:szCs w:val="20"/>
        </w:rPr>
        <w:t>to da će se planirani radovi izvoditi izvan razdoblja gniježđenja ciljnih vrsta ptica</w:t>
      </w:r>
      <w:r w:rsidR="00816B13">
        <w:rPr>
          <w:rFonts w:ascii="Tahoma" w:hAnsi="Tahoma" w:cs="Tahoma"/>
          <w:sz w:val="20"/>
          <w:szCs w:val="20"/>
        </w:rPr>
        <w:t>,</w:t>
      </w:r>
      <w:r w:rsidRPr="00816B13">
        <w:rPr>
          <w:rFonts w:ascii="Tahoma" w:hAnsi="Tahoma" w:cs="Tahoma"/>
          <w:sz w:val="20"/>
          <w:szCs w:val="20"/>
        </w:rPr>
        <w:t xml:space="preserve"> koje </w:t>
      </w:r>
      <w:r w:rsidR="00816B13">
        <w:rPr>
          <w:rFonts w:ascii="Tahoma" w:hAnsi="Tahoma" w:cs="Tahoma"/>
          <w:sz w:val="20"/>
          <w:szCs w:val="20"/>
        </w:rPr>
        <w:t xml:space="preserve">se </w:t>
      </w:r>
      <w:r w:rsidRPr="00816B13">
        <w:rPr>
          <w:rFonts w:ascii="Tahoma" w:hAnsi="Tahoma" w:cs="Tahoma"/>
          <w:sz w:val="20"/>
          <w:szCs w:val="20"/>
        </w:rPr>
        <w:t>potencijalno</w:t>
      </w:r>
      <w:r w:rsidR="005522BC" w:rsidRPr="00816B13">
        <w:rPr>
          <w:rFonts w:ascii="Tahoma" w:hAnsi="Tahoma" w:cs="Tahoma"/>
          <w:sz w:val="20"/>
          <w:szCs w:val="20"/>
        </w:rPr>
        <w:t xml:space="preserve"> </w:t>
      </w:r>
      <w:r w:rsidRPr="00816B13">
        <w:rPr>
          <w:rFonts w:ascii="Tahoma" w:hAnsi="Tahoma" w:cs="Tahoma"/>
          <w:sz w:val="20"/>
          <w:szCs w:val="20"/>
        </w:rPr>
        <w:t>mogu gnijezditi na lokaciji zahvata, može se isključiti mogućnost značajnog negativnog utjecaja</w:t>
      </w:r>
      <w:r w:rsidR="005522BC" w:rsidRPr="00816B13">
        <w:rPr>
          <w:rFonts w:ascii="Tahoma" w:hAnsi="Tahoma" w:cs="Tahoma"/>
          <w:sz w:val="20"/>
          <w:szCs w:val="20"/>
        </w:rPr>
        <w:t xml:space="preserve"> </w:t>
      </w:r>
      <w:r w:rsidRPr="00816B13">
        <w:rPr>
          <w:rFonts w:ascii="Tahoma" w:hAnsi="Tahoma" w:cs="Tahoma"/>
          <w:sz w:val="20"/>
          <w:szCs w:val="20"/>
        </w:rPr>
        <w:t>provedbe zahvata na populacije ciljnih vrsta, kao i na održanost njihovih pogodnih staništa.</w:t>
      </w:r>
    </w:p>
    <w:p w14:paraId="5000AFCE" w14:textId="77777777" w:rsidR="00816B13" w:rsidRDefault="00816B13" w:rsidP="00816B13">
      <w:pPr>
        <w:pStyle w:val="Bezproreda"/>
        <w:jc w:val="both"/>
        <w:rPr>
          <w:rFonts w:ascii="Tahoma" w:hAnsi="Tahoma" w:cs="Tahoma"/>
          <w:sz w:val="20"/>
          <w:szCs w:val="20"/>
        </w:rPr>
      </w:pPr>
    </w:p>
    <w:p w14:paraId="456560A8" w14:textId="77777777" w:rsidR="00FC5696" w:rsidRDefault="00FC5696" w:rsidP="00816B13">
      <w:pPr>
        <w:pStyle w:val="Bezproreda"/>
        <w:jc w:val="both"/>
        <w:rPr>
          <w:rFonts w:ascii="Tahoma" w:hAnsi="Tahoma" w:cs="Tahoma"/>
          <w:sz w:val="20"/>
          <w:szCs w:val="20"/>
        </w:rPr>
      </w:pPr>
      <w:r w:rsidRPr="00816B13">
        <w:rPr>
          <w:rFonts w:ascii="Tahoma" w:hAnsi="Tahoma" w:cs="Tahoma"/>
          <w:sz w:val="20"/>
          <w:szCs w:val="20"/>
        </w:rPr>
        <w:t>S obzirom na navedeno, smatramo da provedba zahvata neće značajno negativno utjecati na</w:t>
      </w:r>
      <w:r w:rsidR="00816B13">
        <w:rPr>
          <w:rFonts w:ascii="Tahoma" w:hAnsi="Tahoma" w:cs="Tahoma"/>
          <w:sz w:val="20"/>
          <w:szCs w:val="20"/>
        </w:rPr>
        <w:t xml:space="preserve"> </w:t>
      </w:r>
      <w:r w:rsidRPr="00816B13">
        <w:rPr>
          <w:rFonts w:ascii="Tahoma" w:hAnsi="Tahoma" w:cs="Tahoma"/>
          <w:sz w:val="20"/>
          <w:szCs w:val="20"/>
        </w:rPr>
        <w:t xml:space="preserve">održavanje odnosno postizanje ciljeva </w:t>
      </w:r>
      <w:r w:rsidR="005522BC" w:rsidRPr="00816B13">
        <w:rPr>
          <w:rFonts w:ascii="Tahoma" w:hAnsi="Tahoma" w:cs="Tahoma"/>
          <w:sz w:val="20"/>
          <w:szCs w:val="20"/>
        </w:rPr>
        <w:t xml:space="preserve"> </w:t>
      </w:r>
      <w:r w:rsidRPr="00816B13">
        <w:rPr>
          <w:rFonts w:ascii="Tahoma" w:hAnsi="Tahoma" w:cs="Tahoma"/>
          <w:sz w:val="20"/>
          <w:szCs w:val="20"/>
        </w:rPr>
        <w:t xml:space="preserve">očuvanja </w:t>
      </w:r>
      <w:r w:rsidR="005522BC" w:rsidRPr="00816B13">
        <w:rPr>
          <w:rFonts w:ascii="Tahoma" w:hAnsi="Tahoma" w:cs="Tahoma"/>
          <w:sz w:val="20"/>
          <w:szCs w:val="20"/>
        </w:rPr>
        <w:t xml:space="preserve"> </w:t>
      </w:r>
      <w:r w:rsidRPr="00816B13">
        <w:rPr>
          <w:rFonts w:ascii="Tahoma" w:hAnsi="Tahoma" w:cs="Tahoma"/>
          <w:sz w:val="20"/>
          <w:szCs w:val="20"/>
        </w:rPr>
        <w:t xml:space="preserve">POP </w:t>
      </w:r>
      <w:r w:rsidRPr="00816B13">
        <w:rPr>
          <w:rFonts w:ascii="Tahoma" w:hAnsi="Tahoma" w:cs="Tahoma"/>
          <w:i/>
          <w:iCs/>
          <w:sz w:val="20"/>
          <w:szCs w:val="20"/>
        </w:rPr>
        <w:t>HR1000004 Donja Posavina</w:t>
      </w:r>
      <w:r w:rsidRPr="00816B13">
        <w:rPr>
          <w:rFonts w:ascii="Tahoma" w:hAnsi="Tahoma" w:cs="Tahoma"/>
          <w:sz w:val="20"/>
          <w:szCs w:val="20"/>
        </w:rPr>
        <w:t xml:space="preserve"> </w:t>
      </w:r>
      <w:r w:rsidR="005522BC" w:rsidRPr="00816B13">
        <w:rPr>
          <w:rFonts w:ascii="Tahoma" w:hAnsi="Tahoma" w:cs="Tahoma"/>
          <w:sz w:val="20"/>
          <w:szCs w:val="20"/>
        </w:rPr>
        <w:t xml:space="preserve"> </w:t>
      </w:r>
      <w:r w:rsidRPr="00816B13">
        <w:rPr>
          <w:rFonts w:ascii="Tahoma" w:hAnsi="Tahoma" w:cs="Tahoma"/>
          <w:sz w:val="20"/>
          <w:szCs w:val="20"/>
        </w:rPr>
        <w:t>propisanih</w:t>
      </w:r>
      <w:r w:rsidR="00816B13">
        <w:rPr>
          <w:rFonts w:ascii="Tahoma" w:hAnsi="Tahoma" w:cs="Tahoma"/>
          <w:sz w:val="20"/>
          <w:szCs w:val="20"/>
        </w:rPr>
        <w:t xml:space="preserve"> </w:t>
      </w:r>
      <w:r w:rsidRPr="00816B13">
        <w:rPr>
          <w:rFonts w:ascii="Tahoma" w:hAnsi="Tahoma" w:cs="Tahoma"/>
          <w:sz w:val="20"/>
          <w:szCs w:val="20"/>
        </w:rPr>
        <w:t>Pravilnikom o ciljevima očuvanja i mjerama očuvanja ciljnih vrsta ptica u područjima ekološke mreže.</w:t>
      </w:r>
    </w:p>
    <w:p w14:paraId="5D39D94F" w14:textId="77777777" w:rsidR="00816B13" w:rsidRDefault="00816B13" w:rsidP="00816B13">
      <w:pPr>
        <w:pStyle w:val="Bezproreda"/>
        <w:jc w:val="both"/>
        <w:rPr>
          <w:rFonts w:ascii="Tahoma" w:hAnsi="Tahoma" w:cs="Tahoma"/>
          <w:sz w:val="20"/>
          <w:szCs w:val="20"/>
        </w:rPr>
      </w:pPr>
    </w:p>
    <w:p w14:paraId="0F528218" w14:textId="77777777" w:rsidR="00816B13" w:rsidRDefault="00816B13" w:rsidP="00816B13">
      <w:pPr>
        <w:pStyle w:val="Bezproreda"/>
        <w:jc w:val="both"/>
        <w:rPr>
          <w:rFonts w:ascii="Tahoma" w:hAnsi="Tahoma" w:cs="Tahoma"/>
          <w:sz w:val="20"/>
          <w:szCs w:val="20"/>
        </w:rPr>
      </w:pPr>
      <w:r>
        <w:rPr>
          <w:rFonts w:ascii="Tahoma" w:hAnsi="Tahoma" w:cs="Tahoma"/>
          <w:sz w:val="20"/>
          <w:szCs w:val="20"/>
        </w:rPr>
        <w:t>Slijedom iznesenog  u provedenom postupku, analizom mogućih značajnih negativnih utjecaja predmetnog zahvata na ciljeve očuvanja i cjelovitost područja ekološke mreže, uvažavajući gore navedeno mišljenje Zavoda za zaštitu okoliša i prirode,  Prethodnom ocjenom prihvatljivosti za ekološku mrežu za namjeravani zahvat</w:t>
      </w:r>
      <w:r w:rsidRPr="008F2387">
        <w:rPr>
          <w:rFonts w:ascii="Arial" w:hAnsi="Arial" w:cs="Arial"/>
          <w:sz w:val="20"/>
          <w:szCs w:val="20"/>
        </w:rPr>
        <w:t xml:space="preserve"> </w:t>
      </w:r>
      <w:r>
        <w:rPr>
          <w:rFonts w:ascii="Arial" w:hAnsi="Arial" w:cs="Arial"/>
          <w:sz w:val="20"/>
          <w:szCs w:val="20"/>
        </w:rPr>
        <w:t>r</w:t>
      </w:r>
      <w:r w:rsidRPr="00CA7C84">
        <w:rPr>
          <w:rFonts w:ascii="Arial" w:hAnsi="Arial" w:cs="Arial"/>
          <w:sz w:val="20"/>
          <w:szCs w:val="20"/>
        </w:rPr>
        <w:t>ekonstrukcij</w:t>
      </w:r>
      <w:r>
        <w:rPr>
          <w:rFonts w:ascii="Arial" w:hAnsi="Arial" w:cs="Arial"/>
          <w:sz w:val="20"/>
          <w:szCs w:val="20"/>
        </w:rPr>
        <w:t>e</w:t>
      </w:r>
      <w:r w:rsidRPr="00CA7C84">
        <w:rPr>
          <w:rFonts w:ascii="Arial" w:hAnsi="Arial" w:cs="Arial"/>
          <w:sz w:val="20"/>
          <w:szCs w:val="20"/>
        </w:rPr>
        <w:t xml:space="preserve"> građevine namijenjene uzgajalištu u akvakulturi - </w:t>
      </w:r>
      <w:r w:rsidR="002170CE">
        <w:rPr>
          <w:rFonts w:ascii="Arial" w:hAnsi="Arial" w:cs="Arial"/>
          <w:sz w:val="20"/>
          <w:szCs w:val="20"/>
        </w:rPr>
        <w:t>p</w:t>
      </w:r>
      <w:r w:rsidRPr="00CA7C84">
        <w:rPr>
          <w:rFonts w:ascii="Arial" w:hAnsi="Arial" w:cs="Arial"/>
          <w:sz w:val="20"/>
          <w:szCs w:val="20"/>
        </w:rPr>
        <w:t xml:space="preserve">regrađivanje dijela postojećih tabli ribnjaka </w:t>
      </w:r>
      <w:proofErr w:type="spellStart"/>
      <w:r w:rsidRPr="00CA7C84">
        <w:rPr>
          <w:rFonts w:ascii="Arial" w:hAnsi="Arial" w:cs="Arial"/>
          <w:sz w:val="20"/>
          <w:szCs w:val="20"/>
        </w:rPr>
        <w:t>Vrbovljani</w:t>
      </w:r>
      <w:proofErr w:type="spellEnd"/>
      <w:r>
        <w:rPr>
          <w:rFonts w:ascii="Tahoma" w:hAnsi="Tahoma" w:cs="Tahoma"/>
          <w:sz w:val="20"/>
          <w:szCs w:val="20"/>
        </w:rPr>
        <w:t xml:space="preserve">, na </w:t>
      </w:r>
      <w:proofErr w:type="spellStart"/>
      <w:r w:rsidRPr="00C76FF7">
        <w:rPr>
          <w:rFonts w:ascii="Arial" w:hAnsi="Arial" w:cs="Arial"/>
          <w:sz w:val="20"/>
          <w:szCs w:val="20"/>
        </w:rPr>
        <w:t>kčbr</w:t>
      </w:r>
      <w:proofErr w:type="spellEnd"/>
      <w:r w:rsidRPr="00C76FF7">
        <w:rPr>
          <w:rFonts w:ascii="Arial" w:hAnsi="Arial" w:cs="Arial"/>
          <w:sz w:val="20"/>
          <w:szCs w:val="20"/>
        </w:rPr>
        <w:t xml:space="preserve">. </w:t>
      </w:r>
      <w:r>
        <w:rPr>
          <w:rFonts w:ascii="Arial" w:hAnsi="Arial" w:cs="Arial"/>
          <w:sz w:val="20"/>
          <w:szCs w:val="20"/>
        </w:rPr>
        <w:t xml:space="preserve">966/5, 966/6,  747/1B, 725, 710 k.o. </w:t>
      </w:r>
      <w:proofErr w:type="spellStart"/>
      <w:r>
        <w:rPr>
          <w:rFonts w:ascii="Arial" w:hAnsi="Arial" w:cs="Arial"/>
          <w:sz w:val="20"/>
          <w:szCs w:val="20"/>
        </w:rPr>
        <w:t>Vrbovljani</w:t>
      </w:r>
      <w:proofErr w:type="spellEnd"/>
      <w:r>
        <w:rPr>
          <w:rFonts w:ascii="Arial" w:hAnsi="Arial" w:cs="Arial"/>
          <w:sz w:val="20"/>
          <w:szCs w:val="20"/>
        </w:rPr>
        <w:t xml:space="preserve">, te </w:t>
      </w:r>
      <w:proofErr w:type="spellStart"/>
      <w:r>
        <w:rPr>
          <w:rFonts w:ascii="Arial" w:hAnsi="Arial" w:cs="Arial"/>
          <w:sz w:val="20"/>
          <w:szCs w:val="20"/>
        </w:rPr>
        <w:t>kčbr</w:t>
      </w:r>
      <w:proofErr w:type="spellEnd"/>
      <w:r>
        <w:rPr>
          <w:rFonts w:ascii="Arial" w:hAnsi="Arial" w:cs="Arial"/>
          <w:sz w:val="20"/>
          <w:szCs w:val="20"/>
        </w:rPr>
        <w:t xml:space="preserve">. 1130 k.o. </w:t>
      </w:r>
      <w:proofErr w:type="spellStart"/>
      <w:r>
        <w:rPr>
          <w:rFonts w:ascii="Arial" w:hAnsi="Arial" w:cs="Arial"/>
          <w:sz w:val="20"/>
          <w:szCs w:val="20"/>
        </w:rPr>
        <w:t>Čovac</w:t>
      </w:r>
      <w:proofErr w:type="spellEnd"/>
      <w:r>
        <w:rPr>
          <w:rFonts w:ascii="Arial" w:hAnsi="Arial" w:cs="Arial"/>
          <w:sz w:val="20"/>
          <w:szCs w:val="20"/>
        </w:rPr>
        <w:t>,</w:t>
      </w:r>
      <w:r w:rsidRPr="00C76FF7">
        <w:rPr>
          <w:rFonts w:ascii="Arial" w:hAnsi="Arial" w:cs="Arial"/>
          <w:sz w:val="20"/>
          <w:szCs w:val="20"/>
        </w:rPr>
        <w:t xml:space="preserve">  na području Općine </w:t>
      </w:r>
      <w:r>
        <w:rPr>
          <w:rFonts w:ascii="Arial" w:hAnsi="Arial" w:cs="Arial"/>
          <w:sz w:val="20"/>
          <w:szCs w:val="20"/>
        </w:rPr>
        <w:t>Okučani,</w:t>
      </w:r>
      <w:r>
        <w:rPr>
          <w:rFonts w:ascii="Tahoma" w:hAnsi="Tahoma" w:cs="Tahoma"/>
          <w:sz w:val="20"/>
          <w:szCs w:val="20"/>
        </w:rPr>
        <w:t xml:space="preserve"> uz pridržavanje važećih propisa iz područja zaštite okoliša, voda i održivog gospodarenja otpadom, može se isključiti mogućnost značajnih negativnih utjecaja  na ciljeve očuvanja i cjelovitost područja ekološke mreže, te se smatra  da je zahvat prihvatljiv, pa je stoga riješeno kao u izreci. </w:t>
      </w:r>
    </w:p>
    <w:p w14:paraId="6B5596C0" w14:textId="77777777" w:rsidR="00816B13" w:rsidRDefault="00816B13" w:rsidP="00816B13">
      <w:pPr>
        <w:pStyle w:val="Bezproreda"/>
        <w:jc w:val="both"/>
        <w:rPr>
          <w:rFonts w:ascii="Tahoma" w:hAnsi="Tahoma" w:cs="Tahoma"/>
          <w:sz w:val="20"/>
          <w:szCs w:val="20"/>
        </w:rPr>
      </w:pPr>
      <w:r>
        <w:rPr>
          <w:rFonts w:ascii="Tahoma" w:hAnsi="Tahoma" w:cs="Tahoma"/>
          <w:sz w:val="20"/>
          <w:szCs w:val="20"/>
        </w:rPr>
        <w:t>U skladu s navedenim,  za planirani predmetni zahvat nije potrebno provesti postupak Glavne ocjene za ekološku mrežu.</w:t>
      </w:r>
    </w:p>
    <w:p w14:paraId="4D854141" w14:textId="77777777" w:rsidR="00816B13" w:rsidRDefault="00816B13" w:rsidP="00816B13">
      <w:pPr>
        <w:pStyle w:val="Bezproreda"/>
        <w:jc w:val="both"/>
        <w:rPr>
          <w:rFonts w:ascii="Tahoma" w:hAnsi="Tahoma" w:cs="Tahoma"/>
          <w:sz w:val="20"/>
          <w:szCs w:val="20"/>
        </w:rPr>
      </w:pPr>
    </w:p>
    <w:p w14:paraId="0C253E0C" w14:textId="77777777" w:rsidR="00816B13" w:rsidRDefault="00816B13" w:rsidP="00816B13">
      <w:pPr>
        <w:pStyle w:val="Bezproreda"/>
        <w:jc w:val="both"/>
        <w:rPr>
          <w:rFonts w:ascii="Tahoma" w:hAnsi="Tahoma" w:cs="Tahoma"/>
          <w:sz w:val="20"/>
          <w:szCs w:val="20"/>
        </w:rPr>
      </w:pPr>
      <w:r>
        <w:rPr>
          <w:rFonts w:ascii="Tahoma" w:hAnsi="Tahoma" w:cs="Tahoma"/>
          <w:sz w:val="20"/>
          <w:szCs w:val="20"/>
        </w:rPr>
        <w:t xml:space="preserve">Točka 1. ovog Rješenja u skladu je s odredbom članka 30. stavak 4. Zakona o zaštiti prirode, kojom je propisano da, ako nadležno tijelo isključi mogućnost značajnih negativnih utjecaja na ciljeve očuvanja i cjelovitost područja ekološke mreže, donosi rješenje da je zahvat prihvatljiv za ekološku mrežu.  </w:t>
      </w:r>
    </w:p>
    <w:p w14:paraId="0BCA0743" w14:textId="77777777" w:rsidR="00816B13" w:rsidRDefault="00816B13" w:rsidP="00816B13">
      <w:pPr>
        <w:pStyle w:val="Bezproreda"/>
        <w:jc w:val="both"/>
        <w:rPr>
          <w:rFonts w:ascii="Tahoma" w:hAnsi="Tahoma" w:cs="Tahoma"/>
          <w:sz w:val="20"/>
          <w:szCs w:val="20"/>
        </w:rPr>
      </w:pPr>
    </w:p>
    <w:p w14:paraId="608551F5" w14:textId="77777777" w:rsidR="00816B13" w:rsidRDefault="00816B13" w:rsidP="00816B13">
      <w:pPr>
        <w:pStyle w:val="Bezproreda"/>
        <w:jc w:val="both"/>
        <w:rPr>
          <w:rFonts w:ascii="Tahoma" w:hAnsi="Tahoma" w:cs="Tahoma"/>
          <w:sz w:val="20"/>
          <w:szCs w:val="20"/>
        </w:rPr>
      </w:pPr>
      <w:r>
        <w:rPr>
          <w:rFonts w:ascii="Tahoma" w:hAnsi="Tahoma" w:cs="Tahoma"/>
          <w:sz w:val="20"/>
          <w:szCs w:val="20"/>
        </w:rPr>
        <w:t>Točka 2. ovog Rješenja u skladu je s odredbom članka 43. stavak 1. Zakona o zaštiti prirode, kojom je propisano da se rješenje iz članka 30. stavak 4. istog Zakona,  izdaje na rok od četiri  godine.</w:t>
      </w:r>
    </w:p>
    <w:p w14:paraId="75A5FBD1" w14:textId="77777777" w:rsidR="00816B13" w:rsidRDefault="00816B13" w:rsidP="00816B13">
      <w:pPr>
        <w:pStyle w:val="Bezproreda"/>
        <w:jc w:val="both"/>
        <w:rPr>
          <w:rFonts w:ascii="Tahoma" w:hAnsi="Tahoma" w:cs="Tahoma"/>
          <w:sz w:val="20"/>
          <w:szCs w:val="20"/>
        </w:rPr>
      </w:pPr>
    </w:p>
    <w:p w14:paraId="7BBA7CA1" w14:textId="77777777" w:rsidR="004D5996" w:rsidRDefault="00816B13" w:rsidP="00816B13">
      <w:pPr>
        <w:pStyle w:val="Bezproreda"/>
        <w:jc w:val="both"/>
        <w:rPr>
          <w:rFonts w:ascii="Tahoma" w:hAnsi="Tahoma" w:cs="Tahoma"/>
          <w:sz w:val="20"/>
          <w:szCs w:val="20"/>
        </w:rPr>
      </w:pPr>
      <w:r>
        <w:rPr>
          <w:rFonts w:ascii="Tahoma" w:hAnsi="Tahoma" w:cs="Tahoma"/>
          <w:sz w:val="20"/>
          <w:szCs w:val="20"/>
        </w:rPr>
        <w:t>Točka 3. ovog Rješenja u skladu je s odredbom članka 44. stavak 3. Zakona o zaštiti prirode, kojom je propisano da nadležno tijelo objavljuje rješenje iz članka 30. stavak 4. istog Zakona,  na mrežnim stranicama, odnosno na mrežnim stranicama Brodsko-posavske županije (</w:t>
      </w:r>
      <w:hyperlink r:id="rId8" w:history="1">
        <w:r>
          <w:rPr>
            <w:rStyle w:val="Hiperveza"/>
            <w:rFonts w:ascii="Tahoma" w:hAnsi="Tahoma" w:cs="Tahoma"/>
            <w:sz w:val="20"/>
            <w:szCs w:val="20"/>
          </w:rPr>
          <w:t>www.bpz.hr</w:t>
        </w:r>
      </w:hyperlink>
      <w:r>
        <w:rPr>
          <w:rFonts w:ascii="Tahoma" w:hAnsi="Tahoma" w:cs="Tahoma"/>
          <w:sz w:val="20"/>
          <w:szCs w:val="20"/>
        </w:rPr>
        <w:t>)</w:t>
      </w:r>
      <w:r w:rsidR="004D5996">
        <w:rPr>
          <w:rFonts w:ascii="Tahoma" w:hAnsi="Tahoma" w:cs="Tahoma"/>
          <w:sz w:val="20"/>
          <w:szCs w:val="20"/>
        </w:rPr>
        <w:t xml:space="preserve">.                    </w:t>
      </w:r>
      <w:r w:rsidR="004D5996" w:rsidRPr="004D5996">
        <w:rPr>
          <w:rFonts w:ascii="Tahoma" w:hAnsi="Tahoma" w:cs="Tahoma"/>
          <w:color w:val="7F7F7F" w:themeColor="text1" w:themeTint="80"/>
          <w:sz w:val="16"/>
          <w:szCs w:val="16"/>
        </w:rPr>
        <w:t>3</w:t>
      </w:r>
    </w:p>
    <w:p w14:paraId="3C4C287F" w14:textId="77777777" w:rsidR="00816B13" w:rsidRDefault="00816B13" w:rsidP="00816B13">
      <w:pPr>
        <w:pStyle w:val="Bezproreda"/>
        <w:jc w:val="both"/>
        <w:rPr>
          <w:rFonts w:ascii="Tahoma" w:hAnsi="Tahoma" w:cs="Tahoma"/>
          <w:sz w:val="20"/>
          <w:szCs w:val="20"/>
        </w:rPr>
      </w:pPr>
      <w:r>
        <w:rPr>
          <w:rFonts w:ascii="Tahoma" w:hAnsi="Tahoma" w:cs="Tahoma"/>
          <w:sz w:val="20"/>
          <w:szCs w:val="20"/>
        </w:rPr>
        <w:lastRenderedPageBreak/>
        <w:t>Člankom 27.  stavak 2. Zakona o zaštiti prirode, propisano je da se ocjena prihvatljivosti  zahvata, provodi u okviru pripreme namjeravanog zahvata, prije izdavanja lokacijske dozvole ili izdavanja drugog potrebnog odobrenja za provedbu zahvata.</w:t>
      </w:r>
    </w:p>
    <w:p w14:paraId="50BA5B4A" w14:textId="77777777" w:rsidR="00816B13" w:rsidRDefault="00816B13" w:rsidP="00816B13">
      <w:pPr>
        <w:pStyle w:val="Bezproreda"/>
        <w:jc w:val="both"/>
        <w:rPr>
          <w:rFonts w:ascii="Tahoma" w:hAnsi="Tahoma" w:cs="Tahoma"/>
          <w:sz w:val="20"/>
          <w:szCs w:val="20"/>
        </w:rPr>
      </w:pPr>
    </w:p>
    <w:p w14:paraId="184D06D8" w14:textId="77777777" w:rsidR="00816B13" w:rsidRDefault="00816B13" w:rsidP="00816B13">
      <w:pPr>
        <w:pStyle w:val="Bezproreda"/>
        <w:jc w:val="both"/>
        <w:rPr>
          <w:rFonts w:ascii="Tahoma" w:hAnsi="Tahoma" w:cs="Tahoma"/>
          <w:sz w:val="20"/>
          <w:szCs w:val="20"/>
        </w:rPr>
      </w:pPr>
      <w:r>
        <w:rPr>
          <w:rFonts w:ascii="Tahoma" w:hAnsi="Tahoma" w:cs="Tahoma"/>
          <w:sz w:val="20"/>
          <w:szCs w:val="20"/>
        </w:rPr>
        <w:t>Člankom 29.  stavak 2. Zakona o zaštiti prirode, propisano je da upravno tijelo provodi prethodnu ocjenu za zahvate za koje tijelo područne (regionalne) samouprave nadležno za poslove zaštite okoliša,  provodi postupak procjene utjecaja na okoliš ili postupak ocjene o potrebi procjene utjecaja na okoliš prema posebnom propisu iz područja zaštite okoliša, zatim za zahvate koji mogu imati značajan negativan utjecaj na ciljeve očuvanja i cjelovitost područja ekološke mreže, osim za zahvate iz stavka 1. istog članka.</w:t>
      </w:r>
    </w:p>
    <w:p w14:paraId="5E0C4197" w14:textId="77777777" w:rsidR="00816B13" w:rsidRDefault="00816B13" w:rsidP="00816B13">
      <w:pPr>
        <w:pStyle w:val="Bezproreda"/>
        <w:jc w:val="both"/>
        <w:rPr>
          <w:rFonts w:ascii="Tahoma" w:hAnsi="Tahoma" w:cs="Tahoma"/>
          <w:sz w:val="20"/>
          <w:szCs w:val="20"/>
        </w:rPr>
      </w:pPr>
    </w:p>
    <w:p w14:paraId="173D35BE" w14:textId="77777777" w:rsidR="00816B13" w:rsidRDefault="00816B13" w:rsidP="00816B13">
      <w:pPr>
        <w:pStyle w:val="Bezproreda"/>
        <w:jc w:val="both"/>
        <w:rPr>
          <w:rFonts w:ascii="Tahoma" w:hAnsi="Tahoma" w:cs="Tahoma"/>
          <w:sz w:val="20"/>
          <w:szCs w:val="20"/>
        </w:rPr>
      </w:pPr>
      <w:r>
        <w:rPr>
          <w:rFonts w:ascii="Tahoma" w:hAnsi="Tahoma" w:cs="Tahoma"/>
          <w:sz w:val="20"/>
          <w:szCs w:val="20"/>
        </w:rPr>
        <w:t>Člankom 30. stavak 6. Zakona o zaštiti prirode, propisano je da rješenje iz stavaka 4. i 5. ovog članka sadrži podatke o zahvatu, podatke o ekološkoj mreži i obrazloženje razloga na temelju kojih je isključena mogućnost značajnih negativnih utjecaja zahvata na ciljeve očuvanja i cjelovitost područja ekološke mreže ili obrazloženje razloga  na temelju kojih je utvrđena obveza provedbe Glavne ocjene.</w:t>
      </w:r>
    </w:p>
    <w:p w14:paraId="2243857A" w14:textId="77777777" w:rsidR="00816B13" w:rsidRDefault="00816B13" w:rsidP="00816B13">
      <w:pPr>
        <w:pStyle w:val="Bezproreda"/>
        <w:jc w:val="both"/>
        <w:rPr>
          <w:rFonts w:ascii="Tahoma" w:hAnsi="Tahoma" w:cs="Tahoma"/>
          <w:sz w:val="20"/>
          <w:szCs w:val="20"/>
        </w:rPr>
      </w:pPr>
    </w:p>
    <w:p w14:paraId="13646FCA" w14:textId="77777777" w:rsidR="00816B13" w:rsidRDefault="00816B13" w:rsidP="00816B13">
      <w:pPr>
        <w:pStyle w:val="Bezproreda"/>
        <w:jc w:val="both"/>
        <w:rPr>
          <w:rFonts w:ascii="Tahoma" w:hAnsi="Tahoma" w:cs="Tahoma"/>
          <w:sz w:val="20"/>
          <w:szCs w:val="20"/>
        </w:rPr>
      </w:pPr>
      <w:r>
        <w:rPr>
          <w:rFonts w:ascii="Tahoma" w:hAnsi="Tahoma" w:cs="Tahoma"/>
          <w:sz w:val="20"/>
          <w:szCs w:val="20"/>
        </w:rPr>
        <w:t xml:space="preserve">U skladu sa odredbama stavaka 1. i 2. članka 44.  Zakona o zaštiti prirode, ovo Rješenje se dostavlja Ministarstvu gospodarstva i održivog razvoja i Inspekciji zaštite prirode. </w:t>
      </w:r>
    </w:p>
    <w:p w14:paraId="0F216364" w14:textId="77777777" w:rsidR="00816B13" w:rsidRDefault="00816B13" w:rsidP="00816B13">
      <w:pPr>
        <w:pStyle w:val="Bezproreda"/>
        <w:jc w:val="both"/>
        <w:rPr>
          <w:rFonts w:ascii="Tahoma" w:hAnsi="Tahoma" w:cs="Tahoma"/>
          <w:bCs/>
          <w:sz w:val="20"/>
          <w:szCs w:val="20"/>
        </w:rPr>
      </w:pPr>
    </w:p>
    <w:p w14:paraId="0EEE9FFD" w14:textId="77777777" w:rsidR="00816B13" w:rsidRDefault="00816B13" w:rsidP="00816B13">
      <w:pPr>
        <w:pStyle w:val="Bezproreda"/>
        <w:jc w:val="both"/>
        <w:rPr>
          <w:rFonts w:ascii="Tahoma" w:hAnsi="Tahoma" w:cs="Tahoma"/>
          <w:bCs/>
          <w:sz w:val="20"/>
          <w:szCs w:val="20"/>
        </w:rPr>
      </w:pPr>
    </w:p>
    <w:p w14:paraId="737C6A46" w14:textId="77777777" w:rsidR="00816B13" w:rsidRDefault="00816B13" w:rsidP="00816B13">
      <w:pPr>
        <w:pStyle w:val="Bezproreda"/>
        <w:jc w:val="both"/>
        <w:rPr>
          <w:rFonts w:ascii="Tahoma" w:hAnsi="Tahoma" w:cs="Tahoma"/>
          <w:b/>
          <w:sz w:val="20"/>
          <w:szCs w:val="20"/>
          <w:u w:val="single"/>
        </w:rPr>
      </w:pPr>
      <w:r>
        <w:rPr>
          <w:rFonts w:ascii="Tahoma" w:hAnsi="Tahoma" w:cs="Tahoma"/>
          <w:b/>
          <w:sz w:val="20"/>
          <w:szCs w:val="20"/>
          <w:u w:val="single"/>
        </w:rPr>
        <w:t>Uputa o pravnom lijeku</w:t>
      </w:r>
    </w:p>
    <w:p w14:paraId="0705F692" w14:textId="77777777" w:rsidR="00816B13" w:rsidRDefault="00816B13" w:rsidP="00816B13">
      <w:pPr>
        <w:pStyle w:val="Bezproreda"/>
        <w:jc w:val="both"/>
        <w:rPr>
          <w:rFonts w:ascii="Tahoma" w:hAnsi="Tahoma" w:cs="Tahoma"/>
          <w:sz w:val="20"/>
          <w:szCs w:val="20"/>
        </w:rPr>
      </w:pPr>
      <w:r>
        <w:rPr>
          <w:rFonts w:ascii="Tahoma" w:hAnsi="Tahoma" w:cs="Tahoma"/>
          <w:sz w:val="20"/>
          <w:szCs w:val="20"/>
        </w:rPr>
        <w:t>Protiv ovog Rješenja može se izjaviti žalba Ministarstvu gospodarstva i održivog razvoja, Zagreb, Radnička cesta 80, u roku od 15 dana od dana primitka Rješenja.</w:t>
      </w:r>
    </w:p>
    <w:p w14:paraId="0AD0EB53" w14:textId="77777777" w:rsidR="00816B13" w:rsidRDefault="00816B13" w:rsidP="00816B13">
      <w:pPr>
        <w:pStyle w:val="Bezproreda"/>
        <w:jc w:val="both"/>
        <w:rPr>
          <w:rFonts w:ascii="Tahoma" w:hAnsi="Tahoma" w:cs="Tahoma"/>
          <w:sz w:val="20"/>
          <w:szCs w:val="20"/>
        </w:rPr>
      </w:pPr>
      <w:r>
        <w:rPr>
          <w:rFonts w:ascii="Tahoma" w:hAnsi="Tahoma" w:cs="Tahoma"/>
          <w:sz w:val="20"/>
          <w:szCs w:val="20"/>
        </w:rPr>
        <w:t xml:space="preserve">Žalba se predaje Upravnom odjelu za graditeljstvo, infrastrukturu i zaštitu okoliša Brodsko-posavske županije, neposredno u pisanom obliku, usmeno u zapisnik, ili se šalje poštom, odnosno dostavlja elektronički. </w:t>
      </w:r>
    </w:p>
    <w:p w14:paraId="0BE0900B" w14:textId="77777777" w:rsidR="00816B13" w:rsidRDefault="00816B13" w:rsidP="00816B13">
      <w:pPr>
        <w:pStyle w:val="Bezproreda"/>
        <w:jc w:val="both"/>
        <w:rPr>
          <w:rFonts w:ascii="Tahoma" w:hAnsi="Tahoma" w:cs="Tahoma"/>
          <w:sz w:val="20"/>
          <w:szCs w:val="20"/>
        </w:rPr>
      </w:pPr>
    </w:p>
    <w:p w14:paraId="4102B503" w14:textId="77777777" w:rsidR="00816B13" w:rsidRDefault="00816B13" w:rsidP="00816B13">
      <w:pPr>
        <w:pStyle w:val="Bezproreda"/>
        <w:jc w:val="both"/>
        <w:rPr>
          <w:rFonts w:ascii="Tahoma" w:hAnsi="Tahoma" w:cs="Tahoma"/>
          <w:sz w:val="20"/>
          <w:szCs w:val="20"/>
        </w:rPr>
      </w:pPr>
    </w:p>
    <w:p w14:paraId="1FE704B7" w14:textId="77777777" w:rsidR="00816B13" w:rsidRDefault="00816B13" w:rsidP="00816B13">
      <w:pPr>
        <w:pStyle w:val="Bezproreda"/>
        <w:jc w:val="both"/>
        <w:rPr>
          <w:rFonts w:ascii="Tahoma" w:hAnsi="Tahoma" w:cs="Tahoma"/>
          <w:sz w:val="20"/>
          <w:szCs w:val="20"/>
        </w:rPr>
      </w:pPr>
    </w:p>
    <w:p w14:paraId="7CACA509" w14:textId="77777777" w:rsidR="00816B13" w:rsidRDefault="00816B13" w:rsidP="00816B13">
      <w:pPr>
        <w:pStyle w:val="Bezproreda"/>
        <w:jc w:val="both"/>
        <w:rPr>
          <w:rFonts w:ascii="Tahoma" w:hAnsi="Tahoma" w:cs="Tahoma"/>
          <w:b/>
          <w:sz w:val="20"/>
          <w:szCs w:val="20"/>
        </w:rPr>
      </w:pPr>
      <w:r>
        <w:rPr>
          <w:rFonts w:ascii="Tahoma" w:hAnsi="Tahoma" w:cs="Tahoma"/>
          <w:b/>
          <w:sz w:val="20"/>
          <w:szCs w:val="20"/>
        </w:rPr>
        <w:t xml:space="preserve">                                                                             Viša savjetnica za zaštitu prirode i okoliša</w:t>
      </w:r>
      <w:r>
        <w:rPr>
          <w:rFonts w:ascii="Tahoma" w:hAnsi="Tahoma" w:cs="Tahoma"/>
          <w:sz w:val="20"/>
          <w:szCs w:val="20"/>
        </w:rPr>
        <w:t xml:space="preserve">  </w:t>
      </w:r>
    </w:p>
    <w:p w14:paraId="06445231" w14:textId="77777777" w:rsidR="00816B13" w:rsidRDefault="00816B13" w:rsidP="00816B13">
      <w:pPr>
        <w:pStyle w:val="Bezproreda"/>
        <w:jc w:val="both"/>
        <w:rPr>
          <w:rFonts w:ascii="Tahoma" w:hAnsi="Tahoma" w:cs="Tahoma"/>
          <w:sz w:val="20"/>
          <w:szCs w:val="20"/>
        </w:rPr>
      </w:pPr>
      <w:r>
        <w:rPr>
          <w:rFonts w:ascii="Tahoma" w:hAnsi="Tahoma" w:cs="Tahoma"/>
          <w:sz w:val="20"/>
          <w:szCs w:val="20"/>
        </w:rPr>
        <w:t xml:space="preserve">         </w:t>
      </w:r>
    </w:p>
    <w:p w14:paraId="0611E876" w14:textId="77777777" w:rsidR="00816B13" w:rsidRDefault="00816B13" w:rsidP="00816B13">
      <w:pPr>
        <w:pStyle w:val="Bezproreda"/>
        <w:jc w:val="both"/>
        <w:rPr>
          <w:rFonts w:ascii="Tahoma" w:hAnsi="Tahoma" w:cs="Tahoma"/>
          <w:sz w:val="20"/>
          <w:szCs w:val="20"/>
        </w:rPr>
      </w:pPr>
      <w:r>
        <w:rPr>
          <w:rFonts w:ascii="Tahoma" w:hAnsi="Tahoma" w:cs="Tahoma"/>
          <w:sz w:val="20"/>
          <w:szCs w:val="20"/>
        </w:rPr>
        <w:t xml:space="preserve">                                                                                         Ljiljana Curić, </w:t>
      </w:r>
      <w:proofErr w:type="spellStart"/>
      <w:r>
        <w:rPr>
          <w:rFonts w:ascii="Tahoma" w:hAnsi="Tahoma" w:cs="Tahoma"/>
          <w:sz w:val="20"/>
          <w:szCs w:val="20"/>
        </w:rPr>
        <w:t>dipl.ing</w:t>
      </w:r>
      <w:proofErr w:type="spellEnd"/>
      <w:r>
        <w:rPr>
          <w:rFonts w:ascii="Tahoma" w:hAnsi="Tahoma" w:cs="Tahoma"/>
          <w:sz w:val="20"/>
          <w:szCs w:val="20"/>
        </w:rPr>
        <w:t>.</w:t>
      </w:r>
    </w:p>
    <w:p w14:paraId="780FB55B" w14:textId="77777777" w:rsidR="00816B13" w:rsidRDefault="00816B13" w:rsidP="00816B13">
      <w:pPr>
        <w:pStyle w:val="Bezproreda"/>
        <w:jc w:val="both"/>
        <w:rPr>
          <w:rFonts w:ascii="Arial" w:hAnsi="Arial" w:cs="Arial"/>
          <w:b/>
          <w:i/>
          <w:sz w:val="18"/>
          <w:szCs w:val="18"/>
          <w:u w:val="single"/>
        </w:rPr>
      </w:pPr>
    </w:p>
    <w:p w14:paraId="0DAD50A2" w14:textId="77777777" w:rsidR="00816B13" w:rsidRDefault="00816B13" w:rsidP="00816B13">
      <w:pPr>
        <w:pStyle w:val="Bezproreda"/>
        <w:jc w:val="both"/>
        <w:rPr>
          <w:rFonts w:ascii="Arial" w:hAnsi="Arial" w:cs="Arial"/>
          <w:b/>
          <w:i/>
          <w:sz w:val="18"/>
          <w:szCs w:val="18"/>
          <w:u w:val="single"/>
        </w:rPr>
      </w:pPr>
    </w:p>
    <w:p w14:paraId="4CFB11F8" w14:textId="77777777" w:rsidR="00816B13" w:rsidRDefault="00816B13" w:rsidP="00816B13">
      <w:pPr>
        <w:pStyle w:val="Bezproreda"/>
        <w:jc w:val="both"/>
        <w:rPr>
          <w:rFonts w:ascii="Arial" w:hAnsi="Arial" w:cs="Arial"/>
          <w:b/>
          <w:i/>
          <w:sz w:val="18"/>
          <w:szCs w:val="18"/>
          <w:u w:val="single"/>
        </w:rPr>
      </w:pPr>
    </w:p>
    <w:p w14:paraId="56ED3CFF" w14:textId="77777777" w:rsidR="00816B13" w:rsidRDefault="00816B13" w:rsidP="00816B13">
      <w:pPr>
        <w:pStyle w:val="Bezproreda"/>
        <w:jc w:val="both"/>
        <w:rPr>
          <w:rFonts w:ascii="Arial" w:hAnsi="Arial" w:cs="Arial"/>
          <w:b/>
          <w:i/>
          <w:sz w:val="18"/>
          <w:szCs w:val="18"/>
          <w:u w:val="single"/>
        </w:rPr>
      </w:pPr>
    </w:p>
    <w:p w14:paraId="6649DDAC" w14:textId="77777777" w:rsidR="00816B13" w:rsidRDefault="00816B13" w:rsidP="00816B13">
      <w:pPr>
        <w:pStyle w:val="Bezproreda"/>
        <w:jc w:val="both"/>
        <w:rPr>
          <w:rFonts w:ascii="Arial" w:hAnsi="Arial" w:cs="Arial"/>
          <w:b/>
          <w:i/>
          <w:sz w:val="18"/>
          <w:szCs w:val="18"/>
          <w:u w:val="single"/>
        </w:rPr>
      </w:pPr>
    </w:p>
    <w:p w14:paraId="3ACA03EC" w14:textId="77777777" w:rsidR="00816B13" w:rsidRDefault="00816B13" w:rsidP="00816B13">
      <w:pPr>
        <w:pStyle w:val="Bezproreda"/>
        <w:jc w:val="both"/>
        <w:rPr>
          <w:rFonts w:ascii="Arial" w:hAnsi="Arial" w:cs="Arial"/>
          <w:b/>
          <w:i/>
          <w:sz w:val="18"/>
          <w:szCs w:val="18"/>
          <w:u w:val="single"/>
        </w:rPr>
      </w:pPr>
    </w:p>
    <w:p w14:paraId="730558E9" w14:textId="77777777" w:rsidR="00816B13" w:rsidRDefault="00816B13" w:rsidP="00816B13">
      <w:pPr>
        <w:pStyle w:val="Bezproreda"/>
        <w:jc w:val="both"/>
        <w:rPr>
          <w:rFonts w:ascii="Tahoma" w:hAnsi="Tahoma" w:cs="Tahoma"/>
          <w:b/>
          <w:i/>
          <w:sz w:val="18"/>
          <w:szCs w:val="18"/>
          <w:u w:val="single"/>
        </w:rPr>
      </w:pPr>
      <w:r>
        <w:rPr>
          <w:rFonts w:ascii="Tahoma" w:hAnsi="Tahoma" w:cs="Tahoma"/>
          <w:b/>
          <w:i/>
          <w:sz w:val="18"/>
          <w:szCs w:val="18"/>
          <w:u w:val="single"/>
        </w:rPr>
        <w:t>Dostaviti:</w:t>
      </w:r>
    </w:p>
    <w:p w14:paraId="2F30DD3B" w14:textId="77777777" w:rsidR="00816B13" w:rsidRPr="008F2387" w:rsidRDefault="00816B13" w:rsidP="00816B13">
      <w:pPr>
        <w:pStyle w:val="Bezproreda"/>
        <w:numPr>
          <w:ilvl w:val="0"/>
          <w:numId w:val="2"/>
        </w:numPr>
        <w:jc w:val="both"/>
        <w:rPr>
          <w:rFonts w:ascii="Tahoma" w:hAnsi="Tahoma" w:cs="Tahoma"/>
          <w:bCs/>
          <w:iCs/>
          <w:sz w:val="18"/>
          <w:szCs w:val="18"/>
        </w:rPr>
      </w:pPr>
      <w:r>
        <w:rPr>
          <w:rFonts w:ascii="Tahoma" w:hAnsi="Tahoma" w:cs="Tahoma"/>
          <w:bCs/>
          <w:iCs/>
          <w:sz w:val="18"/>
          <w:szCs w:val="18"/>
        </w:rPr>
        <w:t>PP Orahovica d.o.o., Pustara 1, Zdenci, 33515 Orahovica</w:t>
      </w:r>
    </w:p>
    <w:p w14:paraId="00A3DA35" w14:textId="77777777" w:rsidR="00816B13" w:rsidRDefault="00816B13" w:rsidP="00816B13">
      <w:pPr>
        <w:pStyle w:val="Bezproreda"/>
        <w:numPr>
          <w:ilvl w:val="0"/>
          <w:numId w:val="2"/>
        </w:numPr>
        <w:jc w:val="both"/>
        <w:rPr>
          <w:rFonts w:ascii="Tahoma" w:hAnsi="Tahoma" w:cs="Tahoma"/>
          <w:bCs/>
          <w:iCs/>
          <w:sz w:val="18"/>
          <w:szCs w:val="18"/>
        </w:rPr>
      </w:pPr>
      <w:r>
        <w:rPr>
          <w:rFonts w:ascii="Tahoma" w:hAnsi="Tahoma" w:cs="Tahoma"/>
          <w:bCs/>
          <w:sz w:val="18"/>
          <w:szCs w:val="18"/>
        </w:rPr>
        <w:t xml:space="preserve">Ministarstvo gospodarstva i održivog razvoja, putem: </w:t>
      </w:r>
      <w:hyperlink r:id="rId9" w:history="1">
        <w:r>
          <w:rPr>
            <w:rStyle w:val="Hiperveza"/>
            <w:rFonts w:ascii="Tahoma" w:hAnsi="Tahoma" w:cs="Tahoma"/>
            <w:bCs/>
            <w:sz w:val="18"/>
            <w:szCs w:val="18"/>
          </w:rPr>
          <w:t>pisarnica@mingor.hr</w:t>
        </w:r>
      </w:hyperlink>
      <w:r>
        <w:rPr>
          <w:rFonts w:ascii="Tahoma" w:hAnsi="Tahoma" w:cs="Tahoma"/>
          <w:bCs/>
          <w:sz w:val="18"/>
          <w:szCs w:val="18"/>
        </w:rPr>
        <w:t xml:space="preserve">; </w:t>
      </w:r>
      <w:hyperlink r:id="rId10" w:history="1">
        <w:r>
          <w:rPr>
            <w:rStyle w:val="Hiperveza"/>
            <w:rFonts w:ascii="Tahoma" w:hAnsi="Tahoma" w:cs="Tahoma"/>
            <w:bCs/>
            <w:sz w:val="18"/>
            <w:szCs w:val="18"/>
          </w:rPr>
          <w:t>marija.petras@mingor.hr</w:t>
        </w:r>
      </w:hyperlink>
      <w:r>
        <w:rPr>
          <w:rFonts w:ascii="Tahoma" w:hAnsi="Tahoma" w:cs="Tahoma"/>
          <w:bCs/>
          <w:sz w:val="18"/>
          <w:szCs w:val="18"/>
        </w:rPr>
        <w:t xml:space="preserve"> </w:t>
      </w:r>
    </w:p>
    <w:p w14:paraId="28F6D874" w14:textId="77777777" w:rsidR="00816B13" w:rsidRDefault="00816B13" w:rsidP="00816B13">
      <w:pPr>
        <w:pStyle w:val="Bezproreda"/>
        <w:numPr>
          <w:ilvl w:val="0"/>
          <w:numId w:val="2"/>
        </w:numPr>
        <w:jc w:val="both"/>
        <w:rPr>
          <w:rFonts w:ascii="Tahoma" w:hAnsi="Tahoma" w:cs="Tahoma"/>
          <w:bCs/>
          <w:iCs/>
          <w:sz w:val="18"/>
          <w:szCs w:val="18"/>
        </w:rPr>
      </w:pPr>
      <w:r>
        <w:rPr>
          <w:rFonts w:ascii="Tahoma" w:hAnsi="Tahoma" w:cs="Tahoma"/>
          <w:sz w:val="18"/>
          <w:szCs w:val="18"/>
        </w:rPr>
        <w:t>Državni inspektorat, Sektor zaštite prirode, Šubićeva 29,  10000 Zagreb</w:t>
      </w:r>
    </w:p>
    <w:p w14:paraId="20DAB2A2" w14:textId="77777777" w:rsidR="00816B13" w:rsidRDefault="00816B13" w:rsidP="00816B13">
      <w:pPr>
        <w:pStyle w:val="Bezproreda"/>
        <w:numPr>
          <w:ilvl w:val="0"/>
          <w:numId w:val="2"/>
        </w:numPr>
        <w:jc w:val="both"/>
        <w:rPr>
          <w:rFonts w:ascii="Tahoma" w:hAnsi="Tahoma" w:cs="Tahoma"/>
          <w:bCs/>
          <w:iCs/>
          <w:sz w:val="18"/>
          <w:szCs w:val="18"/>
        </w:rPr>
      </w:pPr>
      <w:r>
        <w:rPr>
          <w:rFonts w:ascii="Tahoma" w:hAnsi="Tahoma" w:cs="Tahoma"/>
          <w:i/>
          <w:iCs/>
          <w:sz w:val="18"/>
          <w:szCs w:val="18"/>
        </w:rPr>
        <w:t>- u spis predmeta</w:t>
      </w:r>
    </w:p>
    <w:p w14:paraId="0103C3B0" w14:textId="77777777" w:rsidR="00816B13" w:rsidRDefault="00816B13" w:rsidP="00816B13">
      <w:pPr>
        <w:pStyle w:val="Bezproreda"/>
        <w:jc w:val="both"/>
        <w:rPr>
          <w:rFonts w:ascii="Tahoma" w:hAnsi="Tahoma" w:cs="Tahoma"/>
          <w:sz w:val="20"/>
          <w:szCs w:val="20"/>
        </w:rPr>
      </w:pPr>
    </w:p>
    <w:p w14:paraId="0876F611" w14:textId="77777777" w:rsidR="004D5996" w:rsidRDefault="004D5996" w:rsidP="00816B13">
      <w:pPr>
        <w:pStyle w:val="Bezproreda"/>
        <w:jc w:val="both"/>
        <w:rPr>
          <w:rFonts w:ascii="Tahoma" w:hAnsi="Tahoma" w:cs="Tahoma"/>
          <w:sz w:val="20"/>
          <w:szCs w:val="20"/>
        </w:rPr>
      </w:pPr>
    </w:p>
    <w:p w14:paraId="56CAB212" w14:textId="77777777" w:rsidR="004D5996" w:rsidRDefault="004D5996" w:rsidP="00816B13">
      <w:pPr>
        <w:pStyle w:val="Bezproreda"/>
        <w:jc w:val="both"/>
        <w:rPr>
          <w:rFonts w:ascii="Tahoma" w:hAnsi="Tahoma" w:cs="Tahoma"/>
          <w:sz w:val="20"/>
          <w:szCs w:val="20"/>
        </w:rPr>
      </w:pPr>
    </w:p>
    <w:p w14:paraId="391E399A" w14:textId="77777777" w:rsidR="004D5996" w:rsidRDefault="004D5996" w:rsidP="00816B13">
      <w:pPr>
        <w:pStyle w:val="Bezproreda"/>
        <w:jc w:val="both"/>
        <w:rPr>
          <w:rFonts w:ascii="Tahoma" w:hAnsi="Tahoma" w:cs="Tahoma"/>
          <w:sz w:val="20"/>
          <w:szCs w:val="20"/>
        </w:rPr>
      </w:pPr>
    </w:p>
    <w:p w14:paraId="57949359" w14:textId="77777777" w:rsidR="004D5996" w:rsidRDefault="004D5996" w:rsidP="00816B13">
      <w:pPr>
        <w:pStyle w:val="Bezproreda"/>
        <w:jc w:val="both"/>
        <w:rPr>
          <w:rFonts w:ascii="Tahoma" w:hAnsi="Tahoma" w:cs="Tahoma"/>
          <w:sz w:val="20"/>
          <w:szCs w:val="20"/>
        </w:rPr>
      </w:pPr>
    </w:p>
    <w:p w14:paraId="79E5A554" w14:textId="77777777" w:rsidR="004D5996" w:rsidRDefault="004D5996" w:rsidP="00816B13">
      <w:pPr>
        <w:pStyle w:val="Bezproreda"/>
        <w:jc w:val="both"/>
        <w:rPr>
          <w:rFonts w:ascii="Tahoma" w:hAnsi="Tahoma" w:cs="Tahoma"/>
          <w:sz w:val="20"/>
          <w:szCs w:val="20"/>
        </w:rPr>
      </w:pPr>
    </w:p>
    <w:p w14:paraId="7A048C36" w14:textId="77777777" w:rsidR="004D5996" w:rsidRDefault="004D5996" w:rsidP="00816B13">
      <w:pPr>
        <w:pStyle w:val="Bezproreda"/>
        <w:jc w:val="both"/>
        <w:rPr>
          <w:rFonts w:ascii="Tahoma" w:hAnsi="Tahoma" w:cs="Tahoma"/>
          <w:sz w:val="20"/>
          <w:szCs w:val="20"/>
        </w:rPr>
      </w:pPr>
    </w:p>
    <w:p w14:paraId="1B83E7D5" w14:textId="77777777" w:rsidR="004D5996" w:rsidRDefault="004D5996" w:rsidP="00816B13">
      <w:pPr>
        <w:pStyle w:val="Bezproreda"/>
        <w:jc w:val="both"/>
        <w:rPr>
          <w:rFonts w:ascii="Tahoma" w:hAnsi="Tahoma" w:cs="Tahoma"/>
          <w:sz w:val="20"/>
          <w:szCs w:val="20"/>
        </w:rPr>
      </w:pPr>
    </w:p>
    <w:p w14:paraId="2E61A5BB" w14:textId="77777777" w:rsidR="004D5996" w:rsidRDefault="004D5996" w:rsidP="00816B13">
      <w:pPr>
        <w:pStyle w:val="Bezproreda"/>
        <w:jc w:val="both"/>
        <w:rPr>
          <w:rFonts w:ascii="Tahoma" w:hAnsi="Tahoma" w:cs="Tahoma"/>
          <w:sz w:val="20"/>
          <w:szCs w:val="20"/>
        </w:rPr>
      </w:pPr>
    </w:p>
    <w:p w14:paraId="731FB81E" w14:textId="77777777" w:rsidR="004D5996" w:rsidRDefault="004D5996" w:rsidP="00816B13">
      <w:pPr>
        <w:pStyle w:val="Bezproreda"/>
        <w:jc w:val="both"/>
        <w:rPr>
          <w:rFonts w:ascii="Tahoma" w:hAnsi="Tahoma" w:cs="Tahoma"/>
          <w:sz w:val="20"/>
          <w:szCs w:val="20"/>
        </w:rPr>
      </w:pPr>
    </w:p>
    <w:p w14:paraId="22E75827" w14:textId="77777777" w:rsidR="004D5996" w:rsidRDefault="004D5996" w:rsidP="00816B13">
      <w:pPr>
        <w:pStyle w:val="Bezproreda"/>
        <w:jc w:val="both"/>
        <w:rPr>
          <w:rFonts w:ascii="Tahoma" w:hAnsi="Tahoma" w:cs="Tahoma"/>
          <w:sz w:val="20"/>
          <w:szCs w:val="20"/>
        </w:rPr>
      </w:pPr>
    </w:p>
    <w:p w14:paraId="202D9062" w14:textId="77777777" w:rsidR="004D5996" w:rsidRDefault="004D5996" w:rsidP="00816B13">
      <w:pPr>
        <w:pStyle w:val="Bezproreda"/>
        <w:jc w:val="both"/>
        <w:rPr>
          <w:rFonts w:ascii="Tahoma" w:hAnsi="Tahoma" w:cs="Tahoma"/>
          <w:sz w:val="20"/>
          <w:szCs w:val="20"/>
        </w:rPr>
      </w:pPr>
    </w:p>
    <w:p w14:paraId="0F08CCA2" w14:textId="77777777" w:rsidR="004D5996" w:rsidRDefault="004D5996" w:rsidP="00816B13">
      <w:pPr>
        <w:pStyle w:val="Bezproreda"/>
        <w:jc w:val="both"/>
        <w:rPr>
          <w:rFonts w:ascii="Tahoma" w:hAnsi="Tahoma" w:cs="Tahoma"/>
          <w:sz w:val="20"/>
          <w:szCs w:val="20"/>
        </w:rPr>
      </w:pPr>
    </w:p>
    <w:p w14:paraId="5F9F0BD6" w14:textId="77777777" w:rsidR="004D5996" w:rsidRPr="004D5996" w:rsidRDefault="004D5996" w:rsidP="00816B13">
      <w:pPr>
        <w:pStyle w:val="Bezproreda"/>
        <w:jc w:val="both"/>
        <w:rPr>
          <w:rFonts w:ascii="Tahoma" w:hAnsi="Tahoma" w:cs="Tahoma"/>
          <w:color w:val="7F7F7F" w:themeColor="text1" w:themeTint="80"/>
          <w:sz w:val="16"/>
          <w:szCs w:val="16"/>
        </w:rPr>
      </w:pPr>
      <w:r w:rsidRPr="004D5996">
        <w:rPr>
          <w:rFonts w:ascii="Tahoma" w:hAnsi="Tahoma" w:cs="Tahoma"/>
          <w:sz w:val="16"/>
          <w:szCs w:val="16"/>
        </w:rPr>
        <w:t xml:space="preserve">                                                                                                                                               </w:t>
      </w:r>
      <w:r>
        <w:rPr>
          <w:rFonts w:ascii="Tahoma" w:hAnsi="Tahoma" w:cs="Tahoma"/>
          <w:sz w:val="16"/>
          <w:szCs w:val="16"/>
        </w:rPr>
        <w:t xml:space="preserve">                                 </w:t>
      </w:r>
      <w:r w:rsidRPr="004D5996">
        <w:rPr>
          <w:rFonts w:ascii="Tahoma" w:hAnsi="Tahoma" w:cs="Tahoma"/>
          <w:color w:val="7F7F7F" w:themeColor="text1" w:themeTint="80"/>
          <w:sz w:val="16"/>
          <w:szCs w:val="16"/>
        </w:rPr>
        <w:t>4</w:t>
      </w:r>
    </w:p>
    <w:sectPr w:rsidR="004D5996" w:rsidRPr="004D5996" w:rsidSect="00C806EA">
      <w:footerReference w:type="default" r:id="rId11"/>
      <w:pgSz w:w="11906" w:h="16838"/>
      <w:pgMar w:top="1276"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14D141" w14:textId="77777777" w:rsidR="00C806EA" w:rsidRDefault="00C806EA" w:rsidP="004D5996">
      <w:pPr>
        <w:spacing w:after="0" w:line="240" w:lineRule="auto"/>
      </w:pPr>
      <w:r>
        <w:separator/>
      </w:r>
    </w:p>
  </w:endnote>
  <w:endnote w:type="continuationSeparator" w:id="0">
    <w:p w14:paraId="7ACC2C01" w14:textId="77777777" w:rsidR="00C806EA" w:rsidRDefault="00C806EA" w:rsidP="004D5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FB4C40" w14:textId="77777777" w:rsidR="004D5996" w:rsidRDefault="004D5996" w:rsidP="004D5996">
    <w:pPr>
      <w:pStyle w:val="Podnoje"/>
      <w:rPr>
        <w:b/>
        <w:bCs/>
        <w:color w:val="767171" w:themeColor="background2" w:themeShade="80"/>
        <w:sz w:val="16"/>
        <w:szCs w:val="16"/>
      </w:rPr>
    </w:pPr>
    <w:r>
      <w:rPr>
        <w:b/>
        <w:bCs/>
        <w:color w:val="767171" w:themeColor="background2" w:themeShade="80"/>
        <w:sz w:val="16"/>
        <w:szCs w:val="16"/>
      </w:rPr>
      <w:t>_________________________________________________________________________________________________________________</w:t>
    </w:r>
  </w:p>
  <w:p w14:paraId="7AA8F94E" w14:textId="18244D2A" w:rsidR="004D5996" w:rsidRDefault="004D5996" w:rsidP="004D5996">
    <w:pPr>
      <w:pStyle w:val="Podnoje"/>
      <w:rPr>
        <w:b/>
        <w:bCs/>
        <w:color w:val="767171" w:themeColor="background2" w:themeShade="80"/>
        <w:sz w:val="16"/>
        <w:szCs w:val="16"/>
      </w:rPr>
    </w:pPr>
    <w:r>
      <w:rPr>
        <w:b/>
        <w:bCs/>
        <w:color w:val="767171" w:themeColor="background2" w:themeShade="80"/>
        <w:sz w:val="16"/>
        <w:szCs w:val="16"/>
      </w:rPr>
      <w:t>KLASA: UP/I 352-02/24-01/02, URBROJ: 2178-03-02/5-24-</w:t>
    </w:r>
    <w:r w:rsidR="000117BC">
      <w:rPr>
        <w:b/>
        <w:bCs/>
        <w:color w:val="767171" w:themeColor="background2" w:themeShade="80"/>
        <w:sz w:val="16"/>
        <w:szCs w:val="16"/>
      </w:rPr>
      <w:t>6</w:t>
    </w:r>
  </w:p>
  <w:p w14:paraId="3F711F2B" w14:textId="77777777" w:rsidR="004D5996" w:rsidRDefault="004D5996" w:rsidP="004D5996">
    <w:pPr>
      <w:pStyle w:val="Podnoje"/>
      <w:rPr>
        <w:sz w:val="16"/>
        <w:szCs w:val="16"/>
      </w:rPr>
    </w:pPr>
    <w:r>
      <w:rPr>
        <w:color w:val="767171" w:themeColor="background2" w:themeShade="80"/>
        <w:sz w:val="16"/>
        <w:szCs w:val="16"/>
      </w:rPr>
      <w:t>Ova isprava potpisana je kvalificiranim elektroničkim potpisom, a isti je vidljiv na posljednjoj nenumeriranoj stranici</w:t>
    </w:r>
    <w:r>
      <w:rPr>
        <w:sz w:val="16"/>
        <w:szCs w:val="16"/>
      </w:rPr>
      <w:t xml:space="preserve">.                                                          </w:t>
    </w:r>
  </w:p>
  <w:p w14:paraId="71C59BF2" w14:textId="77777777" w:rsidR="004D5996" w:rsidRDefault="004D5996" w:rsidP="004D5996">
    <w:pPr>
      <w:pStyle w:val="Podnoje"/>
      <w:rPr>
        <w:color w:val="767171" w:themeColor="background2" w:themeShade="80"/>
      </w:rPr>
    </w:pPr>
  </w:p>
  <w:p w14:paraId="44FC7F43" w14:textId="77777777" w:rsidR="004D5996" w:rsidRDefault="004D5996">
    <w:pPr>
      <w:pStyle w:val="Podnoje"/>
    </w:pPr>
  </w:p>
  <w:p w14:paraId="25AAF9FE" w14:textId="77777777" w:rsidR="004D5996" w:rsidRDefault="004D5996">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C040D7" w14:textId="77777777" w:rsidR="00C806EA" w:rsidRDefault="00C806EA" w:rsidP="004D5996">
      <w:pPr>
        <w:spacing w:after="0" w:line="240" w:lineRule="auto"/>
      </w:pPr>
      <w:r>
        <w:separator/>
      </w:r>
    </w:p>
  </w:footnote>
  <w:footnote w:type="continuationSeparator" w:id="0">
    <w:p w14:paraId="77D250DD" w14:textId="77777777" w:rsidR="00C806EA" w:rsidRDefault="00C806EA" w:rsidP="004D59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581D53"/>
    <w:multiLevelType w:val="hybridMultilevel"/>
    <w:tmpl w:val="5EDA68A0"/>
    <w:lvl w:ilvl="0" w:tplc="25E66B06">
      <w:start w:val="1"/>
      <w:numFmt w:val="decimal"/>
      <w:lvlText w:val="%1."/>
      <w:lvlJc w:val="left"/>
      <w:pPr>
        <w:ind w:left="780" w:hanging="42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28BA1CB6"/>
    <w:multiLevelType w:val="hybridMultilevel"/>
    <w:tmpl w:val="BA7463BE"/>
    <w:lvl w:ilvl="0" w:tplc="041A000F">
      <w:start w:val="1"/>
      <w:numFmt w:val="decimal"/>
      <w:lvlText w:val="%1."/>
      <w:lvlJc w:val="left"/>
      <w:pPr>
        <w:ind w:left="720" w:hanging="360"/>
      </w:pPr>
    </w:lvl>
    <w:lvl w:ilvl="1" w:tplc="DB96AF90">
      <w:start w:val="3"/>
      <w:numFmt w:val="bullet"/>
      <w:lvlText w:val="–"/>
      <w:lvlJc w:val="left"/>
      <w:pPr>
        <w:ind w:left="1440" w:hanging="360"/>
      </w:pPr>
      <w:rPr>
        <w:rFonts w:ascii="Arial" w:eastAsiaTheme="minorHAnsi" w:hAnsi="Arial" w:cs="Arial"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46614AD6"/>
    <w:multiLevelType w:val="hybridMultilevel"/>
    <w:tmpl w:val="65920040"/>
    <w:lvl w:ilvl="0" w:tplc="4A4C9DE2">
      <w:start w:val="1"/>
      <w:numFmt w:val="decimal"/>
      <w:lvlText w:val="%1."/>
      <w:lvlJc w:val="left"/>
      <w:pPr>
        <w:ind w:left="720" w:hanging="360"/>
      </w:pPr>
      <w:rPr>
        <w:rFonts w:ascii="Tahoma" w:hAnsi="Tahoma" w:cs="Tahoma"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4F11182B"/>
    <w:multiLevelType w:val="hybridMultilevel"/>
    <w:tmpl w:val="BA7463BE"/>
    <w:lvl w:ilvl="0" w:tplc="FFFFFFFF">
      <w:start w:val="1"/>
      <w:numFmt w:val="decimal"/>
      <w:lvlText w:val="%1."/>
      <w:lvlJc w:val="left"/>
      <w:pPr>
        <w:ind w:left="720" w:hanging="360"/>
      </w:pPr>
    </w:lvl>
    <w:lvl w:ilvl="1" w:tplc="FFFFFFFF">
      <w:start w:val="3"/>
      <w:numFmt w:val="bullet"/>
      <w:lvlText w:val="–"/>
      <w:lvlJc w:val="left"/>
      <w:pPr>
        <w:ind w:left="1440" w:hanging="360"/>
      </w:pPr>
      <w:rPr>
        <w:rFonts w:ascii="Arial" w:eastAsiaTheme="minorHAns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8480290"/>
    <w:multiLevelType w:val="hybridMultilevel"/>
    <w:tmpl w:val="3A6CBD2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16cid:durableId="289146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029825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42875176">
    <w:abstractNumId w:val="2"/>
  </w:num>
  <w:num w:numId="4" w16cid:durableId="2064064778">
    <w:abstractNumId w:val="0"/>
  </w:num>
  <w:num w:numId="5" w16cid:durableId="351803911">
    <w:abstractNumId w:val="1"/>
  </w:num>
  <w:num w:numId="6" w16cid:durableId="16386113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696"/>
    <w:rsid w:val="000117BC"/>
    <w:rsid w:val="00080B0A"/>
    <w:rsid w:val="00141A86"/>
    <w:rsid w:val="001C055D"/>
    <w:rsid w:val="002170CE"/>
    <w:rsid w:val="00264BBC"/>
    <w:rsid w:val="00412489"/>
    <w:rsid w:val="004D5996"/>
    <w:rsid w:val="005522BC"/>
    <w:rsid w:val="005B61C8"/>
    <w:rsid w:val="005F78A6"/>
    <w:rsid w:val="007145CA"/>
    <w:rsid w:val="007146DE"/>
    <w:rsid w:val="00772CAA"/>
    <w:rsid w:val="008155B0"/>
    <w:rsid w:val="00816B13"/>
    <w:rsid w:val="008F2387"/>
    <w:rsid w:val="00955E90"/>
    <w:rsid w:val="00A4493B"/>
    <w:rsid w:val="00A50058"/>
    <w:rsid w:val="00A6406B"/>
    <w:rsid w:val="00B734FD"/>
    <w:rsid w:val="00BC4CF9"/>
    <w:rsid w:val="00C303FC"/>
    <w:rsid w:val="00C377D7"/>
    <w:rsid w:val="00C60CB7"/>
    <w:rsid w:val="00C806EA"/>
    <w:rsid w:val="00CA7C84"/>
    <w:rsid w:val="00F718C1"/>
    <w:rsid w:val="00FC569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ED6322"/>
  <w15:chartTrackingRefBased/>
  <w15:docId w15:val="{3A68C427-E900-4E9F-BB66-29FCB783D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1C8"/>
    <w:pPr>
      <w:spacing w:line="252" w:lineRule="auto"/>
    </w:pPr>
    <w:rPr>
      <w:kern w:val="0"/>
      <w14:ligatures w14:val="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264BBC"/>
    <w:pPr>
      <w:spacing w:after="0" w:line="240" w:lineRule="auto"/>
    </w:pPr>
  </w:style>
  <w:style w:type="character" w:styleId="Hiperveza">
    <w:name w:val="Hyperlink"/>
    <w:basedOn w:val="Zadanifontodlomka"/>
    <w:uiPriority w:val="99"/>
    <w:semiHidden/>
    <w:unhideWhenUsed/>
    <w:rsid w:val="005B61C8"/>
    <w:rPr>
      <w:color w:val="0563C1" w:themeColor="hyperlink"/>
      <w:u w:val="single"/>
    </w:rPr>
  </w:style>
  <w:style w:type="paragraph" w:styleId="Zaglavlje">
    <w:name w:val="header"/>
    <w:basedOn w:val="Normal"/>
    <w:link w:val="ZaglavljeChar"/>
    <w:uiPriority w:val="99"/>
    <w:unhideWhenUsed/>
    <w:rsid w:val="004D5996"/>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4D5996"/>
    <w:rPr>
      <w:kern w:val="0"/>
      <w14:ligatures w14:val="none"/>
    </w:rPr>
  </w:style>
  <w:style w:type="paragraph" w:styleId="Podnoje">
    <w:name w:val="footer"/>
    <w:basedOn w:val="Normal"/>
    <w:link w:val="PodnojeChar"/>
    <w:uiPriority w:val="99"/>
    <w:unhideWhenUsed/>
    <w:rsid w:val="004D5996"/>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4D5996"/>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7154587">
      <w:bodyDiv w:val="1"/>
      <w:marLeft w:val="0"/>
      <w:marRight w:val="0"/>
      <w:marTop w:val="0"/>
      <w:marBottom w:val="0"/>
      <w:divBdr>
        <w:top w:val="none" w:sz="0" w:space="0" w:color="auto"/>
        <w:left w:val="none" w:sz="0" w:space="0" w:color="auto"/>
        <w:bottom w:val="none" w:sz="0" w:space="0" w:color="auto"/>
        <w:right w:val="none" w:sz="0" w:space="0" w:color="auto"/>
      </w:divBdr>
    </w:div>
    <w:div w:id="1307784742">
      <w:bodyDiv w:val="1"/>
      <w:marLeft w:val="0"/>
      <w:marRight w:val="0"/>
      <w:marTop w:val="0"/>
      <w:marBottom w:val="0"/>
      <w:divBdr>
        <w:top w:val="none" w:sz="0" w:space="0" w:color="auto"/>
        <w:left w:val="none" w:sz="0" w:space="0" w:color="auto"/>
        <w:bottom w:val="none" w:sz="0" w:space="0" w:color="auto"/>
        <w:right w:val="none" w:sz="0" w:space="0" w:color="auto"/>
      </w:divBdr>
    </w:div>
    <w:div w:id="1482038388">
      <w:bodyDiv w:val="1"/>
      <w:marLeft w:val="0"/>
      <w:marRight w:val="0"/>
      <w:marTop w:val="0"/>
      <w:marBottom w:val="0"/>
      <w:divBdr>
        <w:top w:val="none" w:sz="0" w:space="0" w:color="auto"/>
        <w:left w:val="none" w:sz="0" w:space="0" w:color="auto"/>
        <w:bottom w:val="none" w:sz="0" w:space="0" w:color="auto"/>
        <w:right w:val="none" w:sz="0" w:space="0" w:color="auto"/>
      </w:divBdr>
    </w:div>
    <w:div w:id="2026396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pz.h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marija.petras@mingor.hr" TargetMode="External"/><Relationship Id="rId4" Type="http://schemas.openxmlformats.org/officeDocument/2006/relationships/webSettings" Target="webSettings.xml"/><Relationship Id="rId9" Type="http://schemas.openxmlformats.org/officeDocument/2006/relationships/hyperlink" Target="mailto:pisarnica@mingor.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TotalTime>
  <Pages>4</Pages>
  <Words>2406</Words>
  <Characters>13715</Characters>
  <Application>Microsoft Office Word</Application>
  <DocSecurity>0</DocSecurity>
  <Lines>114</Lines>
  <Paragraphs>32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Ljiljana Curić</dc:creator>
  <cp:keywords/>
  <dc:description/>
  <cp:lastModifiedBy>Ljiljana Curić</cp:lastModifiedBy>
  <cp:revision>14</cp:revision>
  <cp:lastPrinted>2024-04-30T06:54:00Z</cp:lastPrinted>
  <dcterms:created xsi:type="dcterms:W3CDTF">2024-04-26T06:13:00Z</dcterms:created>
  <dcterms:modified xsi:type="dcterms:W3CDTF">2024-04-30T07:02:00Z</dcterms:modified>
</cp:coreProperties>
</file>