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7BDF6" w14:textId="15A846CD" w:rsidR="008D1E0A" w:rsidRPr="00D75C24" w:rsidRDefault="00D75C24" w:rsidP="00D75C24">
      <w:pPr>
        <w:pStyle w:val="NoSpacing"/>
        <w:jc w:val="both"/>
        <w:rPr>
          <w:rFonts w:ascii="Times New Roman" w:hAnsi="Times New Roman" w:cs="Times New Roman"/>
          <w:b/>
          <w:color w:val="002060"/>
        </w:rPr>
      </w:pPr>
      <w:r w:rsidRPr="00D75C24">
        <w:rPr>
          <w:rFonts w:ascii="Times New Roman" w:hAnsi="Times New Roman" w:cs="Times New Roman"/>
          <w:b/>
          <w:color w:val="002060"/>
        </w:rPr>
        <w:t>TEHNIČKA</w:t>
      </w:r>
      <w:r w:rsidR="00380658" w:rsidRPr="00D75C24">
        <w:rPr>
          <w:rFonts w:ascii="Times New Roman" w:hAnsi="Times New Roman" w:cs="Times New Roman"/>
          <w:b/>
          <w:color w:val="002060"/>
        </w:rPr>
        <w:t xml:space="preserve"> ŠKOLA</w:t>
      </w:r>
    </w:p>
    <w:p w14:paraId="079FC023" w14:textId="42DF60A4" w:rsidR="00380658" w:rsidRPr="00D75C24" w:rsidRDefault="00380658" w:rsidP="00D75C24">
      <w:pPr>
        <w:pStyle w:val="NoSpacing"/>
        <w:jc w:val="both"/>
        <w:rPr>
          <w:rFonts w:ascii="Times New Roman" w:hAnsi="Times New Roman" w:cs="Times New Roman"/>
          <w:b/>
          <w:color w:val="002060"/>
        </w:rPr>
      </w:pPr>
      <w:r w:rsidRPr="00D75C24">
        <w:rPr>
          <w:rFonts w:ascii="Times New Roman" w:hAnsi="Times New Roman" w:cs="Times New Roman"/>
          <w:b/>
          <w:color w:val="002060"/>
        </w:rPr>
        <w:t>EUGENA KUMIČIĆA 55</w:t>
      </w:r>
    </w:p>
    <w:p w14:paraId="0E8B458E" w14:textId="1EAAF4F4" w:rsidR="00380658" w:rsidRPr="00D75C24" w:rsidRDefault="00380658" w:rsidP="00D75C24">
      <w:pPr>
        <w:pStyle w:val="NoSpacing"/>
        <w:jc w:val="both"/>
        <w:rPr>
          <w:rFonts w:ascii="Times New Roman" w:hAnsi="Times New Roman" w:cs="Times New Roman"/>
          <w:b/>
          <w:color w:val="002060"/>
        </w:rPr>
      </w:pPr>
      <w:r w:rsidRPr="00D75C24">
        <w:rPr>
          <w:rFonts w:ascii="Times New Roman" w:hAnsi="Times New Roman" w:cs="Times New Roman"/>
          <w:b/>
          <w:color w:val="002060"/>
        </w:rPr>
        <w:t>35000 SLAVONSKI BROD</w:t>
      </w:r>
    </w:p>
    <w:p w14:paraId="1F840617" w14:textId="77777777" w:rsidR="00380658" w:rsidRPr="00D75C24" w:rsidRDefault="00380658" w:rsidP="00D75C24">
      <w:pPr>
        <w:pStyle w:val="NoSpacing"/>
        <w:jc w:val="both"/>
        <w:rPr>
          <w:rFonts w:ascii="Times New Roman" w:hAnsi="Times New Roman" w:cs="Times New Roman"/>
          <w:b/>
          <w:color w:val="002060"/>
        </w:rPr>
      </w:pPr>
    </w:p>
    <w:p w14:paraId="0D5F5139" w14:textId="0BA1FC58" w:rsidR="00801007" w:rsidRPr="00D75C24" w:rsidRDefault="00412C35" w:rsidP="00D75C24">
      <w:pPr>
        <w:pStyle w:val="NoSpacing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Temeljem članka 22. </w:t>
      </w:r>
      <w:r w:rsidR="00801007" w:rsidRPr="00D75C24">
        <w:rPr>
          <w:rFonts w:ascii="Times New Roman" w:hAnsi="Times New Roman" w:cs="Times New Roman"/>
        </w:rPr>
        <w:t>Zakona o odgoju i obrazovanju u osnovnoj i srednjoj školi (</w:t>
      </w:r>
      <w:r w:rsidR="0085677F" w:rsidRPr="00D75C24">
        <w:rPr>
          <w:rFonts w:ascii="Times New Roman" w:hAnsi="Times New Roman" w:cs="Times New Roman"/>
        </w:rPr>
        <w:t>»Narodne novine« broj</w:t>
      </w:r>
      <w:r w:rsidR="00801007" w:rsidRPr="00D75C24">
        <w:rPr>
          <w:rFonts w:ascii="Times New Roman" w:hAnsi="Times New Roman" w:cs="Times New Roman"/>
        </w:rPr>
        <w:t xml:space="preserve"> 87/08, 86/09, 92/10, 105/10, 90/</w:t>
      </w:r>
      <w:r w:rsidR="00781685" w:rsidRPr="00D75C24">
        <w:rPr>
          <w:rFonts w:ascii="Times New Roman" w:hAnsi="Times New Roman" w:cs="Times New Roman"/>
        </w:rPr>
        <w:t>11, 16</w:t>
      </w:r>
      <w:r w:rsidR="00685A2F" w:rsidRPr="00D75C24">
        <w:rPr>
          <w:rFonts w:ascii="Times New Roman" w:hAnsi="Times New Roman" w:cs="Times New Roman"/>
        </w:rPr>
        <w:t>/12, 86</w:t>
      </w:r>
      <w:r w:rsidR="00C549D9" w:rsidRPr="00D75C24">
        <w:rPr>
          <w:rFonts w:ascii="Times New Roman" w:hAnsi="Times New Roman" w:cs="Times New Roman"/>
        </w:rPr>
        <w:t>/12, 94</w:t>
      </w:r>
      <w:r w:rsidR="00D61863" w:rsidRPr="00D75C24">
        <w:rPr>
          <w:rFonts w:ascii="Times New Roman" w:hAnsi="Times New Roman" w:cs="Times New Roman"/>
        </w:rPr>
        <w:t>/13, 152/14, 7/17, 68/18, 98/19, 64/20</w:t>
      </w:r>
      <w:r w:rsidR="00380658" w:rsidRPr="00D75C24">
        <w:rPr>
          <w:rFonts w:ascii="Times New Roman" w:hAnsi="Times New Roman" w:cs="Times New Roman"/>
        </w:rPr>
        <w:t>, 151/22</w:t>
      </w:r>
      <w:r w:rsidR="00594E35" w:rsidRPr="00D75C24">
        <w:rPr>
          <w:rFonts w:ascii="Times New Roman" w:hAnsi="Times New Roman" w:cs="Times New Roman"/>
        </w:rPr>
        <w:t>, 156/23.</w:t>
      </w:r>
      <w:r w:rsidR="00801007" w:rsidRPr="00D75C24">
        <w:rPr>
          <w:rFonts w:ascii="Times New Roman" w:hAnsi="Times New Roman" w:cs="Times New Roman"/>
        </w:rPr>
        <w:t>), temeljem točke XV. Odluke o upisu učenika u I. razred sred</w:t>
      </w:r>
      <w:r w:rsidR="0009729D" w:rsidRPr="00D75C24">
        <w:rPr>
          <w:rFonts w:ascii="Times New Roman" w:hAnsi="Times New Roman" w:cs="Times New Roman"/>
        </w:rPr>
        <w:t>nje škole u škols</w:t>
      </w:r>
      <w:r w:rsidR="006A5019" w:rsidRPr="00D75C24">
        <w:rPr>
          <w:rFonts w:ascii="Times New Roman" w:hAnsi="Times New Roman" w:cs="Times New Roman"/>
        </w:rPr>
        <w:t>koj godini 202</w:t>
      </w:r>
      <w:r w:rsidR="00D17AA1" w:rsidRPr="00D75C24">
        <w:rPr>
          <w:rFonts w:ascii="Times New Roman" w:hAnsi="Times New Roman" w:cs="Times New Roman"/>
        </w:rPr>
        <w:t>5</w:t>
      </w:r>
      <w:r w:rsidR="006A5019" w:rsidRPr="00D75C24">
        <w:rPr>
          <w:rFonts w:ascii="Times New Roman" w:hAnsi="Times New Roman" w:cs="Times New Roman"/>
        </w:rPr>
        <w:t>./202</w:t>
      </w:r>
      <w:r w:rsidR="00D17AA1" w:rsidRPr="00D75C24">
        <w:rPr>
          <w:rFonts w:ascii="Times New Roman" w:hAnsi="Times New Roman" w:cs="Times New Roman"/>
        </w:rPr>
        <w:t>6</w:t>
      </w:r>
      <w:r w:rsidR="00781685" w:rsidRPr="00D75C24">
        <w:rPr>
          <w:rFonts w:ascii="Times New Roman" w:hAnsi="Times New Roman" w:cs="Times New Roman"/>
        </w:rPr>
        <w:t>. (</w:t>
      </w:r>
      <w:r w:rsidR="006A5019" w:rsidRPr="00D75C24">
        <w:rPr>
          <w:rFonts w:ascii="Times New Roman" w:hAnsi="Times New Roman" w:cs="Times New Roman"/>
        </w:rPr>
        <w:t xml:space="preserve">»Narodne novine« broj </w:t>
      </w:r>
      <w:r w:rsidR="00E569A1" w:rsidRPr="00D75C24">
        <w:rPr>
          <w:rFonts w:ascii="Times New Roman" w:hAnsi="Times New Roman" w:cs="Times New Roman"/>
        </w:rPr>
        <w:t>83</w:t>
      </w:r>
      <w:r w:rsidR="006A5019" w:rsidRPr="00D75C24">
        <w:rPr>
          <w:rFonts w:ascii="Times New Roman" w:hAnsi="Times New Roman" w:cs="Times New Roman"/>
        </w:rPr>
        <w:t>/2</w:t>
      </w:r>
      <w:r w:rsidR="00D17AA1" w:rsidRPr="00D75C24">
        <w:rPr>
          <w:rFonts w:ascii="Times New Roman" w:hAnsi="Times New Roman" w:cs="Times New Roman"/>
        </w:rPr>
        <w:t>5</w:t>
      </w:r>
      <w:r w:rsidR="00801007" w:rsidRPr="00D75C24">
        <w:rPr>
          <w:rFonts w:ascii="Times New Roman" w:hAnsi="Times New Roman" w:cs="Times New Roman"/>
        </w:rPr>
        <w:t>.)</w:t>
      </w:r>
      <w:r w:rsidR="0085677F" w:rsidRPr="00D75C24">
        <w:rPr>
          <w:rFonts w:ascii="Times New Roman" w:hAnsi="Times New Roman" w:cs="Times New Roman"/>
        </w:rPr>
        <w:t>,</w:t>
      </w:r>
      <w:r w:rsidR="00801007" w:rsidRPr="00D75C24">
        <w:rPr>
          <w:rFonts w:ascii="Times New Roman" w:hAnsi="Times New Roman" w:cs="Times New Roman"/>
        </w:rPr>
        <w:t xml:space="preserve"> u skladu s Pravilnikom o elementima i kriterijima za izbor kandidata za upis u I. razred sred</w:t>
      </w:r>
      <w:r w:rsidR="00781685" w:rsidRPr="00D75C24">
        <w:rPr>
          <w:rFonts w:ascii="Times New Roman" w:hAnsi="Times New Roman" w:cs="Times New Roman"/>
        </w:rPr>
        <w:t>nje škole (</w:t>
      </w:r>
      <w:r w:rsidR="0085677F" w:rsidRPr="00D75C24">
        <w:rPr>
          <w:rFonts w:ascii="Times New Roman" w:hAnsi="Times New Roman" w:cs="Times New Roman"/>
        </w:rPr>
        <w:t>»Narodne novine« broj</w:t>
      </w:r>
      <w:r w:rsidR="00781685" w:rsidRPr="00D75C24">
        <w:rPr>
          <w:rFonts w:ascii="Times New Roman" w:hAnsi="Times New Roman" w:cs="Times New Roman"/>
        </w:rPr>
        <w:t xml:space="preserve"> 49/15, </w:t>
      </w:r>
      <w:r w:rsidR="006A5019" w:rsidRPr="00D75C24">
        <w:rPr>
          <w:rFonts w:ascii="Times New Roman" w:hAnsi="Times New Roman" w:cs="Times New Roman"/>
        </w:rPr>
        <w:t>109/16, 47/17, 39/22</w:t>
      </w:r>
      <w:r w:rsidR="00A6701D" w:rsidRPr="00D75C24">
        <w:rPr>
          <w:rFonts w:ascii="Times New Roman" w:hAnsi="Times New Roman" w:cs="Times New Roman"/>
        </w:rPr>
        <w:t>, 79/25.</w:t>
      </w:r>
      <w:r w:rsidR="00801007" w:rsidRPr="00D75C24">
        <w:rPr>
          <w:rFonts w:ascii="Times New Roman" w:hAnsi="Times New Roman" w:cs="Times New Roman"/>
        </w:rPr>
        <w:t xml:space="preserve">) </w:t>
      </w:r>
      <w:r w:rsidR="00D75C24" w:rsidRPr="00D75C24">
        <w:rPr>
          <w:rFonts w:ascii="Times New Roman" w:hAnsi="Times New Roman" w:cs="Times New Roman"/>
        </w:rPr>
        <w:t xml:space="preserve">Tehnička </w:t>
      </w:r>
      <w:r w:rsidR="00C549D9" w:rsidRPr="00D75C24">
        <w:rPr>
          <w:rFonts w:ascii="Times New Roman" w:hAnsi="Times New Roman" w:cs="Times New Roman"/>
        </w:rPr>
        <w:t>škola</w:t>
      </w:r>
      <w:r w:rsidR="0009729D" w:rsidRPr="00D75C24">
        <w:rPr>
          <w:rFonts w:ascii="Times New Roman" w:hAnsi="Times New Roman" w:cs="Times New Roman"/>
        </w:rPr>
        <w:t xml:space="preserve"> </w:t>
      </w:r>
      <w:r w:rsidR="00C549D9" w:rsidRPr="00D75C24">
        <w:rPr>
          <w:rFonts w:ascii="Times New Roman" w:hAnsi="Times New Roman" w:cs="Times New Roman"/>
        </w:rPr>
        <w:t>objavljuje</w:t>
      </w:r>
      <w:r w:rsidR="00801007" w:rsidRPr="00D75C24">
        <w:rPr>
          <w:rFonts w:ascii="Times New Roman" w:hAnsi="Times New Roman" w:cs="Times New Roman"/>
        </w:rPr>
        <w:t>:</w:t>
      </w:r>
    </w:p>
    <w:p w14:paraId="69467D5A" w14:textId="77777777" w:rsidR="0028003B" w:rsidRPr="00D75C24" w:rsidRDefault="0028003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043DC15" w14:textId="77777777" w:rsidR="00801007" w:rsidRPr="00D75C24" w:rsidRDefault="00801007" w:rsidP="00D75C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24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565EEB2B" w14:textId="5109D907" w:rsidR="00801007" w:rsidRPr="00D75C24" w:rsidRDefault="00801007" w:rsidP="00D75C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24">
        <w:rPr>
          <w:rFonts w:ascii="Times New Roman" w:hAnsi="Times New Roman" w:cs="Times New Roman"/>
          <w:b/>
          <w:sz w:val="24"/>
          <w:szCs w:val="24"/>
        </w:rPr>
        <w:t>za upis u I. razred sred</w:t>
      </w:r>
      <w:r w:rsidR="006A5019" w:rsidRPr="00D75C24">
        <w:rPr>
          <w:rFonts w:ascii="Times New Roman" w:hAnsi="Times New Roman" w:cs="Times New Roman"/>
          <w:b/>
          <w:sz w:val="24"/>
          <w:szCs w:val="24"/>
        </w:rPr>
        <w:t>nje škole za školsku godinu 202</w:t>
      </w:r>
      <w:r w:rsidR="00D17AA1" w:rsidRPr="00D75C24">
        <w:rPr>
          <w:rFonts w:ascii="Times New Roman" w:hAnsi="Times New Roman" w:cs="Times New Roman"/>
          <w:b/>
          <w:sz w:val="24"/>
          <w:szCs w:val="24"/>
        </w:rPr>
        <w:t>5</w:t>
      </w:r>
      <w:r w:rsidR="006A5019" w:rsidRPr="00D75C24">
        <w:rPr>
          <w:rFonts w:ascii="Times New Roman" w:hAnsi="Times New Roman" w:cs="Times New Roman"/>
          <w:b/>
          <w:sz w:val="24"/>
          <w:szCs w:val="24"/>
        </w:rPr>
        <w:t>./202</w:t>
      </w:r>
      <w:r w:rsidR="00D17AA1" w:rsidRPr="00D75C24">
        <w:rPr>
          <w:rFonts w:ascii="Times New Roman" w:hAnsi="Times New Roman" w:cs="Times New Roman"/>
          <w:b/>
          <w:sz w:val="24"/>
          <w:szCs w:val="24"/>
        </w:rPr>
        <w:t>6</w:t>
      </w:r>
      <w:r w:rsidRPr="00D75C24">
        <w:rPr>
          <w:rFonts w:ascii="Times New Roman" w:hAnsi="Times New Roman" w:cs="Times New Roman"/>
          <w:b/>
          <w:sz w:val="24"/>
          <w:szCs w:val="24"/>
        </w:rPr>
        <w:t>.</w:t>
      </w:r>
    </w:p>
    <w:p w14:paraId="2697915B" w14:textId="77777777" w:rsidR="00E569A1" w:rsidRPr="00D75C24" w:rsidRDefault="00E569A1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24C0E99C" w14:textId="716E237B" w:rsidR="00E569A1" w:rsidRPr="00D75C24" w:rsidRDefault="00966D88" w:rsidP="00D75C24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74A3EA4E" w14:textId="244EAB17" w:rsidR="00E569A1" w:rsidRPr="00D75C24" w:rsidRDefault="00966D88" w:rsidP="00D75C24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Pod jednakim uvjetima u srednje škole upisuju se kandidati hrvatski državljani, Hrvati iz drugih država te djeca državljana iz država članica Europske unije.</w:t>
      </w:r>
    </w:p>
    <w:p w14:paraId="42A9D732" w14:textId="7BFA825E" w:rsidR="00E569A1" w:rsidRPr="00D75C24" w:rsidRDefault="00966D88" w:rsidP="00D75C24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U prvi razred srednje škole mogu se upisati kandidati koji do početka školske godine u kojoj upisuju pr</w:t>
      </w:r>
      <w:r w:rsidR="00320313" w:rsidRPr="00D75C24">
        <w:rPr>
          <w:rFonts w:ascii="Times New Roman" w:hAnsi="Times New Roman" w:cs="Times New Roman"/>
        </w:rPr>
        <w:t>v</w:t>
      </w:r>
      <w:r w:rsidRPr="00D75C24">
        <w:rPr>
          <w:rFonts w:ascii="Times New Roman" w:hAnsi="Times New Roman" w:cs="Times New Roman"/>
        </w:rPr>
        <w:t xml:space="preserve">i razred srednje škole navršavaju 17 godina. </w:t>
      </w:r>
    </w:p>
    <w:p w14:paraId="7C25EBCE" w14:textId="76136D3E" w:rsidR="00E569A1" w:rsidRPr="00D75C24" w:rsidRDefault="00320313" w:rsidP="00D75C24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Iznimno, uz odobrenje Školskog odbora, </w:t>
      </w:r>
      <w:r w:rsidR="00966D88" w:rsidRPr="00D75C24">
        <w:rPr>
          <w:rFonts w:ascii="Times New Roman" w:hAnsi="Times New Roman" w:cs="Times New Roman"/>
        </w:rPr>
        <w:t>u prvi razred srednje škole može se upisati kandidat do navršenih 18 godina, a uz odobrenje ministarstva nadležnog za obrazovanje kandidat stariji od 18 godina.</w:t>
      </w:r>
    </w:p>
    <w:p w14:paraId="337C8634" w14:textId="1BE8B1F0" w:rsidR="00E569A1" w:rsidRPr="00D75C24" w:rsidRDefault="005E53F4" w:rsidP="00D75C24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Prijave i upis kandidata u prvi razred </w:t>
      </w:r>
      <w:r w:rsidR="00D75C24" w:rsidRPr="00D75C24">
        <w:rPr>
          <w:rFonts w:ascii="Times New Roman" w:hAnsi="Times New Roman" w:cs="Times New Roman"/>
        </w:rPr>
        <w:t>Tehničke</w:t>
      </w:r>
      <w:r w:rsidR="0028003B" w:rsidRPr="00D75C24">
        <w:rPr>
          <w:rFonts w:ascii="Times New Roman" w:hAnsi="Times New Roman" w:cs="Times New Roman"/>
        </w:rPr>
        <w:t xml:space="preserve"> škole</w:t>
      </w:r>
      <w:r w:rsidR="00320313" w:rsidRPr="00D75C24">
        <w:rPr>
          <w:rFonts w:ascii="Times New Roman" w:hAnsi="Times New Roman" w:cs="Times New Roman"/>
        </w:rPr>
        <w:t xml:space="preserve"> </w:t>
      </w:r>
      <w:r w:rsidRPr="00D75C24">
        <w:rPr>
          <w:rFonts w:ascii="Times New Roman" w:hAnsi="Times New Roman" w:cs="Times New Roman"/>
        </w:rPr>
        <w:t>provodi se putem Nacionalnog informacijskog sustava prijava i upisa u srednje škole</w:t>
      </w:r>
      <w:r w:rsidR="00801007" w:rsidRPr="00D75C24">
        <w:rPr>
          <w:rFonts w:ascii="Times New Roman" w:hAnsi="Times New Roman" w:cs="Times New Roman"/>
        </w:rPr>
        <w:t xml:space="preserve"> (NISpuSŠ)</w:t>
      </w:r>
      <w:r w:rsidR="00594E35" w:rsidRPr="00D75C24">
        <w:rPr>
          <w:rFonts w:ascii="Times New Roman" w:hAnsi="Times New Roman" w:cs="Times New Roman"/>
        </w:rPr>
        <w:t>, osim u posebnim slučajevima propisanim Odlukom o upisu učenika u I. razred srednje škole u školskoj godini 202</w:t>
      </w:r>
      <w:r w:rsidR="00D17AA1" w:rsidRPr="00D75C24">
        <w:rPr>
          <w:rFonts w:ascii="Times New Roman" w:hAnsi="Times New Roman" w:cs="Times New Roman"/>
        </w:rPr>
        <w:t>5</w:t>
      </w:r>
      <w:r w:rsidR="00594E35" w:rsidRPr="00D75C24">
        <w:rPr>
          <w:rFonts w:ascii="Times New Roman" w:hAnsi="Times New Roman" w:cs="Times New Roman"/>
        </w:rPr>
        <w:t>./202</w:t>
      </w:r>
      <w:r w:rsidR="00D17AA1" w:rsidRPr="00D75C24">
        <w:rPr>
          <w:rFonts w:ascii="Times New Roman" w:hAnsi="Times New Roman" w:cs="Times New Roman"/>
        </w:rPr>
        <w:t>6</w:t>
      </w:r>
      <w:r w:rsidR="00594E35" w:rsidRPr="00D75C24">
        <w:rPr>
          <w:rFonts w:ascii="Times New Roman" w:hAnsi="Times New Roman" w:cs="Times New Roman"/>
        </w:rPr>
        <w:t>.</w:t>
      </w:r>
    </w:p>
    <w:p w14:paraId="41C050DA" w14:textId="77777777" w:rsidR="005E53F4" w:rsidRPr="00D75C24" w:rsidRDefault="000F4ECC" w:rsidP="00D75C24">
      <w:pPr>
        <w:pStyle w:val="NoSpacing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U svakome upis</w:t>
      </w:r>
      <w:r w:rsidR="005E53F4" w:rsidRPr="00D75C24">
        <w:rPr>
          <w:rFonts w:ascii="Times New Roman" w:hAnsi="Times New Roman" w:cs="Times New Roman"/>
        </w:rPr>
        <w:t>nom roku kandidat može prijaviti najviše 6 odabira programa obrazovanj</w:t>
      </w:r>
      <w:r w:rsidR="00C36401" w:rsidRPr="00D75C24">
        <w:rPr>
          <w:rFonts w:ascii="Times New Roman" w:hAnsi="Times New Roman" w:cs="Times New Roman"/>
        </w:rPr>
        <w:t>a.</w:t>
      </w:r>
    </w:p>
    <w:p w14:paraId="55CF50F5" w14:textId="77777777" w:rsidR="00E569A1" w:rsidRPr="00D75C24" w:rsidRDefault="00E569A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8240EF1" w14:textId="77777777" w:rsidR="005E53F4" w:rsidRPr="00D75C24" w:rsidRDefault="00C36401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POPIS P</w:t>
      </w:r>
      <w:r w:rsidR="003F6744" w:rsidRPr="00D75C24">
        <w:rPr>
          <w:rFonts w:ascii="Times New Roman" w:hAnsi="Times New Roman" w:cs="Times New Roman"/>
          <w:b/>
        </w:rPr>
        <w:t>ROGRAMA OBRAZOVANJA I BROJ UPIS</w:t>
      </w:r>
      <w:r w:rsidRPr="00D75C24">
        <w:rPr>
          <w:rFonts w:ascii="Times New Roman" w:hAnsi="Times New Roman" w:cs="Times New Roman"/>
          <w:b/>
        </w:rPr>
        <w:t>NIH MJESTA</w:t>
      </w:r>
    </w:p>
    <w:p w14:paraId="4A5E16E8" w14:textId="77777777" w:rsidR="00DA7CC5" w:rsidRPr="00D75C24" w:rsidRDefault="00DA7CC5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4016"/>
        <w:gridCol w:w="1275"/>
        <w:gridCol w:w="993"/>
        <w:gridCol w:w="1224"/>
        <w:gridCol w:w="1353"/>
        <w:gridCol w:w="1010"/>
      </w:tblGrid>
      <w:tr w:rsidR="00A6701D" w:rsidRPr="00D75C24" w14:paraId="6C8FEBD7" w14:textId="77777777" w:rsidTr="00D75C24">
        <w:trPr>
          <w:jc w:val="center"/>
        </w:trPr>
        <w:tc>
          <w:tcPr>
            <w:tcW w:w="4016" w:type="dxa"/>
            <w:shd w:val="clear" w:color="auto" w:fill="C6D9F1" w:themeFill="text2" w:themeFillTint="33"/>
            <w:vAlign w:val="center"/>
          </w:tcPr>
          <w:p w14:paraId="16A19694" w14:textId="77777777" w:rsidR="00E42D7D" w:rsidRPr="00D75C24" w:rsidRDefault="00E42D7D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Naziv obrazovnog programa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501A6C81" w14:textId="77777777" w:rsidR="00E42D7D" w:rsidRPr="00D75C24" w:rsidRDefault="00E42D7D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Šifra programa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20C1684F" w14:textId="77777777" w:rsidR="00E42D7D" w:rsidRPr="00D75C24" w:rsidRDefault="00E42D7D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Trajanje</w:t>
            </w:r>
          </w:p>
        </w:tc>
        <w:tc>
          <w:tcPr>
            <w:tcW w:w="1224" w:type="dxa"/>
            <w:shd w:val="clear" w:color="auto" w:fill="C6D9F1" w:themeFill="text2" w:themeFillTint="33"/>
            <w:vAlign w:val="center"/>
          </w:tcPr>
          <w:p w14:paraId="36CB5134" w14:textId="77777777" w:rsidR="00E42D7D" w:rsidRPr="00D75C24" w:rsidRDefault="00E42D7D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Razredni odjel</w:t>
            </w:r>
          </w:p>
        </w:tc>
        <w:tc>
          <w:tcPr>
            <w:tcW w:w="1353" w:type="dxa"/>
            <w:shd w:val="clear" w:color="auto" w:fill="C6D9F1" w:themeFill="text2" w:themeFillTint="33"/>
            <w:vAlign w:val="center"/>
          </w:tcPr>
          <w:p w14:paraId="30F6FBB4" w14:textId="77777777" w:rsidR="00E42D7D" w:rsidRPr="00D75C24" w:rsidRDefault="00E42D7D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Kombinirani odjel</w:t>
            </w: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14:paraId="0E22EAA1" w14:textId="77777777" w:rsidR="00E42D7D" w:rsidRPr="00D75C24" w:rsidRDefault="00E42D7D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Broj učenika</w:t>
            </w:r>
          </w:p>
        </w:tc>
      </w:tr>
      <w:tr w:rsidR="00D75C24" w:rsidRPr="00D75C24" w14:paraId="0E9BB225" w14:textId="77777777" w:rsidTr="002E5BD7">
        <w:trPr>
          <w:jc w:val="center"/>
        </w:trPr>
        <w:tc>
          <w:tcPr>
            <w:tcW w:w="4016" w:type="dxa"/>
            <w:vAlign w:val="center"/>
          </w:tcPr>
          <w:p w14:paraId="685790A3" w14:textId="6DAD6554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Arhitektonski tehničar / Arhitektonska tehničarka </w:t>
            </w:r>
          </w:p>
        </w:tc>
        <w:tc>
          <w:tcPr>
            <w:tcW w:w="1275" w:type="dxa"/>
            <w:vAlign w:val="center"/>
          </w:tcPr>
          <w:p w14:paraId="0254AF09" w14:textId="16094380" w:rsidR="00D75C24" w:rsidRPr="00D75C24" w:rsidRDefault="00D75C24" w:rsidP="00D75C24">
            <w:pPr>
              <w:pStyle w:val="NoSpacing"/>
              <w:tabs>
                <w:tab w:val="left" w:pos="225"/>
              </w:tabs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131205</w:t>
            </w:r>
          </w:p>
        </w:tc>
        <w:tc>
          <w:tcPr>
            <w:tcW w:w="993" w:type="dxa"/>
            <w:vAlign w:val="center"/>
          </w:tcPr>
          <w:p w14:paraId="05CB9C61" w14:textId="51E9A07E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6F3AD9E1" w14:textId="56F06839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3FC576C1" w14:textId="5FDB3C94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15699592" w14:textId="101E6767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5922ACC5" w14:textId="77777777" w:rsidTr="002E5BD7">
        <w:trPr>
          <w:jc w:val="center"/>
        </w:trPr>
        <w:tc>
          <w:tcPr>
            <w:tcW w:w="4016" w:type="dxa"/>
            <w:vAlign w:val="center"/>
          </w:tcPr>
          <w:p w14:paraId="1D2874C4" w14:textId="09B05126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Tehničar prometne logistike / Tehničarka prometne logistike.</w:t>
            </w:r>
          </w:p>
        </w:tc>
        <w:tc>
          <w:tcPr>
            <w:tcW w:w="1275" w:type="dxa"/>
            <w:vAlign w:val="center"/>
          </w:tcPr>
          <w:p w14:paraId="34144C8F" w14:textId="37D2D2EB" w:rsidR="00D75C24" w:rsidRPr="00D75C24" w:rsidRDefault="00D75C24" w:rsidP="00D75C24">
            <w:pPr>
              <w:pStyle w:val="NoSpacing"/>
              <w:tabs>
                <w:tab w:val="left" w:pos="225"/>
              </w:tabs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160506</w:t>
            </w:r>
          </w:p>
        </w:tc>
        <w:tc>
          <w:tcPr>
            <w:tcW w:w="993" w:type="dxa"/>
            <w:vAlign w:val="center"/>
          </w:tcPr>
          <w:p w14:paraId="09C9DD20" w14:textId="41CAE485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2034B991" w14:textId="60BA0E4F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21BFB835" w14:textId="77777777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530A9C80" w14:textId="5DCCABFE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2A853B7A" w14:textId="77777777" w:rsidTr="002E5BD7">
        <w:trPr>
          <w:jc w:val="center"/>
        </w:trPr>
        <w:tc>
          <w:tcPr>
            <w:tcW w:w="4016" w:type="dxa"/>
            <w:vAlign w:val="center"/>
          </w:tcPr>
          <w:p w14:paraId="060E0073" w14:textId="53C1CE19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Tehničar u strojarstvu / Tehničarka u strojarstvu</w:t>
            </w:r>
          </w:p>
        </w:tc>
        <w:tc>
          <w:tcPr>
            <w:tcW w:w="1275" w:type="dxa"/>
            <w:vAlign w:val="center"/>
          </w:tcPr>
          <w:p w14:paraId="6233E86F" w14:textId="75CBC373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010105</w:t>
            </w:r>
          </w:p>
        </w:tc>
        <w:tc>
          <w:tcPr>
            <w:tcW w:w="993" w:type="dxa"/>
            <w:vAlign w:val="center"/>
          </w:tcPr>
          <w:p w14:paraId="7C68CE0D" w14:textId="5A1F81B9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5BB5BFDB" w14:textId="4551CE9B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668E2D91" w14:textId="77777777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7776FAED" w14:textId="55CCED1B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7B2AF267" w14:textId="77777777" w:rsidTr="002E5BD7">
        <w:trPr>
          <w:jc w:val="center"/>
        </w:trPr>
        <w:tc>
          <w:tcPr>
            <w:tcW w:w="4016" w:type="dxa"/>
            <w:vAlign w:val="center"/>
          </w:tcPr>
          <w:p w14:paraId="54478804" w14:textId="5B2AF3A1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Tehničar za 3D tehnologije / Tehničarka za 3D tehnologije.</w:t>
            </w:r>
          </w:p>
        </w:tc>
        <w:tc>
          <w:tcPr>
            <w:tcW w:w="1275" w:type="dxa"/>
            <w:vAlign w:val="center"/>
          </w:tcPr>
          <w:p w14:paraId="5739F358" w14:textId="6A7A86FB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011226</w:t>
            </w:r>
          </w:p>
        </w:tc>
        <w:tc>
          <w:tcPr>
            <w:tcW w:w="993" w:type="dxa"/>
            <w:vAlign w:val="center"/>
          </w:tcPr>
          <w:p w14:paraId="65395467" w14:textId="056FEEDC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6367E0A9" w14:textId="3DF77D58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2322AD28" w14:textId="77777777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4599161" w14:textId="72FE7BF4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5F421D33" w14:textId="77777777" w:rsidTr="002E5BD7">
        <w:trPr>
          <w:jc w:val="center"/>
        </w:trPr>
        <w:tc>
          <w:tcPr>
            <w:tcW w:w="4016" w:type="dxa"/>
            <w:vAlign w:val="center"/>
          </w:tcPr>
          <w:p w14:paraId="39A25427" w14:textId="512ECD35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Tehničar za električne strojeve i elektroenergetiku / Tehničarka za električne strojeve i elektroenergetiku </w:t>
            </w:r>
          </w:p>
        </w:tc>
        <w:tc>
          <w:tcPr>
            <w:tcW w:w="1275" w:type="dxa"/>
            <w:vAlign w:val="center"/>
          </w:tcPr>
          <w:p w14:paraId="23832407" w14:textId="0E8C9AFB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041105</w:t>
            </w:r>
          </w:p>
        </w:tc>
        <w:tc>
          <w:tcPr>
            <w:tcW w:w="993" w:type="dxa"/>
            <w:vAlign w:val="center"/>
          </w:tcPr>
          <w:p w14:paraId="7909DB6F" w14:textId="14ABFBD6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0A3428B0" w14:textId="19AB65F9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0E09A90E" w14:textId="77777777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23A72BA5" w14:textId="76E2501F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00ADEFDA" w14:textId="77777777" w:rsidTr="002E5BD7">
        <w:trPr>
          <w:jc w:val="center"/>
        </w:trPr>
        <w:tc>
          <w:tcPr>
            <w:tcW w:w="4016" w:type="dxa"/>
            <w:vAlign w:val="center"/>
          </w:tcPr>
          <w:p w14:paraId="06671994" w14:textId="28684C12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Tehničar za mehatroniku / Tehničarka za mehatroniku </w:t>
            </w:r>
          </w:p>
        </w:tc>
        <w:tc>
          <w:tcPr>
            <w:tcW w:w="1275" w:type="dxa"/>
            <w:vAlign w:val="center"/>
          </w:tcPr>
          <w:p w14:paraId="3C4CF365" w14:textId="277404DD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041525</w:t>
            </w:r>
          </w:p>
        </w:tc>
        <w:tc>
          <w:tcPr>
            <w:tcW w:w="993" w:type="dxa"/>
            <w:vAlign w:val="center"/>
          </w:tcPr>
          <w:p w14:paraId="6F223F1B" w14:textId="689D5072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0FDBF1B6" w14:textId="5F4343EE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03D4932F" w14:textId="77777777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0D1F312B" w14:textId="20F8A640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20</w:t>
            </w:r>
          </w:p>
        </w:tc>
      </w:tr>
      <w:tr w:rsidR="00D75C24" w:rsidRPr="00D75C24" w14:paraId="12ABC802" w14:textId="77777777" w:rsidTr="002E5BD7">
        <w:trPr>
          <w:jc w:val="center"/>
        </w:trPr>
        <w:tc>
          <w:tcPr>
            <w:tcW w:w="4016" w:type="dxa"/>
            <w:vAlign w:val="center"/>
          </w:tcPr>
          <w:p w14:paraId="2BD73EA3" w14:textId="5201BFB0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 xml:space="preserve">Tehničar za računarstvo / Tehničarka za računarstvo </w:t>
            </w:r>
          </w:p>
        </w:tc>
        <w:tc>
          <w:tcPr>
            <w:tcW w:w="1275" w:type="dxa"/>
            <w:vAlign w:val="center"/>
          </w:tcPr>
          <w:p w14:paraId="7B8AAEC8" w14:textId="046129DB" w:rsidR="00D75C24" w:rsidRPr="00D75C24" w:rsidRDefault="00D75C24" w:rsidP="00D75C2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041625</w:t>
            </w:r>
          </w:p>
        </w:tc>
        <w:tc>
          <w:tcPr>
            <w:tcW w:w="993" w:type="dxa"/>
            <w:vAlign w:val="center"/>
          </w:tcPr>
          <w:p w14:paraId="12602383" w14:textId="7CC18583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4</w:t>
            </w:r>
          </w:p>
        </w:tc>
        <w:tc>
          <w:tcPr>
            <w:tcW w:w="1224" w:type="dxa"/>
            <w:vAlign w:val="center"/>
          </w:tcPr>
          <w:p w14:paraId="0D3F033A" w14:textId="5898CF53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353" w:type="dxa"/>
            <w:vAlign w:val="center"/>
          </w:tcPr>
          <w:p w14:paraId="456B891C" w14:textId="634FC34C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Align w:val="center"/>
          </w:tcPr>
          <w:p w14:paraId="4977C41F" w14:textId="497DC4D1" w:rsidR="00D75C24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2</w:t>
            </w:r>
            <w:r w:rsidR="00B77417">
              <w:rPr>
                <w:rFonts w:ascii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</w:rPr>
              <w:t>0</w:t>
            </w:r>
          </w:p>
        </w:tc>
      </w:tr>
      <w:tr w:rsidR="00A6701D" w:rsidRPr="00D75C24" w14:paraId="03C26218" w14:textId="77777777" w:rsidTr="00D75C24">
        <w:trPr>
          <w:jc w:val="center"/>
        </w:trPr>
        <w:tc>
          <w:tcPr>
            <w:tcW w:w="6284" w:type="dxa"/>
            <w:gridSpan w:val="3"/>
            <w:shd w:val="clear" w:color="auto" w:fill="C6D9F1" w:themeFill="text2" w:themeFillTint="33"/>
          </w:tcPr>
          <w:p w14:paraId="569D212B" w14:textId="77777777" w:rsidR="0053427E" w:rsidRPr="00D75C24" w:rsidRDefault="0053427E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r w:rsidRPr="00D75C24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1224" w:type="dxa"/>
            <w:shd w:val="clear" w:color="auto" w:fill="C6D9F1" w:themeFill="text2" w:themeFillTint="33"/>
          </w:tcPr>
          <w:p w14:paraId="650E52E0" w14:textId="3616EE89" w:rsidR="0053427E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75C2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53" w:type="dxa"/>
            <w:shd w:val="clear" w:color="auto" w:fill="C6D9F1" w:themeFill="text2" w:themeFillTint="33"/>
            <w:vAlign w:val="center"/>
          </w:tcPr>
          <w:p w14:paraId="718E368F" w14:textId="77777777" w:rsidR="0053427E" w:rsidRPr="00D75C24" w:rsidRDefault="0053427E" w:rsidP="00D75C2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shd w:val="clear" w:color="auto" w:fill="C6D9F1" w:themeFill="text2" w:themeFillTint="33"/>
            <w:vAlign w:val="center"/>
          </w:tcPr>
          <w:p w14:paraId="77D00E52" w14:textId="0FC0A5DA" w:rsidR="0053427E" w:rsidRPr="00D75C24" w:rsidRDefault="00D75C24" w:rsidP="00D75C2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D75C24">
              <w:rPr>
                <w:rFonts w:ascii="Times New Roman" w:hAnsi="Times New Roman" w:cs="Times New Roman"/>
                <w:b/>
              </w:rPr>
              <w:t>140</w:t>
            </w:r>
          </w:p>
        </w:tc>
      </w:tr>
    </w:tbl>
    <w:p w14:paraId="6F6DBCEE" w14:textId="2968E522" w:rsidR="002E5BD7" w:rsidRDefault="002E5BD7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82B0F69" w14:textId="66FB029D" w:rsidR="002400D2" w:rsidRDefault="002400D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6A02836" w14:textId="77777777" w:rsidR="002400D2" w:rsidRPr="00D75C24" w:rsidRDefault="002400D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CA0F07C" w14:textId="77777777" w:rsidR="00E569A1" w:rsidRPr="00D75C24" w:rsidRDefault="00E569A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F9B4E12" w14:textId="77777777" w:rsidR="00D61C47" w:rsidRPr="00D75C24" w:rsidRDefault="00D61C47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 xml:space="preserve">UPISNI </w:t>
      </w:r>
      <w:r w:rsidR="00495EBB" w:rsidRPr="00D75C24">
        <w:rPr>
          <w:rFonts w:ascii="Times New Roman" w:hAnsi="Times New Roman" w:cs="Times New Roman"/>
          <w:b/>
        </w:rPr>
        <w:t>ROKOVI</w:t>
      </w:r>
    </w:p>
    <w:p w14:paraId="140EDE56" w14:textId="4CA5B45D" w:rsidR="006238ED" w:rsidRPr="00D75C24" w:rsidRDefault="00495EBB" w:rsidP="00D75C24">
      <w:pPr>
        <w:pStyle w:val="NoSpacing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Učenici će se prija</w:t>
      </w:r>
      <w:r w:rsidR="003B7B39" w:rsidRPr="00D75C24">
        <w:rPr>
          <w:rFonts w:ascii="Times New Roman" w:hAnsi="Times New Roman" w:cs="Times New Roman"/>
        </w:rPr>
        <w:t>vljivati za upis i upisivati u I</w:t>
      </w:r>
      <w:r w:rsidRPr="00D75C24">
        <w:rPr>
          <w:rFonts w:ascii="Times New Roman" w:hAnsi="Times New Roman" w:cs="Times New Roman"/>
        </w:rPr>
        <w:t>. razred sred</w:t>
      </w:r>
      <w:r w:rsidR="007D0619" w:rsidRPr="00D75C24">
        <w:rPr>
          <w:rFonts w:ascii="Times New Roman" w:hAnsi="Times New Roman" w:cs="Times New Roman"/>
        </w:rPr>
        <w:t>nje škole u školskoj godini 202</w:t>
      </w:r>
      <w:r w:rsidR="00E569A1" w:rsidRPr="00D75C24">
        <w:rPr>
          <w:rFonts w:ascii="Times New Roman" w:hAnsi="Times New Roman" w:cs="Times New Roman"/>
        </w:rPr>
        <w:t>5</w:t>
      </w:r>
      <w:r w:rsidR="0020314C" w:rsidRPr="00D75C24">
        <w:rPr>
          <w:rFonts w:ascii="Times New Roman" w:hAnsi="Times New Roman" w:cs="Times New Roman"/>
        </w:rPr>
        <w:t>./</w:t>
      </w:r>
      <w:r w:rsidR="007D0619" w:rsidRPr="00D75C24">
        <w:rPr>
          <w:rFonts w:ascii="Times New Roman" w:hAnsi="Times New Roman" w:cs="Times New Roman"/>
        </w:rPr>
        <w:t>202</w:t>
      </w:r>
      <w:r w:rsidR="00E569A1" w:rsidRPr="00D75C24">
        <w:rPr>
          <w:rFonts w:ascii="Times New Roman" w:hAnsi="Times New Roman" w:cs="Times New Roman"/>
        </w:rPr>
        <w:t>6</w:t>
      </w:r>
      <w:r w:rsidRPr="00D75C24">
        <w:rPr>
          <w:rFonts w:ascii="Times New Roman" w:hAnsi="Times New Roman" w:cs="Times New Roman"/>
        </w:rPr>
        <w:t xml:space="preserve">. </w:t>
      </w:r>
      <w:r w:rsidR="0020314C" w:rsidRPr="00D75C24">
        <w:rPr>
          <w:rFonts w:ascii="Times New Roman" w:hAnsi="Times New Roman" w:cs="Times New Roman"/>
        </w:rPr>
        <w:t>u</w:t>
      </w:r>
      <w:r w:rsidR="003F6744" w:rsidRPr="00D75C24">
        <w:rPr>
          <w:rFonts w:ascii="Times New Roman" w:hAnsi="Times New Roman" w:cs="Times New Roman"/>
        </w:rPr>
        <w:t xml:space="preserve"> ljetnom i jesenskom</w:t>
      </w:r>
      <w:r w:rsidRPr="00D75C24">
        <w:rPr>
          <w:rFonts w:ascii="Times New Roman" w:hAnsi="Times New Roman" w:cs="Times New Roman"/>
        </w:rPr>
        <w:t xml:space="preserve"> upisnom roku.</w:t>
      </w:r>
    </w:p>
    <w:p w14:paraId="138F7F19" w14:textId="77777777" w:rsidR="00E569A1" w:rsidRPr="00D75C24" w:rsidRDefault="00E569A1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6766403E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C3EE4D5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4FBA5A8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AF46FEC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7CE171F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AC8E0D7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0D4DB16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B2A91F1" w14:textId="4766764A" w:rsidR="00DA7CC5" w:rsidRPr="00D75C24" w:rsidRDefault="00495EBB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lastRenderedPageBreak/>
        <w:t>LJETNI UPISNI ROK</w:t>
      </w:r>
    </w:p>
    <w:p w14:paraId="5B9FEF82" w14:textId="2F2AEAB5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D75C24" w14:paraId="08F5FEDD" w14:textId="77777777" w:rsidTr="00D75C24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B43E3F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4BF92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E569A1" w:rsidRPr="00D75C24" w14:paraId="215CE50D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3F07F3" w14:textId="6FC2E514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Početak prijava u sustav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20E0CC" w14:textId="030BA04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26. 5. 2025.</w:t>
            </w:r>
          </w:p>
        </w:tc>
      </w:tr>
      <w:tr w:rsidR="00E569A1" w:rsidRPr="00D75C24" w14:paraId="2705D70E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CBEFC7" w14:textId="4A670560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Registracija kandidata izvan redovitog sustava obrazovanja RH putem </w:t>
            </w:r>
            <w:hyperlink r:id="rId6" w:history="1">
              <w:r w:rsidRPr="00D75C24">
                <w:rPr>
                  <w:rStyle w:val="defaultparagraphfont-000050"/>
                  <w:rFonts w:ascii="Times New Roman" w:hAnsi="Times New Roman" w:cs="Times New Roman"/>
                  <w:color w:val="0000FF"/>
                  <w:u w:val="single"/>
                </w:rPr>
                <w:t xml:space="preserve">srednje.e-upisi.hr </w:t>
              </w:r>
            </w:hyperlink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BA66C8" w14:textId="70106E20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26. 5. do 18. 6. 2025.</w:t>
            </w:r>
          </w:p>
        </w:tc>
      </w:tr>
      <w:tr w:rsidR="00E569A1" w:rsidRPr="00D75C24" w14:paraId="0DCB5C89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180A1B" w14:textId="36AAF31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Dostava osobnih dokumenata i svjedodžbi Središnjem prijavnom uredu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48755F" w14:textId="415DB385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26. 5. do 18. 6. 2025.</w:t>
            </w:r>
          </w:p>
        </w:tc>
      </w:tr>
      <w:tr w:rsidR="00E569A1" w:rsidRPr="00D75C24" w14:paraId="0704097D" w14:textId="77777777" w:rsidTr="00F036F7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A9AEE4" w14:textId="450F520F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 xml:space="preserve">Prijava </w:t>
            </w:r>
            <w:r w:rsidR="00B77417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kurikula</w:t>
            </w: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A73760" w14:textId="2FFAC03E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2</w:t>
            </w:r>
            <w:r w:rsidR="00B77417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5</w:t>
            </w: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. 6. do 4. 7. 2025.</w:t>
            </w:r>
          </w:p>
        </w:tc>
      </w:tr>
      <w:tr w:rsidR="00E569A1" w:rsidRPr="00D75C24" w14:paraId="536A392D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ECA8F3" w14:textId="76BCE2B4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Prijava </w:t>
            </w:r>
            <w:r w:rsidR="00B77417">
              <w:rPr>
                <w:rStyle w:val="defaultparagraphfont-000047"/>
                <w:rFonts w:ascii="Times New Roman" w:hAnsi="Times New Roman" w:cs="Times New Roman"/>
              </w:rPr>
              <w:t>kurikula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 koji zahtijevaju dodatne provjere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1A3B85" w14:textId="35D653C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</w:t>
            </w:r>
            <w:r w:rsidR="00B77417">
              <w:rPr>
                <w:rStyle w:val="defaultparagraphfont-000047"/>
                <w:rFonts w:ascii="Times New Roman" w:hAnsi="Times New Roman" w:cs="Times New Roman"/>
              </w:rPr>
              <w:t>5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>. 6. do 27. 6. 2025.</w:t>
            </w:r>
          </w:p>
        </w:tc>
      </w:tr>
      <w:tr w:rsidR="00E569A1" w:rsidRPr="00D75C24" w14:paraId="5F2B7382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E67EDF" w14:textId="77777777" w:rsidR="00E569A1" w:rsidRPr="00D75C24" w:rsidRDefault="00E569A1" w:rsidP="00D75C24">
            <w:pPr>
              <w:pStyle w:val="normal-00004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defaultparagraphfont-000047"/>
                <w:sz w:val="22"/>
                <w:szCs w:val="22"/>
              </w:rPr>
              <w:t>Dostava dokumentacije: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389DFE43" w14:textId="77777777" w:rsidR="00E569A1" w:rsidRPr="00D75C24" w:rsidRDefault="00E569A1" w:rsidP="00D75C24">
            <w:pPr>
              <w:pStyle w:val="000054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55"/>
                <w:sz w:val="22"/>
                <w:szCs w:val="22"/>
              </w:rPr>
              <w:t>●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58"/>
                <w:sz w:val="22"/>
                <w:szCs w:val="22"/>
              </w:rPr>
              <w:t>Stručnog mišljenja HZZ-a za programe koji to zahtijevaju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215C04DC" w14:textId="20303499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000055"/>
                <w:rFonts w:ascii="Times New Roman" w:hAnsi="Times New Roman" w:cs="Times New Roman"/>
              </w:rPr>
              <w:t>●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Dokumenata kojima se ostvaruju dodatna prava za upis (dostavljaju se putem </w:t>
            </w:r>
            <w:hyperlink r:id="rId7" w:history="1">
              <w:r w:rsidRPr="00D75C24">
                <w:rPr>
                  <w:rStyle w:val="defaultparagraphfont-000050"/>
                  <w:rFonts w:ascii="Times New Roman" w:hAnsi="Times New Roman" w:cs="Times New Roman"/>
                  <w:color w:val="0000FF"/>
                  <w:u w:val="single"/>
                </w:rPr>
                <w:t xml:space="preserve">srednje.e-upisi.hr </w:t>
              </w:r>
            </w:hyperlink>
            <w:r w:rsidRPr="00D75C24">
              <w:rPr>
                <w:rStyle w:val="defaultparagraphfont-000058"/>
                <w:rFonts w:ascii="Times New Roman" w:hAnsi="Times New Roman" w:cs="Times New Roman"/>
              </w:rPr>
              <w:t>)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332551" w14:textId="47B12EDC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</w:t>
            </w:r>
            <w:r w:rsidR="00B77417">
              <w:rPr>
                <w:rStyle w:val="defaultparagraphfont-000047"/>
                <w:rFonts w:ascii="Times New Roman" w:hAnsi="Times New Roman" w:cs="Times New Roman"/>
              </w:rPr>
              <w:t>5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>. 6. do 2. 7. 2025.</w:t>
            </w:r>
          </w:p>
        </w:tc>
      </w:tr>
      <w:tr w:rsidR="00E569A1" w:rsidRPr="00D75C24" w14:paraId="19157120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FB2F53" w14:textId="69571FC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Provođenje dodatnih ispita i provjera i unos rezultata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53489C" w14:textId="412BA7C0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30.6. do 3. 7. 2025.</w:t>
            </w:r>
          </w:p>
        </w:tc>
      </w:tr>
      <w:tr w:rsidR="00E569A1" w:rsidRPr="00D75C24" w14:paraId="61A897B2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A1940B" w14:textId="0EB4308C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Brisanje kandidata koji nisu zadovoljili preduvjete s lista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B94568" w14:textId="42CF48C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3. 7. 2025.</w:t>
            </w:r>
          </w:p>
        </w:tc>
      </w:tr>
      <w:tr w:rsidR="00E569A1" w:rsidRPr="00D75C24" w14:paraId="51D17528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D07D9B" w14:textId="58F6DC35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Unos prigovora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6F530A" w14:textId="252857A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4. 7. 2025.</w:t>
            </w:r>
          </w:p>
        </w:tc>
      </w:tr>
      <w:tr w:rsidR="00E569A1" w:rsidRPr="00D75C24" w14:paraId="395AF77F" w14:textId="77777777" w:rsidTr="00F036F7">
        <w:trPr>
          <w:trHeight w:val="255"/>
        </w:trPr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886728" w14:textId="465AE141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Objava konačnih ljestvica poretka</w:t>
            </w:r>
            <w:r w:rsidRPr="00D75C24">
              <w:rPr>
                <w:rStyle w:val="defaultparagraphfont-000043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AEA4B63" w14:textId="17B6AB0F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7. 7. 2025.</w:t>
            </w:r>
          </w:p>
        </w:tc>
      </w:tr>
      <w:tr w:rsidR="00E569A1" w:rsidRPr="00D75C24" w14:paraId="174B1757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9F958E" w14:textId="77777777" w:rsidR="00E569A1" w:rsidRPr="00D75C24" w:rsidRDefault="00E569A1" w:rsidP="00D75C24">
            <w:pPr>
              <w:pStyle w:val="normal-00004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defaultparagraphfont-000047"/>
                <w:sz w:val="22"/>
                <w:szCs w:val="22"/>
              </w:rPr>
              <w:t>Dostava dokumenata koji su uvjet za upis u određeni program obrazovanja srednje škole: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4B395D19" w14:textId="77777777" w:rsidR="00E569A1" w:rsidRPr="00D75C24" w:rsidRDefault="00E569A1" w:rsidP="00D75C24">
            <w:pPr>
              <w:pStyle w:val="00006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a)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Upisnica (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) – dostavlja se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elektronski putem 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72B5734D" w14:textId="77777777" w:rsidR="00E569A1" w:rsidRPr="00D75C24" w:rsidRDefault="00E569A1" w:rsidP="00D75C24">
            <w:pPr>
              <w:pStyle w:val="00006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b)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Potvrda liječnika školske medicine - dostavlja se putem 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 xml:space="preserve">elektronske pošte na mail adresu srednje škole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 i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36154E67" w14:textId="77777777" w:rsidR="00E569A1" w:rsidRPr="00D75C24" w:rsidRDefault="00E569A1" w:rsidP="00D75C24">
            <w:pPr>
              <w:pStyle w:val="00006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c)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Potvrda obiteljskog liječnika ili liječnička svjedodžba medicine rada - dostavlja se putem 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elektronske pošte na mail adresu srednje škole 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datum.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7527AF97" w14:textId="6A6DA1F4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Točan datum zaprimanja dokumenata dolaskom u školu objavljuje se na mrežnim stranicama i oglasnim pločama škola.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9861B3" w14:textId="08645D8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Style w:val="defaultparagraphfont-000047"/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7. 7. do </w:t>
            </w:r>
            <w:r w:rsidR="00D75C24" w:rsidRPr="00D75C24">
              <w:rPr>
                <w:rStyle w:val="defaultparagraphfont-000047"/>
                <w:rFonts w:ascii="Times New Roman" w:hAnsi="Times New Roman" w:cs="Times New Roman"/>
              </w:rPr>
              <w:t>8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>. 7. 2025.</w:t>
            </w:r>
          </w:p>
          <w:p w14:paraId="37E9140D" w14:textId="7777777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Elektronička pošta za dostavu dodatne dokumentacije:</w:t>
            </w:r>
          </w:p>
          <w:p w14:paraId="0E882048" w14:textId="2FE8E9BF" w:rsidR="00E569A1" w:rsidRPr="00D75C24" w:rsidRDefault="00D75C24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upis.tssb@gmail.com</w:t>
            </w:r>
          </w:p>
        </w:tc>
      </w:tr>
      <w:tr w:rsidR="00E569A1" w:rsidRPr="00D75C24" w14:paraId="69470EBB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CB2C63" w14:textId="729F35C1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Objava okvirnog broja slobodnih mjesta za jesenski upisni rok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72AC41" w14:textId="39DEC41F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14. 7. 2025.</w:t>
            </w:r>
          </w:p>
        </w:tc>
      </w:tr>
      <w:tr w:rsidR="00E569A1" w:rsidRPr="00D75C24" w14:paraId="14978018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0D02F5" w14:textId="46C52ADD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Službena objava slobodnih mjesta za jesenski upisni rok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3767D8" w14:textId="3216A10B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11. 8. 2025.</w:t>
            </w:r>
          </w:p>
        </w:tc>
      </w:tr>
    </w:tbl>
    <w:p w14:paraId="2CDDC70A" w14:textId="77777777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6A743D1" w14:textId="77777777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5F2B116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7E88529D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F0E61E0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9C4654E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BB6E519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BABB1D2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7EC9102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EF6CEC5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45A3A72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047867D" w14:textId="2D6705E7" w:rsidR="007800C2" w:rsidRPr="00D75C24" w:rsidRDefault="00A1460F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JESENSKI UPISNI ROK</w:t>
      </w:r>
    </w:p>
    <w:p w14:paraId="12FF3B16" w14:textId="77777777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  <w:bCs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7800C2" w:rsidRPr="00D75C24" w14:paraId="27F565C0" w14:textId="77777777" w:rsidTr="00F036F7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A6E04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B840B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E569A1" w:rsidRPr="00D75C24" w14:paraId="75CEC8A8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4D42BB" w14:textId="3BF4F2A8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Registracija za kandidate izvan redovitog sustava obrazovanja RH 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5BA75" w14:textId="7DEEA679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18. 8. do 25. 8. 2025</w:t>
            </w:r>
          </w:p>
        </w:tc>
      </w:tr>
      <w:tr w:rsidR="00E569A1" w:rsidRPr="00D75C24" w14:paraId="53DCFAFA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F4D10A" w14:textId="12494A6E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Dostava osobnih dokumenata, svjedodžbi i ostale dokumentacije za kandidate izvan redovitog sustava obrazovanja RH Središnjem prijavnom uredu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0437CA" w14:textId="47756FC9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18. 8. do 25. 8. 2025.</w:t>
            </w:r>
          </w:p>
        </w:tc>
      </w:tr>
      <w:tr w:rsidR="00E569A1" w:rsidRPr="00D75C24" w14:paraId="231A1A75" w14:textId="77777777" w:rsidTr="00F036F7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95244F" w14:textId="66A487B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 xml:space="preserve">Prijava u sustav i prijava </w:t>
            </w:r>
            <w:r w:rsidR="00B77417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>k</w:t>
            </w:r>
            <w:r w:rsidR="00B77417">
              <w:rPr>
                <w:rStyle w:val="defaultparagraphfont-000078"/>
                <w:b/>
                <w:bCs/>
              </w:rPr>
              <w:t>urikula</w:t>
            </w:r>
            <w:r w:rsidRPr="00D75C24">
              <w:rPr>
                <w:rStyle w:val="defaultparagraphfont-000078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9ED339" w14:textId="7F4E475C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25. 8. do 29. 8. 2025.</w:t>
            </w:r>
          </w:p>
        </w:tc>
      </w:tr>
      <w:tr w:rsidR="00E569A1" w:rsidRPr="00D75C24" w14:paraId="5FF80177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75D1F2" w14:textId="671F3139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Prijava </w:t>
            </w:r>
            <w:r w:rsidR="00F75080">
              <w:rPr>
                <w:rStyle w:val="defaultparagraphfont-000058"/>
                <w:rFonts w:ascii="Times New Roman" w:hAnsi="Times New Roman" w:cs="Times New Roman"/>
              </w:rPr>
              <w:t>k</w:t>
            </w:r>
            <w:r w:rsidR="00F75080">
              <w:rPr>
                <w:rStyle w:val="defaultparagraphfont-000058"/>
              </w:rPr>
              <w:t>urikula</w:t>
            </w: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 koji zahtijevaju dodatne provjere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409C8" w14:textId="7914905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25. 8. do 27. 8. 2025.</w:t>
            </w:r>
          </w:p>
        </w:tc>
      </w:tr>
      <w:tr w:rsidR="00E569A1" w:rsidRPr="00D75C24" w14:paraId="792C2315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ACE46" w14:textId="77777777" w:rsidR="00E569A1" w:rsidRPr="00D75C24" w:rsidRDefault="00E569A1" w:rsidP="00D75C24">
            <w:pPr>
              <w:pStyle w:val="normal-00004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defaultparagraphfont-000047"/>
                <w:sz w:val="22"/>
                <w:szCs w:val="22"/>
              </w:rPr>
              <w:t>Dostava dokumentacije: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37684373" w14:textId="77777777" w:rsidR="00E569A1" w:rsidRPr="00D75C24" w:rsidRDefault="00E569A1" w:rsidP="00D75C24">
            <w:pPr>
              <w:pStyle w:val="000054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55"/>
                <w:sz w:val="22"/>
                <w:szCs w:val="22"/>
              </w:rPr>
              <w:t>●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58"/>
                <w:sz w:val="22"/>
                <w:szCs w:val="22"/>
              </w:rPr>
              <w:t>Stručnog mišljenja HZZ-a za programe koji to zahtijevaju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1069CD78" w14:textId="35F05B89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000055"/>
                <w:rFonts w:ascii="Times New Roman" w:hAnsi="Times New Roman" w:cs="Times New Roman"/>
              </w:rPr>
              <w:t>●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Dokumenata kojima se ostvaruju dodatna prava za upis (dostavljaju se putem </w:t>
            </w:r>
            <w:hyperlink r:id="rId8" w:history="1">
              <w:r w:rsidRPr="00D75C24">
                <w:rPr>
                  <w:rStyle w:val="defaultparagraphfont-000050"/>
                  <w:rFonts w:ascii="Times New Roman" w:hAnsi="Times New Roman" w:cs="Times New Roman"/>
                  <w:color w:val="0000FF"/>
                  <w:u w:val="single"/>
                </w:rPr>
                <w:t xml:space="preserve">srednje.e-upisi.hr </w:t>
              </w:r>
            </w:hyperlink>
            <w:r w:rsidRPr="00D75C24">
              <w:rPr>
                <w:rStyle w:val="defaultparagraphfont-000058"/>
                <w:rFonts w:ascii="Times New Roman" w:hAnsi="Times New Roman" w:cs="Times New Roman"/>
              </w:rPr>
              <w:t>)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FC3FE6" w14:textId="24F2B75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25. 8. do 28. 8. 2025.</w:t>
            </w:r>
          </w:p>
        </w:tc>
      </w:tr>
      <w:tr w:rsidR="00E569A1" w:rsidRPr="00D75C24" w14:paraId="2E5EAA9B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4AD63D" w14:textId="18F62BDC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Provođenje dodatnih ispita i provjera te unos rezultata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09B482" w14:textId="0E6F8A8D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28. 8. 2025.</w:t>
            </w:r>
          </w:p>
        </w:tc>
      </w:tr>
      <w:tr w:rsidR="00E569A1" w:rsidRPr="00D75C24" w14:paraId="1716A9CD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C3CBD0" w14:textId="30D0BD8F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Brisanje kandidata koji nisu zadovoljili preduvjete s lista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6E9352" w14:textId="6822FAD1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29. 8. 2025.</w:t>
            </w:r>
          </w:p>
        </w:tc>
      </w:tr>
      <w:tr w:rsidR="00E569A1" w:rsidRPr="00D75C24" w14:paraId="55432A26" w14:textId="77777777" w:rsidTr="003D7E1F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7CE9F9" w14:textId="0028E07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Unos prigovora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28E0C1" w14:textId="20FD1B9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29. 8. 2025.</w:t>
            </w:r>
          </w:p>
        </w:tc>
      </w:tr>
      <w:tr w:rsidR="00E569A1" w:rsidRPr="00D75C24" w14:paraId="66F124B8" w14:textId="77777777" w:rsidTr="00F036F7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B4CC13" w14:textId="6815B9E3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>Objava konačnih ljestvica poretka</w:t>
            </w:r>
            <w:r w:rsidRPr="00D75C24">
              <w:rPr>
                <w:rStyle w:val="defaultparagraphfont-000078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05A755" w14:textId="29182668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1.9.2025.</w:t>
            </w:r>
          </w:p>
        </w:tc>
      </w:tr>
      <w:tr w:rsidR="00E569A1" w:rsidRPr="00D75C24" w14:paraId="07C0F576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967369" w14:textId="77777777" w:rsidR="00E569A1" w:rsidRPr="00D75C24" w:rsidRDefault="00E569A1" w:rsidP="00D75C24">
            <w:pPr>
              <w:pStyle w:val="normal-00004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defaultparagraphfont-000047"/>
                <w:sz w:val="22"/>
                <w:szCs w:val="22"/>
              </w:rPr>
              <w:t>Dostava dokumenata koji su uvjet za upis u određeni program obrazovanja srednje škole: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15D65EDC" w14:textId="77777777" w:rsidR="00E569A1" w:rsidRPr="00D75C24" w:rsidRDefault="00E569A1" w:rsidP="00D75C24">
            <w:pPr>
              <w:pStyle w:val="00006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a)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Upisnica (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) – dostavlja se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elektronski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putem 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hyperlink r:id="rId9" w:history="1">
              <w:r w:rsidRPr="00D75C24">
                <w:rPr>
                  <w:rStyle w:val="defaultparagraphfont-000050"/>
                  <w:color w:val="0000FF"/>
                  <w:sz w:val="22"/>
                  <w:szCs w:val="22"/>
                  <w:u w:val="single"/>
                </w:rPr>
                <w:t xml:space="preserve">srednje.e-upisi.hr </w:t>
              </w:r>
            </w:hyperlink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5C01DDFC" w14:textId="77777777" w:rsidR="00E569A1" w:rsidRPr="00D75C24" w:rsidRDefault="00E569A1" w:rsidP="00D75C24">
            <w:pPr>
              <w:pStyle w:val="000061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b)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Potvrda liječnika školske medicine - dostavlja se putem 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 xml:space="preserve">elektronske pošte na mail adresu srednje škole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 i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4EADF200" w14:textId="77777777" w:rsidR="00E569A1" w:rsidRPr="00D75C24" w:rsidRDefault="00E569A1" w:rsidP="00D75C24">
            <w:pPr>
              <w:pStyle w:val="00006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c)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Potvrda obiteljskog liječnika ili liječnička svjedodžba medicine rada - dostavlja se putem 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elektronske pošte na mail adresu srednje škole 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datum.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73017770" w14:textId="0229C198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Točan datum zaprimanja dokumenata dolaskom u školu objavljuje se na mrežnim stranicama i oglasnim pločama škola.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3090FF" w14:textId="1FFC41AB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1.9. do </w:t>
            </w:r>
            <w:r w:rsidR="00D75C24">
              <w:rPr>
                <w:rStyle w:val="defaultparagraphfont-000047"/>
                <w:rFonts w:ascii="Times New Roman" w:hAnsi="Times New Roman" w:cs="Times New Roman"/>
              </w:rPr>
              <w:t>2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>.9.2025.</w:t>
            </w:r>
          </w:p>
          <w:p w14:paraId="1D377D8D" w14:textId="7777777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Elektronička pošta za dostavu dodatne dokumentacije:</w:t>
            </w:r>
          </w:p>
          <w:p w14:paraId="1A4FF043" w14:textId="743A0983" w:rsidR="00E569A1" w:rsidRPr="00D75C24" w:rsidRDefault="00D75C24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upis.tssb@gmail.com</w:t>
            </w:r>
          </w:p>
        </w:tc>
      </w:tr>
      <w:tr w:rsidR="00E569A1" w:rsidRPr="00D75C24" w14:paraId="56681D5D" w14:textId="77777777" w:rsidTr="006B5D31">
        <w:tc>
          <w:tcPr>
            <w:tcW w:w="6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956F69" w14:textId="425DA2F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Objava slobodnih upisnih mjesta nakon jesenskog upisnog roka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DFC3D2" w14:textId="1A90012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4.9.2025.</w:t>
            </w:r>
          </w:p>
        </w:tc>
      </w:tr>
    </w:tbl>
    <w:p w14:paraId="1C72871F" w14:textId="70B672F2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264A115" w14:textId="77777777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A6E5A1E" w14:textId="77777777" w:rsidR="00D624EA" w:rsidRPr="00D75C24" w:rsidRDefault="00D624EA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8C49AA8" w14:textId="3282F0A9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4576313" w14:textId="5CD46955" w:rsidR="008E10C5" w:rsidRPr="00D75C24" w:rsidRDefault="008E10C5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BD9C84E" w14:textId="4CE63DCA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7DD45FA" w14:textId="3ED24842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42AEDE9" w14:textId="1DF5C6A2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C944C04" w14:textId="77777777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4A3E615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894D359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AAEC5D6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3B91A3F" w14:textId="207CB169" w:rsidR="007800C2" w:rsidRPr="00D75C24" w:rsidRDefault="00BC0914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PRIJAVA KA</w:t>
      </w:r>
      <w:r w:rsidR="00E97411" w:rsidRPr="00D75C24">
        <w:rPr>
          <w:rFonts w:ascii="Times New Roman" w:hAnsi="Times New Roman" w:cs="Times New Roman"/>
          <w:b/>
        </w:rPr>
        <w:t>NDIDATA S TEŠKOĆAMA U RAZVOJU–</w:t>
      </w:r>
      <w:r w:rsidRPr="00D75C24">
        <w:rPr>
          <w:rFonts w:ascii="Times New Roman" w:hAnsi="Times New Roman" w:cs="Times New Roman"/>
          <w:b/>
        </w:rPr>
        <w:t>LJETNI UPISNI ROK</w:t>
      </w:r>
    </w:p>
    <w:p w14:paraId="0F30AC05" w14:textId="77777777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D75C24" w14:paraId="1B665E05" w14:textId="77777777" w:rsidTr="00F036F7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43FA15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DDCF4C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E569A1" w:rsidRPr="00D75C24" w14:paraId="4E7B33F7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319D43" w14:textId="77701A14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 xml:space="preserve">Kandidati s teškoćama u razvoju prijavljuju se u županijske upravne odjele za obrazovanje, odnosno Gradskom uredu za obrazovanje, sport i mlade Grada Zagreba te iskazuju svoj odabir s liste prioriteta redom kako bi željeli upisati </w:t>
            </w:r>
            <w:r w:rsidR="00F75080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>ku</w:t>
            </w:r>
            <w:r w:rsidR="00F75080">
              <w:rPr>
                <w:rStyle w:val="defaultparagraphfont-000078"/>
                <w:b/>
                <w:bCs/>
              </w:rPr>
              <w:t>rikule</w:t>
            </w:r>
            <w:r w:rsidRPr="00D75C24">
              <w:rPr>
                <w:rStyle w:val="defaultparagraphfont-000078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6AFD11" w14:textId="21882C93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26. 5. do 13. 6. 2025.</w:t>
            </w:r>
          </w:p>
        </w:tc>
      </w:tr>
      <w:tr w:rsidR="00E569A1" w:rsidRPr="00D75C24" w14:paraId="5DFFCD7A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856CCF" w14:textId="0AFC63D6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Registracija kandidata s teškoćama u razvoju izvan redovitog sustava obrazovanja RH 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putem </w:t>
            </w:r>
            <w:hyperlink r:id="rId10" w:history="1">
              <w:r w:rsidRPr="00D75C24">
                <w:rPr>
                  <w:rStyle w:val="defaultparagraphfont-000050"/>
                  <w:rFonts w:ascii="Times New Roman" w:hAnsi="Times New Roman" w:cs="Times New Roman"/>
                  <w:color w:val="0000FF"/>
                  <w:u w:val="single"/>
                </w:rPr>
                <w:t xml:space="preserve">srednje.e-upisi.hr </w:t>
              </w:r>
            </w:hyperlink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AC387D" w14:textId="0022D83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26. 5. do 13. 6. 2025.</w:t>
            </w:r>
          </w:p>
        </w:tc>
      </w:tr>
      <w:tr w:rsidR="00E569A1" w:rsidRPr="00D75C24" w14:paraId="32E207E1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AB8C2" w14:textId="708FD0C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Dostava osobnih dokumenata i svjedodžbi za kandidate s teškoćama u razvoju izvan redovitog sustava obrazovanja RH Središnjem prijavnom uredu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0EB27C" w14:textId="53CDCDDC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26. 5. do 13. 6. 2025.</w:t>
            </w:r>
          </w:p>
        </w:tc>
      </w:tr>
      <w:tr w:rsidR="00E569A1" w:rsidRPr="00D75C24" w14:paraId="3276F202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550B7F" w14:textId="712EF1A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Upisna povjerenstva županijskih upravnih odjela i Gradskog ureda za obrazovanje, sport i mlade Grada Zagreba unose navedene odabire u sustav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A6C8EC" w14:textId="195F51E2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26. 5. do 16. 6. 2025.</w:t>
            </w:r>
          </w:p>
        </w:tc>
      </w:tr>
      <w:tr w:rsidR="00E569A1" w:rsidRPr="00D75C24" w14:paraId="74EEED3D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2EFC56" w14:textId="6D85F38D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Dostava dokumenata kojima se ostvaruju dodatna prava za upis (dostavljaju se putem </w:t>
            </w:r>
            <w:hyperlink r:id="rId11" w:history="1">
              <w:r w:rsidRPr="00D75C24">
                <w:rPr>
                  <w:rStyle w:val="defaultparagraphfont-000050"/>
                  <w:rFonts w:ascii="Times New Roman" w:hAnsi="Times New Roman" w:cs="Times New Roman"/>
                  <w:color w:val="0000FF"/>
                  <w:u w:val="single"/>
                </w:rPr>
                <w:t xml:space="preserve">srednje.e-upisi.hr </w:t>
              </w:r>
            </w:hyperlink>
            <w:r w:rsidRPr="00D75C24">
              <w:rPr>
                <w:rStyle w:val="defaultparagraphfont-000047"/>
                <w:rFonts w:ascii="Times New Roman" w:hAnsi="Times New Roman" w:cs="Times New Roman"/>
              </w:rPr>
              <w:t>)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933F44" w14:textId="78D50E9C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26. 5. do 13. 6. 2025.</w:t>
            </w:r>
          </w:p>
        </w:tc>
      </w:tr>
      <w:tr w:rsidR="00E569A1" w:rsidRPr="00D75C24" w14:paraId="08D1F640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D103FB0" w14:textId="36ED9011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Provođenje dodatnih provjera za kandidate s teškoćama u razvoju i unos rezultata u sustav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680699" w14:textId="209E69C4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16. 6. do 18. 6. 2025.</w:t>
            </w:r>
          </w:p>
        </w:tc>
      </w:tr>
      <w:tr w:rsidR="00E569A1" w:rsidRPr="00D75C24" w14:paraId="064ED8F2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E0A07B" w14:textId="2BFBB080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Mogućnost promjene prioriteta na ljestvicama poretka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798778" w14:textId="2F82F5D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18. do 2</w:t>
            </w:r>
            <w:r w:rsidR="00F75080">
              <w:rPr>
                <w:rStyle w:val="defaultparagraphfont-000047"/>
                <w:rFonts w:ascii="Times New Roman" w:hAnsi="Times New Roman" w:cs="Times New Roman"/>
              </w:rPr>
              <w:t>3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>. 6. 2025.</w:t>
            </w:r>
          </w:p>
        </w:tc>
      </w:tr>
      <w:tr w:rsidR="00E569A1" w:rsidRPr="00D75C24" w14:paraId="7ABC017D" w14:textId="77777777" w:rsidTr="00F036F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E560EE" w14:textId="5B5E0E1F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Objava konačnih ljestvica poretka</w:t>
            </w:r>
            <w:r w:rsidRPr="00D75C24">
              <w:rPr>
                <w:rStyle w:val="defaultparagraphfont-000043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C459F7" w14:textId="6BBDE943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2</w:t>
            </w:r>
            <w:r w:rsidR="006B5D31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4</w:t>
            </w: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. 6. 2025.</w:t>
            </w:r>
          </w:p>
        </w:tc>
      </w:tr>
      <w:tr w:rsidR="00E569A1" w:rsidRPr="00D75C24" w14:paraId="5973F382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92116C" w14:textId="27B160E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Smanjenje upisnih kvota razrednih odjela pojedinih obrazovnih programa sukladno Državnom pedagoškom standardu  zbog upisanih učenika s teškoćama u razvoju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31D33" w14:textId="7F99BAA3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24. 6. 2025.</w:t>
            </w:r>
          </w:p>
        </w:tc>
      </w:tr>
      <w:tr w:rsidR="00E569A1" w:rsidRPr="00D75C24" w14:paraId="7AEBB700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652752" w14:textId="77777777" w:rsidR="00E569A1" w:rsidRPr="00D75C24" w:rsidRDefault="00E569A1" w:rsidP="00D75C24">
            <w:pPr>
              <w:pStyle w:val="normal-00004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defaultparagraphfont-000047"/>
                <w:sz w:val="22"/>
                <w:szCs w:val="22"/>
              </w:rPr>
              <w:t>Dostava dokumenata koji su uvjet za upis u određeni program obrazovanja srednje škole: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0DA249D6" w14:textId="77777777" w:rsidR="00E569A1" w:rsidRPr="00D75C24" w:rsidRDefault="00E569A1" w:rsidP="00D75C24">
            <w:pPr>
              <w:pStyle w:val="00006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a)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Upisnica (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) – dostavlja se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elektronski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putem 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hyperlink r:id="rId12" w:history="1">
              <w:r w:rsidRPr="00D75C24">
                <w:rPr>
                  <w:rStyle w:val="defaultparagraphfont-000050"/>
                  <w:color w:val="0000FF"/>
                  <w:sz w:val="22"/>
                  <w:szCs w:val="22"/>
                  <w:u w:val="single"/>
                </w:rPr>
                <w:t xml:space="preserve">srednje.e-upisi.hr </w:t>
              </w:r>
            </w:hyperlink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08787D50" w14:textId="25F75070" w:rsidR="00E569A1" w:rsidRPr="00D75C24" w:rsidRDefault="00E569A1" w:rsidP="00D75C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Točan datum zaprimanja dokumenata dolaskom u školu objavljuje se na mrežnim stranicama i oglasnim pločama škola.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779323" w14:textId="00796EBE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7. 7. do </w:t>
            </w:r>
            <w:r w:rsidR="00D75C24" w:rsidRPr="00D75C24">
              <w:rPr>
                <w:rStyle w:val="defaultparagraphfont-000047"/>
                <w:rFonts w:ascii="Times New Roman" w:hAnsi="Times New Roman" w:cs="Times New Roman"/>
              </w:rPr>
              <w:t>8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>. 7. 2025.</w:t>
            </w:r>
          </w:p>
          <w:p w14:paraId="2A17C5DE" w14:textId="7777777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Elektronička pošta za dostavu dodatne dokumentacije:</w:t>
            </w:r>
          </w:p>
          <w:p w14:paraId="116C1845" w14:textId="4CFCE67D" w:rsidR="00E569A1" w:rsidRPr="00D75C24" w:rsidRDefault="00D75C24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upis.tssb@gmail.com</w:t>
            </w:r>
          </w:p>
        </w:tc>
      </w:tr>
    </w:tbl>
    <w:p w14:paraId="0D5A005A" w14:textId="18323186" w:rsidR="00C55104" w:rsidRPr="00D75C24" w:rsidRDefault="00C55104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6641DB7" w14:textId="09D4CC53" w:rsidR="00572892" w:rsidRPr="00D75C24" w:rsidRDefault="0057289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3AF53A2" w14:textId="0E1D8AD8" w:rsidR="00572892" w:rsidRPr="00D75C24" w:rsidRDefault="00572892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E643931" w14:textId="05F2D389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FA9F43A" w14:textId="460B3D85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843F919" w14:textId="22B80F7F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A3745B2" w14:textId="057966E1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D6C7578" w14:textId="64E34B1E" w:rsidR="003D7E1F" w:rsidRPr="00D75C24" w:rsidRDefault="003D7E1F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9754923" w14:textId="77777777" w:rsidR="0018558E" w:rsidRPr="00D75C24" w:rsidRDefault="0018558E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187BFF9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4014088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9A3E958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0CC2B13" w14:textId="4F15928C" w:rsidR="00806596" w:rsidRPr="00D75C24" w:rsidRDefault="00BC0914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PRIJAVA KANDID</w:t>
      </w:r>
      <w:r w:rsidR="002E779D" w:rsidRPr="00D75C24">
        <w:rPr>
          <w:rFonts w:ascii="Times New Roman" w:hAnsi="Times New Roman" w:cs="Times New Roman"/>
          <w:b/>
        </w:rPr>
        <w:t>A</w:t>
      </w:r>
      <w:r w:rsidR="00E97411" w:rsidRPr="00D75C24">
        <w:rPr>
          <w:rFonts w:ascii="Times New Roman" w:hAnsi="Times New Roman" w:cs="Times New Roman"/>
          <w:b/>
        </w:rPr>
        <w:t>TA S TEŠKOĆAMA U RAZVOJU</w:t>
      </w:r>
      <w:r w:rsidRPr="00D75C24">
        <w:rPr>
          <w:rFonts w:ascii="Times New Roman" w:hAnsi="Times New Roman" w:cs="Times New Roman"/>
          <w:b/>
        </w:rPr>
        <w:t>–JESENSKI UPISNI ROK</w:t>
      </w:r>
      <w:bookmarkStart w:id="0" w:name="_GoBack"/>
      <w:bookmarkEnd w:id="0"/>
    </w:p>
    <w:p w14:paraId="3816A77A" w14:textId="77777777" w:rsidR="007800C2" w:rsidRPr="00D75C24" w:rsidRDefault="007800C2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 </w:t>
      </w: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7800C2" w:rsidRPr="00D75C24" w14:paraId="7CC46D48" w14:textId="77777777" w:rsidTr="00F036F7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3BEA9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6388D" w14:textId="77777777" w:rsidR="007800C2" w:rsidRPr="00D75C24" w:rsidRDefault="007800C2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5C24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E569A1" w:rsidRPr="00D75C24" w14:paraId="4DB64BA4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A1714C" w14:textId="5B3E8438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 xml:space="preserve">Kandidati s teškoćama u razvoju prijavljuju se u županijske upravne odjele za obrazovanje, odnosno Gradskom uredu za obrazovanje, sport i mlade Grada Zagreba te iskazuju svoj odabir s liste prioriteta redom kako bi željeli upisati </w:t>
            </w:r>
            <w:r w:rsidR="00F75080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>k</w:t>
            </w:r>
            <w:r w:rsidR="00F75080">
              <w:rPr>
                <w:rStyle w:val="defaultparagraphfont-000078"/>
                <w:b/>
                <w:bCs/>
              </w:rPr>
              <w:t>urikule</w:t>
            </w:r>
            <w:r w:rsidRPr="00D75C24">
              <w:rPr>
                <w:rStyle w:val="defaultparagraphfont-000078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843A1D" w14:textId="7A4199AE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>18. 8. do 20. 8. 2025.</w:t>
            </w:r>
          </w:p>
        </w:tc>
      </w:tr>
      <w:tr w:rsidR="00E569A1" w:rsidRPr="00D75C24" w14:paraId="5B31F524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80BC00" w14:textId="779B721B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Registracija kandidata s teškoćama u razvoju izvan redovitog sustava obrazovanja RH putem </w:t>
            </w:r>
            <w:hyperlink r:id="rId13" w:history="1">
              <w:r w:rsidRPr="00D75C24">
                <w:rPr>
                  <w:rStyle w:val="Hiperveza1"/>
                  <w:rFonts w:ascii="Times New Roman" w:hAnsi="Times New Roman" w:cs="Times New Roman"/>
                  <w:color w:val="0000FF"/>
                  <w:u w:val="single"/>
                </w:rPr>
                <w:t xml:space="preserve">srednje.e-upisi.hr </w:t>
              </w:r>
            </w:hyperlink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B93BA5" w14:textId="41B1A93D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18. 8. do 20. 8. 2025.</w:t>
            </w:r>
          </w:p>
        </w:tc>
      </w:tr>
      <w:tr w:rsidR="00E569A1" w:rsidRPr="00D75C24" w14:paraId="163D1834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56FABB" w14:textId="42DFA83E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Prijava </w:t>
            </w:r>
            <w:r w:rsidR="00F75080">
              <w:rPr>
                <w:rStyle w:val="defaultparagraphfont-000058"/>
                <w:rFonts w:ascii="Times New Roman" w:hAnsi="Times New Roman" w:cs="Times New Roman"/>
              </w:rPr>
              <w:t>k</w:t>
            </w:r>
            <w:r w:rsidR="00F75080">
              <w:rPr>
                <w:rStyle w:val="defaultparagraphfont-000058"/>
              </w:rPr>
              <w:t>urikula</w:t>
            </w: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 koji zahtijevaju dodatne provjere za kandidate s teškoćama u razvoju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DD84D0" w14:textId="57B65AE8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18. 8. do 19. 8. 2025.</w:t>
            </w:r>
          </w:p>
        </w:tc>
      </w:tr>
      <w:tr w:rsidR="00E569A1" w:rsidRPr="00D75C24" w14:paraId="02EA849B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965BDE" w14:textId="1750A9AE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Dostava osobnih dokumenata i svjedodžbi za kandidate s teškoćama u razvoju izvan redovitog sustava obrazovanja RH Središnjem prijavnom uredu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4F1BCD" w14:textId="09CA56A5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18. 8. do 20. 8. 2025.</w:t>
            </w:r>
          </w:p>
        </w:tc>
      </w:tr>
      <w:tr w:rsidR="00E569A1" w:rsidRPr="00D75C24" w14:paraId="63AC1C86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EDEEF8" w14:textId="2CFFB900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Upisna povjerenstva županijskih upravnih odjela i Gradskog ureda za obrazovanje, sport i mlade Grada Zagreba unose navedene odabire u sustav upisa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F596EF" w14:textId="326A9BAF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18. 8. do 20. 8. 2025.</w:t>
            </w:r>
          </w:p>
        </w:tc>
      </w:tr>
      <w:tr w:rsidR="00E569A1" w:rsidRPr="00D75C24" w14:paraId="2E221613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CF2861" w14:textId="7C31F961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Dostava dokumenata kojima se ostvaruju dodatna prava za upis (dostavljaju se putem </w:t>
            </w:r>
            <w:hyperlink r:id="rId14" w:history="1">
              <w:r w:rsidRPr="00D75C24">
                <w:rPr>
                  <w:rStyle w:val="Hiperveza1"/>
                  <w:rFonts w:ascii="Times New Roman" w:hAnsi="Times New Roman" w:cs="Times New Roman"/>
                  <w:color w:val="0000FF"/>
                  <w:u w:val="single"/>
                </w:rPr>
                <w:t xml:space="preserve">srednje.e-upisi.hr </w:t>
              </w:r>
            </w:hyperlink>
            <w:r w:rsidRPr="00D75C24">
              <w:rPr>
                <w:rStyle w:val="defaultparagraphfont-000058"/>
                <w:rFonts w:ascii="Times New Roman" w:hAnsi="Times New Roman" w:cs="Times New Roman"/>
              </w:rPr>
              <w:t>)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4CFA11" w14:textId="3EE354B4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18. 8. do 22. 8. 2025.</w:t>
            </w:r>
          </w:p>
        </w:tc>
      </w:tr>
      <w:tr w:rsidR="00E569A1" w:rsidRPr="00D75C24" w14:paraId="7DDD87D2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B59DB5" w14:textId="3B0175B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 xml:space="preserve">Provođenje dodatnih provjera za kandidate s teškoćama u razvoju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701B8C" w14:textId="323545D9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20. 8. 2025.</w:t>
            </w:r>
          </w:p>
        </w:tc>
      </w:tr>
      <w:tr w:rsidR="00E569A1" w:rsidRPr="00D75C24" w14:paraId="106524F3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306C46" w14:textId="36D5407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Unos rezultata dodatnih provjera u sustav upisa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B686FB" w14:textId="40C5621C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20. 8. do 21. 8. 2025.</w:t>
            </w:r>
          </w:p>
        </w:tc>
      </w:tr>
      <w:tr w:rsidR="00E569A1" w:rsidRPr="00D75C24" w14:paraId="790F7A68" w14:textId="77777777" w:rsidTr="003D7E1F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B08BCF" w14:textId="3E23D6A3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Mogućnost promjene prioriteta na ljestvicama poretka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F05C3E" w14:textId="6F51A290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21. do 24. 8. 2025.</w:t>
            </w:r>
          </w:p>
        </w:tc>
      </w:tr>
      <w:tr w:rsidR="00E569A1" w:rsidRPr="00D75C24" w14:paraId="6E95C9E0" w14:textId="77777777" w:rsidTr="00F036F7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7D759" w14:textId="69CBD5AD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3"/>
                <w:rFonts w:ascii="Times New Roman" w:hAnsi="Times New Roman" w:cs="Times New Roman"/>
                <w:b/>
                <w:bCs/>
              </w:rPr>
              <w:t>Objava konačnih ljestvica poretka</w:t>
            </w:r>
            <w:r w:rsidRPr="00D75C24">
              <w:rPr>
                <w:rStyle w:val="defaultparagraphfont-000043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6D5D01" w14:textId="29D658B6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78"/>
                <w:rFonts w:ascii="Times New Roman" w:hAnsi="Times New Roman" w:cs="Times New Roman"/>
                <w:b/>
                <w:bCs/>
              </w:rPr>
              <w:t>25. 8. 2025.</w:t>
            </w:r>
          </w:p>
        </w:tc>
      </w:tr>
      <w:tr w:rsidR="00E569A1" w:rsidRPr="00D75C24" w14:paraId="67D87B4F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6E8067" w14:textId="3755DE46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58"/>
                <w:rFonts w:ascii="Times New Roman" w:hAnsi="Times New Roman" w:cs="Times New Roman"/>
              </w:rPr>
              <w:t>Smanjenje upisnih kvota razrednih odjela pojedinih obrazovnih programa sukladno Državnom pedagoškom standardu radi upisanih učenika s teškoćama u razvoju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40A3CB" w14:textId="1F161543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25. 8. 2025.</w:t>
            </w:r>
          </w:p>
        </w:tc>
      </w:tr>
      <w:tr w:rsidR="00E569A1" w:rsidRPr="00D75C24" w14:paraId="22609A49" w14:textId="77777777" w:rsidTr="006B5D31">
        <w:tc>
          <w:tcPr>
            <w:tcW w:w="6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0383C5" w14:textId="77777777" w:rsidR="00E569A1" w:rsidRPr="00D75C24" w:rsidRDefault="00E569A1" w:rsidP="00D75C24">
            <w:pPr>
              <w:pStyle w:val="normal-00004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defaultparagraphfont-000047"/>
                <w:sz w:val="22"/>
                <w:szCs w:val="22"/>
              </w:rPr>
              <w:t>Dostava dokumenata koji su uvjet za upis u određeni program obrazovanja srednje škole: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75E30563" w14:textId="77777777" w:rsidR="00E569A1" w:rsidRPr="00D75C24" w:rsidRDefault="00E569A1" w:rsidP="00D75C24">
            <w:pPr>
              <w:pStyle w:val="000066"/>
              <w:spacing w:before="0" w:beforeAutospacing="0" w:after="0" w:afterAutospacing="0" w:line="360" w:lineRule="auto"/>
              <w:jc w:val="both"/>
              <w:rPr>
                <w:sz w:val="22"/>
                <w:szCs w:val="22"/>
              </w:rPr>
            </w:pPr>
            <w:r w:rsidRPr="00D75C24">
              <w:rPr>
                <w:rStyle w:val="000062"/>
                <w:sz w:val="22"/>
                <w:szCs w:val="22"/>
              </w:rPr>
              <w:t>a)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Upisnica (</w:t>
            </w:r>
            <w:r w:rsidRPr="00D75C24">
              <w:rPr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  <w:u w:val="single"/>
              </w:rPr>
              <w:t>obvezno za sve učenike</w:t>
            </w:r>
            <w:r w:rsidRPr="00D75C24">
              <w:rPr>
                <w:rStyle w:val="defaultparagraphfont-000065"/>
                <w:b/>
                <w:bCs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 xml:space="preserve">) – dostavlja se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elektronski putem 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hyperlink r:id="rId15" w:history="1">
              <w:r w:rsidRPr="00D75C24">
                <w:rPr>
                  <w:rStyle w:val="Hiperveza1"/>
                  <w:color w:val="0000FF"/>
                  <w:sz w:val="22"/>
                  <w:szCs w:val="22"/>
                  <w:u w:val="single"/>
                </w:rPr>
                <w:t xml:space="preserve">srednje.e-upisi.hr </w:t>
              </w:r>
            </w:hyperlink>
            <w:r w:rsidRPr="00D75C24">
              <w:rPr>
                <w:rStyle w:val="defaultparagraphfont-000047"/>
                <w:sz w:val="22"/>
                <w:szCs w:val="22"/>
              </w:rPr>
              <w:t xml:space="preserve">ili </w:t>
            </w:r>
            <w:r w:rsidRPr="00D75C24">
              <w:rPr>
                <w:rStyle w:val="defaultparagraphfont-000043"/>
                <w:b/>
                <w:bCs/>
                <w:sz w:val="22"/>
                <w:szCs w:val="22"/>
              </w:rPr>
              <w:t>dolaskom u školu</w:t>
            </w:r>
            <w:r w:rsidRPr="00D75C24">
              <w:rPr>
                <w:rStyle w:val="defaultparagraphfont-000043"/>
                <w:sz w:val="22"/>
                <w:szCs w:val="22"/>
              </w:rPr>
              <w:t xml:space="preserve"> </w:t>
            </w:r>
            <w:r w:rsidRPr="00D75C24">
              <w:rPr>
                <w:rStyle w:val="defaultparagraphfont-000047"/>
                <w:sz w:val="22"/>
                <w:szCs w:val="22"/>
              </w:rPr>
              <w:t>na propisani datum</w:t>
            </w:r>
            <w:r w:rsidRPr="00D75C24">
              <w:rPr>
                <w:sz w:val="22"/>
                <w:szCs w:val="22"/>
              </w:rPr>
              <w:t xml:space="preserve"> </w:t>
            </w:r>
          </w:p>
          <w:p w14:paraId="3E80DAF2" w14:textId="2152AB97" w:rsidR="00E569A1" w:rsidRPr="00D75C24" w:rsidRDefault="00E569A1" w:rsidP="00D75C24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>Točan datum zaprimanja dokumenata dolaskom u školu objavljuje se na mrežnim stranicama i oglasnim pločama škola.</w:t>
            </w:r>
            <w:r w:rsidRPr="00D75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2CC68E" w14:textId="67BBA38A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Style w:val="defaultparagraphfont-000047"/>
                <w:rFonts w:ascii="Times New Roman" w:hAnsi="Times New Roman" w:cs="Times New Roman"/>
              </w:rPr>
              <w:t xml:space="preserve">1.9. do </w:t>
            </w:r>
            <w:r w:rsidR="00D75C24" w:rsidRPr="00D75C24">
              <w:rPr>
                <w:rStyle w:val="defaultparagraphfont-000047"/>
                <w:rFonts w:ascii="Times New Roman" w:hAnsi="Times New Roman" w:cs="Times New Roman"/>
              </w:rPr>
              <w:t>2</w:t>
            </w:r>
            <w:r w:rsidRPr="00D75C24">
              <w:rPr>
                <w:rStyle w:val="defaultparagraphfont-000047"/>
                <w:rFonts w:ascii="Times New Roman" w:hAnsi="Times New Roman" w:cs="Times New Roman"/>
              </w:rPr>
              <w:t>.9. 2025.</w:t>
            </w:r>
          </w:p>
          <w:p w14:paraId="33ED83D0" w14:textId="77777777" w:rsidR="00E569A1" w:rsidRPr="00D75C24" w:rsidRDefault="00E569A1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Elektronička pošta za dostavu dodatne dokumentacije:</w:t>
            </w:r>
          </w:p>
          <w:p w14:paraId="705C5CCA" w14:textId="6F1745DF" w:rsidR="00E569A1" w:rsidRPr="00D75C24" w:rsidRDefault="00D75C24" w:rsidP="00D75C2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75C24">
              <w:rPr>
                <w:rFonts w:ascii="Times New Roman" w:hAnsi="Times New Roman" w:cs="Times New Roman"/>
              </w:rPr>
              <w:t>upis.tssb@gmail.com</w:t>
            </w:r>
          </w:p>
        </w:tc>
      </w:tr>
    </w:tbl>
    <w:p w14:paraId="0A95C443" w14:textId="77777777" w:rsidR="003D6145" w:rsidRPr="00D75C24" w:rsidRDefault="003D6145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789BB735" w14:textId="746E710A" w:rsidR="003D6145" w:rsidRPr="00D75C24" w:rsidRDefault="003D6145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POPIS STRANIH JEZIKA KOJI SE IZVODE U ŠKOLI KAO OBVEZNI NASTAVNI PREDMET:</w:t>
      </w:r>
    </w:p>
    <w:p w14:paraId="3552B99E" w14:textId="08BBC5C6" w:rsidR="00014E1E" w:rsidRPr="00D75C24" w:rsidRDefault="00014E1E" w:rsidP="00D75C24">
      <w:pPr>
        <w:pStyle w:val="NoSpacing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Engleski jezik</w:t>
      </w:r>
    </w:p>
    <w:p w14:paraId="41A7B3D9" w14:textId="166701C6" w:rsidR="00014E1E" w:rsidRPr="00D75C24" w:rsidRDefault="00014E1E" w:rsidP="00D75C24">
      <w:pPr>
        <w:pStyle w:val="NoSpacing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Njemački jezik</w:t>
      </w:r>
    </w:p>
    <w:p w14:paraId="75146236" w14:textId="7EC04755" w:rsidR="00572892" w:rsidRPr="00D75C24" w:rsidRDefault="00572892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317D8815" w14:textId="77777777" w:rsidR="0018558E" w:rsidRPr="00D75C24" w:rsidRDefault="0018558E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34844AE4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12D17A1B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1931DDC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102568D" w14:textId="09461B54" w:rsidR="00014E1E" w:rsidRPr="00D75C24" w:rsidRDefault="00014E1E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D75C24">
        <w:rPr>
          <w:rFonts w:ascii="Times New Roman" w:hAnsi="Times New Roman" w:cs="Times New Roman"/>
          <w:b/>
          <w:bCs/>
        </w:rPr>
        <w:t>PROVJERA ZNANJA STRANOG JEZIKA:</w:t>
      </w:r>
    </w:p>
    <w:p w14:paraId="01CD6FA1" w14:textId="6C47A3AB" w:rsidR="00014E1E" w:rsidRPr="00D75C24" w:rsidRDefault="00237803" w:rsidP="00D75C24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Provjera znanja stranog jezika za učenike kojima prijavljeni prvi strani jezik nije bio prvi strani jezik u osnovnoj šk</w:t>
      </w:r>
      <w:r w:rsidR="007B4DCF" w:rsidRPr="00D75C24">
        <w:rPr>
          <w:rFonts w:ascii="Times New Roman" w:hAnsi="Times New Roman" w:cs="Times New Roman"/>
        </w:rPr>
        <w:t>oli</w:t>
      </w:r>
      <w:r w:rsidR="00DF22EA" w:rsidRPr="00D75C24">
        <w:rPr>
          <w:rFonts w:ascii="Times New Roman" w:hAnsi="Times New Roman" w:cs="Times New Roman"/>
        </w:rPr>
        <w:t>,</w:t>
      </w:r>
      <w:r w:rsidR="007B4DCF" w:rsidRPr="00D75C24">
        <w:rPr>
          <w:rFonts w:ascii="Times New Roman" w:hAnsi="Times New Roman" w:cs="Times New Roman"/>
        </w:rPr>
        <w:t xml:space="preserve"> održat</w:t>
      </w:r>
      <w:r w:rsidR="00014E1E" w:rsidRPr="00D75C24">
        <w:rPr>
          <w:rFonts w:ascii="Times New Roman" w:hAnsi="Times New Roman" w:cs="Times New Roman"/>
        </w:rPr>
        <w:t>i</w:t>
      </w:r>
      <w:r w:rsidR="007B4DCF" w:rsidRPr="00D75C24">
        <w:rPr>
          <w:rFonts w:ascii="Times New Roman" w:hAnsi="Times New Roman" w:cs="Times New Roman"/>
        </w:rPr>
        <w:t xml:space="preserve"> će se</w:t>
      </w:r>
      <w:r w:rsidR="00014E1E" w:rsidRPr="00D75C24">
        <w:rPr>
          <w:rFonts w:ascii="Times New Roman" w:hAnsi="Times New Roman" w:cs="Times New Roman"/>
        </w:rPr>
        <w:t>:</w:t>
      </w:r>
    </w:p>
    <w:p w14:paraId="09BB4AFC" w14:textId="1AC71B77" w:rsidR="00066FD4" w:rsidRPr="002400D2" w:rsidRDefault="009F7BF7" w:rsidP="00D75C24">
      <w:pPr>
        <w:pStyle w:val="NoSpacing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2400D2">
        <w:rPr>
          <w:rFonts w:ascii="Times New Roman" w:hAnsi="Times New Roman" w:cs="Times New Roman"/>
          <w:b/>
          <w:bCs/>
        </w:rPr>
        <w:t>2</w:t>
      </w:r>
      <w:r w:rsidR="001C5F5B" w:rsidRPr="002400D2">
        <w:rPr>
          <w:rFonts w:ascii="Times New Roman" w:hAnsi="Times New Roman" w:cs="Times New Roman"/>
          <w:b/>
          <w:bCs/>
        </w:rPr>
        <w:t xml:space="preserve">. </w:t>
      </w:r>
      <w:r w:rsidR="00014E1E" w:rsidRPr="002400D2">
        <w:rPr>
          <w:rFonts w:ascii="Times New Roman" w:hAnsi="Times New Roman" w:cs="Times New Roman"/>
          <w:b/>
          <w:bCs/>
        </w:rPr>
        <w:t>srpnja</w:t>
      </w:r>
      <w:r w:rsidR="001C5F5B" w:rsidRPr="002400D2">
        <w:rPr>
          <w:rFonts w:ascii="Times New Roman" w:hAnsi="Times New Roman" w:cs="Times New Roman"/>
          <w:b/>
          <w:bCs/>
        </w:rPr>
        <w:t xml:space="preserve"> 202</w:t>
      </w:r>
      <w:r w:rsidR="00E80D0E" w:rsidRPr="002400D2">
        <w:rPr>
          <w:rFonts w:ascii="Times New Roman" w:hAnsi="Times New Roman" w:cs="Times New Roman"/>
          <w:b/>
          <w:bCs/>
        </w:rPr>
        <w:t>5</w:t>
      </w:r>
      <w:r w:rsidR="000D15E6" w:rsidRPr="002400D2">
        <w:rPr>
          <w:rFonts w:ascii="Times New Roman" w:hAnsi="Times New Roman" w:cs="Times New Roman"/>
          <w:b/>
          <w:bCs/>
        </w:rPr>
        <w:t>.</w:t>
      </w:r>
      <w:r w:rsidR="00237803" w:rsidRPr="002400D2">
        <w:rPr>
          <w:rFonts w:ascii="Times New Roman" w:hAnsi="Times New Roman" w:cs="Times New Roman"/>
          <w:b/>
          <w:bCs/>
        </w:rPr>
        <w:t xml:space="preserve"> godine</w:t>
      </w:r>
      <w:r w:rsidR="00237803" w:rsidRPr="002400D2">
        <w:rPr>
          <w:rFonts w:ascii="Times New Roman" w:hAnsi="Times New Roman" w:cs="Times New Roman"/>
        </w:rPr>
        <w:t xml:space="preserve"> u prostorijama škole s početkom u </w:t>
      </w:r>
      <w:r w:rsidRPr="002400D2">
        <w:rPr>
          <w:rFonts w:ascii="Times New Roman" w:hAnsi="Times New Roman" w:cs="Times New Roman"/>
          <w:b/>
          <w:bCs/>
        </w:rPr>
        <w:t>9:00</w:t>
      </w:r>
      <w:r w:rsidR="00237803" w:rsidRPr="002400D2">
        <w:rPr>
          <w:rFonts w:ascii="Times New Roman" w:hAnsi="Times New Roman" w:cs="Times New Roman"/>
          <w:b/>
          <w:bCs/>
        </w:rPr>
        <w:t xml:space="preserve"> sati</w:t>
      </w:r>
      <w:r w:rsidR="00014E1E" w:rsidRPr="002400D2">
        <w:rPr>
          <w:rFonts w:ascii="Times New Roman" w:hAnsi="Times New Roman" w:cs="Times New Roman"/>
        </w:rPr>
        <w:t xml:space="preserve"> u ljetnom upisnom roku</w:t>
      </w:r>
    </w:p>
    <w:p w14:paraId="3A68075D" w14:textId="5FA44CB0" w:rsidR="00014E1E" w:rsidRPr="002400D2" w:rsidRDefault="009F7BF7" w:rsidP="00D75C24">
      <w:pPr>
        <w:pStyle w:val="NoSpacing"/>
        <w:numPr>
          <w:ilvl w:val="0"/>
          <w:numId w:val="39"/>
        </w:numPr>
        <w:ind w:left="284" w:hanging="284"/>
        <w:jc w:val="both"/>
        <w:rPr>
          <w:rFonts w:ascii="Times New Roman" w:hAnsi="Times New Roman" w:cs="Times New Roman"/>
        </w:rPr>
      </w:pPr>
      <w:r w:rsidRPr="002400D2">
        <w:rPr>
          <w:rFonts w:ascii="Times New Roman" w:hAnsi="Times New Roman" w:cs="Times New Roman"/>
          <w:b/>
          <w:bCs/>
        </w:rPr>
        <w:t>28</w:t>
      </w:r>
      <w:r w:rsidR="00014E1E" w:rsidRPr="002400D2">
        <w:rPr>
          <w:rFonts w:ascii="Times New Roman" w:hAnsi="Times New Roman" w:cs="Times New Roman"/>
          <w:b/>
          <w:bCs/>
        </w:rPr>
        <w:t>. kolovoza 202</w:t>
      </w:r>
      <w:r w:rsidR="00E80D0E" w:rsidRPr="002400D2">
        <w:rPr>
          <w:rFonts w:ascii="Times New Roman" w:hAnsi="Times New Roman" w:cs="Times New Roman"/>
          <w:b/>
          <w:bCs/>
        </w:rPr>
        <w:t>5</w:t>
      </w:r>
      <w:r w:rsidR="00014E1E" w:rsidRPr="002400D2">
        <w:rPr>
          <w:rFonts w:ascii="Times New Roman" w:hAnsi="Times New Roman" w:cs="Times New Roman"/>
          <w:b/>
          <w:bCs/>
        </w:rPr>
        <w:t>. godine</w:t>
      </w:r>
      <w:r w:rsidR="00014E1E" w:rsidRPr="002400D2">
        <w:rPr>
          <w:rFonts w:ascii="Times New Roman" w:hAnsi="Times New Roman" w:cs="Times New Roman"/>
        </w:rPr>
        <w:t xml:space="preserve"> u prostorijama škole s početkom u </w:t>
      </w:r>
      <w:r w:rsidRPr="002400D2">
        <w:rPr>
          <w:rFonts w:ascii="Times New Roman" w:hAnsi="Times New Roman" w:cs="Times New Roman"/>
          <w:b/>
          <w:bCs/>
        </w:rPr>
        <w:t>9:00</w:t>
      </w:r>
      <w:r w:rsidR="00014E1E" w:rsidRPr="002400D2">
        <w:rPr>
          <w:rFonts w:ascii="Times New Roman" w:hAnsi="Times New Roman" w:cs="Times New Roman"/>
          <w:b/>
          <w:bCs/>
        </w:rPr>
        <w:t xml:space="preserve"> sati</w:t>
      </w:r>
      <w:r w:rsidR="00014E1E" w:rsidRPr="002400D2">
        <w:rPr>
          <w:rFonts w:ascii="Times New Roman" w:hAnsi="Times New Roman" w:cs="Times New Roman"/>
        </w:rPr>
        <w:t xml:space="preserve"> u jesenskom upisnom roku</w:t>
      </w:r>
    </w:p>
    <w:p w14:paraId="2C5284A9" w14:textId="77777777" w:rsidR="002400D2" w:rsidRDefault="002400D2" w:rsidP="00D75C24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1A1528D8" w14:textId="63ED718A" w:rsidR="0083471D" w:rsidRDefault="00DF22EA" w:rsidP="00D75C24">
      <w:pPr>
        <w:pStyle w:val="NoSpacing"/>
        <w:jc w:val="both"/>
        <w:rPr>
          <w:rFonts w:ascii="Times New Roman" w:hAnsi="Times New Roman" w:cs="Times New Roman"/>
          <w:bCs/>
        </w:rPr>
      </w:pPr>
      <w:r w:rsidRPr="00D75C24">
        <w:rPr>
          <w:rFonts w:ascii="Times New Roman" w:hAnsi="Times New Roman" w:cs="Times New Roman"/>
          <w:bCs/>
        </w:rPr>
        <w:t>Učenik je dužan pismenim zahtjevom tražiti provjeru znanja iz tog jezika.</w:t>
      </w:r>
    </w:p>
    <w:p w14:paraId="1FAAACF2" w14:textId="77777777" w:rsidR="00766933" w:rsidRPr="00D75C24" w:rsidRDefault="00766933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8CCB345" w14:textId="77777777" w:rsidR="005E36FF" w:rsidRPr="00D75C24" w:rsidRDefault="001165F7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D75C24">
        <w:rPr>
          <w:rFonts w:ascii="Times New Roman" w:hAnsi="Times New Roman" w:cs="Times New Roman"/>
          <w:b/>
          <w:bCs/>
        </w:rPr>
        <w:t xml:space="preserve">VREDNOVANJE REZULTATA KANDIDATA POSTIGNUTIH NA NATJECANJIMA IZ ZNANJA </w:t>
      </w:r>
    </w:p>
    <w:p w14:paraId="573E9352" w14:textId="5A5AEC41" w:rsidR="00766933" w:rsidRPr="00D75C24" w:rsidRDefault="004603CD" w:rsidP="00D75C24">
      <w:pPr>
        <w:pStyle w:val="NoSpacing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Natjecanje iz </w:t>
      </w:r>
      <w:r w:rsidR="006B5D31">
        <w:rPr>
          <w:rFonts w:ascii="Times New Roman" w:hAnsi="Times New Roman" w:cs="Times New Roman"/>
        </w:rPr>
        <w:t>informatike</w:t>
      </w:r>
      <w:r w:rsidRPr="00D75C24">
        <w:rPr>
          <w:rFonts w:ascii="Times New Roman" w:hAnsi="Times New Roman" w:cs="Times New Roman"/>
        </w:rPr>
        <w:t xml:space="preserve"> prema vrednovanju rezultata sukladno Pravilniku o elementima i kriterijima za izbor kandidata za upis u I.</w:t>
      </w:r>
      <w:r w:rsidR="005B2FAB" w:rsidRPr="00D75C24">
        <w:rPr>
          <w:rFonts w:ascii="Times New Roman" w:hAnsi="Times New Roman" w:cs="Times New Roman"/>
        </w:rPr>
        <w:t xml:space="preserve"> razred srednje škole.</w:t>
      </w:r>
    </w:p>
    <w:p w14:paraId="024FC319" w14:textId="41F9D25F" w:rsidR="00D17AA1" w:rsidRDefault="00D17AA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8084BF9" w14:textId="6157518B" w:rsidR="007C2E0B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DE02346" w14:textId="4AB63635" w:rsidR="007C2E0B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B4A59CF" w14:textId="66A85F8B" w:rsidR="007C2E0B" w:rsidRDefault="007C2E0B" w:rsidP="007C2E0B">
      <w:pPr>
        <w:pStyle w:val="NoSpacing"/>
        <w:tabs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46644D1" w14:textId="426AE04A" w:rsidR="007C2E0B" w:rsidRDefault="007C2E0B" w:rsidP="007C2E0B">
      <w:pPr>
        <w:pStyle w:val="NoSpacing"/>
        <w:tabs>
          <w:tab w:val="left" w:pos="964"/>
        </w:tabs>
        <w:jc w:val="both"/>
        <w:rPr>
          <w:rFonts w:ascii="Times New Roman" w:hAnsi="Times New Roman" w:cs="Times New Roman"/>
          <w:b/>
        </w:rPr>
      </w:pPr>
    </w:p>
    <w:p w14:paraId="4282BD4C" w14:textId="77777777" w:rsidR="007C2E0B" w:rsidRDefault="007C2E0B" w:rsidP="007C2E0B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4C776378" w14:textId="77777777" w:rsidR="007C2E0B" w:rsidRDefault="007C2E0B" w:rsidP="007C2E0B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728A58BE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56863FED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373BA032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3840DDBF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0E9B2621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6DFB15D8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1A45BAB7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52B144A9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2C99E7DF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55E5D655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0C3BD0B9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6DB2083E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473BFA5B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1D97C276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7FF0A105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32ED5F6D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625490FA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074A21D6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33E53BF9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6B49561F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16AE454C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7802B10B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5E9EA243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1DC5A380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1718A759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43886DBD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</w:rPr>
      </w:pPr>
    </w:p>
    <w:p w14:paraId="0CDE92FE" w14:textId="77777777" w:rsidR="006B5D31" w:rsidRDefault="006B5D31" w:rsidP="006B5D31">
      <w:pPr>
        <w:pStyle w:val="BodyText"/>
        <w:spacing w:before="0"/>
        <w:ind w:right="55"/>
        <w:jc w:val="center"/>
        <w:rPr>
          <w:color w:val="EC7C30"/>
          <w:w w:val="105"/>
          <w:sz w:val="24"/>
          <w:szCs w:val="24"/>
        </w:rPr>
      </w:pPr>
    </w:p>
    <w:p w14:paraId="63A36705" w14:textId="4BA4D079" w:rsidR="007C2E0B" w:rsidRPr="006B5D31" w:rsidRDefault="007C2E0B" w:rsidP="006B5D31">
      <w:pPr>
        <w:pStyle w:val="BodyText"/>
        <w:spacing w:before="0"/>
        <w:ind w:right="55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Arhitektonski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48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Arhitektonska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47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(131205)</w:t>
      </w:r>
    </w:p>
    <w:tbl>
      <w:tblPr>
        <w:tblW w:w="10170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7C2E0B" w:rsidRPr="006B5D31" w14:paraId="1D9F489C" w14:textId="77777777" w:rsidTr="007C2E0B">
        <w:trPr>
          <w:trHeight w:val="570"/>
        </w:trPr>
        <w:tc>
          <w:tcPr>
            <w:tcW w:w="4080" w:type="dxa"/>
            <w:shd w:val="clear" w:color="auto" w:fill="D8E0F1"/>
          </w:tcPr>
          <w:p w14:paraId="69356C1C" w14:textId="77777777" w:rsidR="007C2E0B" w:rsidRPr="006B5D31" w:rsidRDefault="007C2E0B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Trajanje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obrazovnog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programa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u </w:t>
            </w:r>
            <w:r w:rsidRPr="006B5D3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41816F80" w14:textId="77777777" w:rsidR="007C2E0B" w:rsidRPr="006B5D31" w:rsidRDefault="007C2E0B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4"/>
                <w:w w:val="115"/>
              </w:rPr>
              <w:t>4.00</w:t>
            </w:r>
          </w:p>
        </w:tc>
      </w:tr>
      <w:tr w:rsidR="007C2E0B" w:rsidRPr="006B5D31" w14:paraId="0DD4A99D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02B14A9D" w14:textId="77777777" w:rsidR="007C2E0B" w:rsidRPr="006B5D31" w:rsidRDefault="007C2E0B" w:rsidP="006B5D31">
            <w:pPr>
              <w:pStyle w:val="TableParagraph"/>
              <w:spacing w:before="9"/>
              <w:ind w:left="22"/>
            </w:pPr>
            <w:r w:rsidRPr="006B5D31">
              <w:rPr>
                <w:w w:val="105"/>
              </w:rPr>
              <w:t>Broj</w:t>
            </w:r>
            <w:r w:rsidRPr="006B5D31">
              <w:rPr>
                <w:spacing w:val="-15"/>
                <w:w w:val="105"/>
              </w:rPr>
              <w:t xml:space="preserve"> </w:t>
            </w:r>
            <w:r w:rsidRPr="006B5D3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66881684" w14:textId="77777777" w:rsidR="007C2E0B" w:rsidRPr="006B5D31" w:rsidRDefault="007C2E0B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5"/>
                <w:w w:val="125"/>
              </w:rPr>
              <w:t>20</w:t>
            </w:r>
          </w:p>
        </w:tc>
      </w:tr>
      <w:tr w:rsidR="007C2E0B" w:rsidRPr="006B5D31" w14:paraId="5EF9F98F" w14:textId="77777777" w:rsidTr="007C2E0B">
        <w:trPr>
          <w:trHeight w:val="570"/>
        </w:trPr>
        <w:tc>
          <w:tcPr>
            <w:tcW w:w="4080" w:type="dxa"/>
            <w:shd w:val="clear" w:color="auto" w:fill="D8E0F1"/>
          </w:tcPr>
          <w:p w14:paraId="327BA67B" w14:textId="77777777" w:rsidR="007C2E0B" w:rsidRPr="006B5D31" w:rsidRDefault="007C2E0B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Predmet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od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posebne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važnosti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4CAE8A3C" w14:textId="77777777" w:rsidR="007C2E0B" w:rsidRPr="006B5D31" w:rsidRDefault="007C2E0B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0"/>
              </w:rPr>
              <w:t>Kemija</w:t>
            </w:r>
          </w:p>
        </w:tc>
      </w:tr>
      <w:tr w:rsidR="007C2E0B" w:rsidRPr="006B5D31" w14:paraId="0518DA7B" w14:textId="77777777" w:rsidTr="007C2E0B">
        <w:trPr>
          <w:trHeight w:val="840"/>
        </w:trPr>
        <w:tc>
          <w:tcPr>
            <w:tcW w:w="4080" w:type="dxa"/>
            <w:shd w:val="clear" w:color="auto" w:fill="D8E0F1"/>
          </w:tcPr>
          <w:p w14:paraId="36E7D404" w14:textId="77777777" w:rsidR="007C2E0B" w:rsidRPr="006B5D31" w:rsidRDefault="007C2E0B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76BD7AF6" w14:textId="77777777" w:rsidR="007C2E0B" w:rsidRPr="006B5D31" w:rsidRDefault="007C2E0B" w:rsidP="006B5D31">
            <w:pPr>
              <w:pStyle w:val="TableParagraph"/>
              <w:spacing w:before="32"/>
            </w:pPr>
          </w:p>
          <w:p w14:paraId="5E232394" w14:textId="77777777" w:rsidR="007C2E0B" w:rsidRPr="006B5D31" w:rsidRDefault="007C2E0B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Natjecanje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iz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informatike</w:t>
            </w:r>
          </w:p>
        </w:tc>
      </w:tr>
      <w:tr w:rsidR="007C2E0B" w:rsidRPr="006B5D31" w14:paraId="09575669" w14:textId="77777777" w:rsidTr="007C2E0B">
        <w:trPr>
          <w:trHeight w:val="3000"/>
        </w:trPr>
        <w:tc>
          <w:tcPr>
            <w:tcW w:w="4080" w:type="dxa"/>
            <w:shd w:val="clear" w:color="auto" w:fill="D8E0F1"/>
          </w:tcPr>
          <w:p w14:paraId="258261E0" w14:textId="77777777" w:rsidR="007C2E0B" w:rsidRPr="006B5D31" w:rsidRDefault="007C2E0B" w:rsidP="006B5D31">
            <w:pPr>
              <w:pStyle w:val="TableParagraph"/>
            </w:pPr>
          </w:p>
          <w:p w14:paraId="15F182E7" w14:textId="77777777" w:rsidR="007C2E0B" w:rsidRPr="006B5D31" w:rsidRDefault="007C2E0B" w:rsidP="006B5D31">
            <w:pPr>
              <w:pStyle w:val="TableParagraph"/>
            </w:pPr>
          </w:p>
          <w:p w14:paraId="6D37980E" w14:textId="77777777" w:rsidR="007C2E0B" w:rsidRPr="006B5D31" w:rsidRDefault="007C2E0B" w:rsidP="006B5D31">
            <w:pPr>
              <w:pStyle w:val="TableParagraph"/>
            </w:pPr>
          </w:p>
          <w:p w14:paraId="08D13D83" w14:textId="77777777" w:rsidR="007C2E0B" w:rsidRPr="006B5D31" w:rsidRDefault="007C2E0B" w:rsidP="006B5D31">
            <w:pPr>
              <w:pStyle w:val="TableParagraph"/>
              <w:spacing w:before="155"/>
            </w:pPr>
          </w:p>
          <w:p w14:paraId="5E3177C5" w14:textId="77777777" w:rsidR="007C2E0B" w:rsidRPr="006B5D31" w:rsidRDefault="007C2E0B" w:rsidP="006B5D31">
            <w:pPr>
              <w:pStyle w:val="TableParagraph"/>
              <w:spacing w:line="242" w:lineRule="auto"/>
              <w:ind w:left="22" w:right="347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zdravstvenih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zahtjeva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2ACCAEB6" w14:textId="77777777" w:rsidR="007C2E0B" w:rsidRPr="006B5D31" w:rsidRDefault="007C2E0B" w:rsidP="006B5D31">
            <w:pPr>
              <w:pStyle w:val="TableParagraph"/>
              <w:spacing w:before="4" w:line="270" w:lineRule="atLeast"/>
              <w:ind w:left="112" w:right="246"/>
            </w:pPr>
            <w:r w:rsidRPr="006B5D31">
              <w:rPr>
                <w:w w:val="110"/>
              </w:rPr>
              <w:t>Zdravstvena sposobnost za stjecanje kompetencija</w:t>
            </w:r>
            <w:r w:rsidRPr="006B5D31">
              <w:rPr>
                <w:spacing w:val="80"/>
                <w:w w:val="110"/>
              </w:rPr>
              <w:t xml:space="preserve"> </w:t>
            </w:r>
            <w:r w:rsidRPr="006B5D31">
              <w:rPr>
                <w:w w:val="110"/>
              </w:rPr>
              <w:t>za kvalifikaciju uključuje potrebnu minimalnu tjelesnu spremnost, minimalne motoričke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sposobnosti gonjih i donjih ekstremiteta, minimalne slušne zahtjeve, stabilno stanje svijesti, minimalne vidne zahtjeve, i raspoznavanje osnovnih boja potrebnih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izvođenje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školskih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zahtjeva (uključujući</w:t>
            </w:r>
            <w:r w:rsidRPr="006B5D31">
              <w:rPr>
                <w:spacing w:val="35"/>
                <w:w w:val="110"/>
              </w:rPr>
              <w:t xml:space="preserve"> </w:t>
            </w:r>
            <w:r w:rsidRPr="006B5D31">
              <w:rPr>
                <w:w w:val="110"/>
              </w:rPr>
              <w:t>učenje</w:t>
            </w:r>
            <w:r w:rsidRPr="006B5D31">
              <w:rPr>
                <w:spacing w:val="35"/>
                <w:w w:val="110"/>
              </w:rPr>
              <w:t xml:space="preserve"> </w:t>
            </w:r>
            <w:r w:rsidRPr="006B5D31">
              <w:rPr>
                <w:w w:val="110"/>
              </w:rPr>
              <w:t>temeljeno</w:t>
            </w:r>
            <w:r w:rsidRPr="006B5D31">
              <w:rPr>
                <w:spacing w:val="35"/>
                <w:w w:val="110"/>
              </w:rPr>
              <w:t xml:space="preserve"> </w:t>
            </w:r>
            <w:r w:rsidRPr="006B5D31">
              <w:rPr>
                <w:w w:val="110"/>
              </w:rPr>
              <w:t>na</w:t>
            </w:r>
            <w:r w:rsidRPr="006B5D31">
              <w:rPr>
                <w:spacing w:val="35"/>
                <w:w w:val="110"/>
              </w:rPr>
              <w:t xml:space="preserve"> </w:t>
            </w:r>
            <w:r w:rsidRPr="006B5D31">
              <w:rPr>
                <w:w w:val="110"/>
              </w:rPr>
              <w:t>radu)</w:t>
            </w:r>
            <w:r w:rsidRPr="006B5D31">
              <w:rPr>
                <w:spacing w:val="35"/>
                <w:w w:val="110"/>
              </w:rPr>
              <w:t xml:space="preserve"> </w:t>
            </w:r>
            <w:r w:rsidRPr="006B5D31">
              <w:rPr>
                <w:w w:val="110"/>
              </w:rPr>
              <w:t>i svladavanje ishoda učenja uz obvezu osiguravanja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potrebne razumne prilagodbe i pomagala tijekom cjelokupnog procesa obrazovanje.</w:t>
            </w:r>
          </w:p>
        </w:tc>
      </w:tr>
      <w:tr w:rsidR="007C2E0B" w:rsidRPr="006B5D31" w14:paraId="28C232AE" w14:textId="77777777" w:rsidTr="007C2E0B">
        <w:trPr>
          <w:trHeight w:val="600"/>
        </w:trPr>
        <w:tc>
          <w:tcPr>
            <w:tcW w:w="4080" w:type="dxa"/>
            <w:shd w:val="clear" w:color="auto" w:fill="D8E0F1"/>
          </w:tcPr>
          <w:p w14:paraId="769AA8E6" w14:textId="77777777" w:rsidR="007C2E0B" w:rsidRPr="006B5D31" w:rsidRDefault="007C2E0B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potrebnih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dokumenata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koji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264E6695" w14:textId="77777777" w:rsidR="007C2E0B" w:rsidRPr="006B5D31" w:rsidRDefault="007C2E0B" w:rsidP="006B5D31">
            <w:pPr>
              <w:pStyle w:val="TableParagraph"/>
              <w:spacing w:before="168"/>
              <w:ind w:left="112"/>
            </w:pPr>
            <w:r w:rsidRPr="006B5D31">
              <w:rPr>
                <w:w w:val="110"/>
              </w:rPr>
              <w:t>Liječnička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svjedodžba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medicine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spacing w:val="-4"/>
                <w:w w:val="110"/>
              </w:rPr>
              <w:t>rada</w:t>
            </w:r>
          </w:p>
        </w:tc>
      </w:tr>
      <w:tr w:rsidR="007C2E0B" w:rsidRPr="006B5D31" w14:paraId="55434E4D" w14:textId="77777777" w:rsidTr="007C2E0B">
        <w:trPr>
          <w:trHeight w:val="570"/>
        </w:trPr>
        <w:tc>
          <w:tcPr>
            <w:tcW w:w="4080" w:type="dxa"/>
            <w:shd w:val="clear" w:color="auto" w:fill="D8E0F1"/>
          </w:tcPr>
          <w:p w14:paraId="3D1EFACD" w14:textId="77777777" w:rsidR="007C2E0B" w:rsidRPr="006B5D31" w:rsidRDefault="007C2E0B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05"/>
              </w:rPr>
              <w:t xml:space="preserve">Datumi provođenja dodatnih ispita i </w:t>
            </w:r>
            <w:r w:rsidRPr="006B5D3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68887026" w14:textId="77777777" w:rsidR="007C2E0B" w:rsidRPr="006B5D31" w:rsidRDefault="007C2E0B" w:rsidP="006B5D31">
            <w:pPr>
              <w:pStyle w:val="TableParagraph"/>
            </w:pPr>
          </w:p>
        </w:tc>
      </w:tr>
      <w:tr w:rsidR="007C2E0B" w:rsidRPr="006B5D31" w14:paraId="4FC1D1E5" w14:textId="77777777" w:rsidTr="007C2E0B">
        <w:trPr>
          <w:trHeight w:val="1110"/>
        </w:trPr>
        <w:tc>
          <w:tcPr>
            <w:tcW w:w="4080" w:type="dxa"/>
            <w:shd w:val="clear" w:color="auto" w:fill="D8E0F1"/>
          </w:tcPr>
          <w:p w14:paraId="121FBA6A" w14:textId="77777777" w:rsidR="007C2E0B" w:rsidRPr="006B5D31" w:rsidRDefault="007C2E0B" w:rsidP="006B5D31">
            <w:pPr>
              <w:pStyle w:val="TableParagraph"/>
              <w:spacing w:before="11"/>
            </w:pPr>
          </w:p>
          <w:p w14:paraId="663F3133" w14:textId="77777777" w:rsidR="007C2E0B" w:rsidRPr="006B5D31" w:rsidRDefault="007C2E0B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214F5050" w14:textId="77777777" w:rsidR="007C2E0B" w:rsidRPr="006B5D31" w:rsidRDefault="007C2E0B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- 2.7.2025. 7:00;</w:t>
            </w:r>
          </w:p>
          <w:p w14:paraId="7AC8DE48" w14:textId="77777777" w:rsidR="007C2E0B" w:rsidRPr="006B5D31" w:rsidRDefault="007C2E0B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07046C77" w14:textId="77777777" w:rsidR="007C2E0B" w:rsidRPr="006B5D31" w:rsidRDefault="007C2E0B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2.7.2025.</w:t>
            </w:r>
            <w:r w:rsidRPr="006B5D31">
              <w:rPr>
                <w:spacing w:val="-1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7C2E0B" w:rsidRPr="006B5D31" w14:paraId="6E87FC1A" w14:textId="77777777" w:rsidTr="007C2E0B">
        <w:trPr>
          <w:trHeight w:val="1110"/>
        </w:trPr>
        <w:tc>
          <w:tcPr>
            <w:tcW w:w="4080" w:type="dxa"/>
            <w:shd w:val="clear" w:color="auto" w:fill="D8E0F1"/>
          </w:tcPr>
          <w:p w14:paraId="599E0EAA" w14:textId="77777777" w:rsidR="007C2E0B" w:rsidRPr="006B5D31" w:rsidRDefault="007C2E0B" w:rsidP="006B5D31">
            <w:pPr>
              <w:pStyle w:val="TableParagraph"/>
              <w:spacing w:before="144" w:line="242" w:lineRule="auto"/>
              <w:ind w:left="22" w:right="347"/>
            </w:pPr>
            <w:r w:rsidRPr="006B5D31">
              <w:rPr>
                <w:w w:val="110"/>
              </w:rPr>
              <w:t>Datumi provođenja provjera poznavanja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1.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stranog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1FA56CBF" w14:textId="77777777" w:rsidR="007C2E0B" w:rsidRPr="006B5D31" w:rsidRDefault="007C2E0B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- 16.6.2025. 7:00;</w:t>
            </w:r>
          </w:p>
          <w:p w14:paraId="28499ED3" w14:textId="77777777" w:rsidR="007C2E0B" w:rsidRPr="006B5D31" w:rsidRDefault="007C2E0B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2B5ECA6A" w14:textId="77777777" w:rsidR="007C2E0B" w:rsidRPr="006B5D31" w:rsidRDefault="007C2E0B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16.6.2025.</w:t>
            </w:r>
            <w:r w:rsidRPr="006B5D31">
              <w:rPr>
                <w:spacing w:val="-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7C2E0B" w:rsidRPr="006B5D31" w14:paraId="0A73B67E" w14:textId="77777777" w:rsidTr="007C2E0B">
        <w:trPr>
          <w:trHeight w:val="840"/>
        </w:trPr>
        <w:tc>
          <w:tcPr>
            <w:tcW w:w="4080" w:type="dxa"/>
            <w:shd w:val="clear" w:color="auto" w:fill="D8E0F1"/>
          </w:tcPr>
          <w:p w14:paraId="71DF691A" w14:textId="77777777" w:rsidR="007C2E0B" w:rsidRPr="006B5D31" w:rsidRDefault="007C2E0B" w:rsidP="006B5D31">
            <w:pPr>
              <w:pStyle w:val="TableParagraph"/>
              <w:spacing w:before="9" w:line="242" w:lineRule="auto"/>
              <w:ind w:left="22" w:right="51"/>
            </w:pPr>
            <w:r w:rsidRPr="006B5D31">
              <w:rPr>
                <w:spacing w:val="-2"/>
                <w:w w:val="110"/>
              </w:rPr>
              <w:t>Popis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stranih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jezika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koji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izvode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 xml:space="preserve">u </w:t>
            </w:r>
            <w:r w:rsidRPr="006B5D31">
              <w:rPr>
                <w:w w:val="110"/>
              </w:rPr>
              <w:t xml:space="preserve">školi kao obvezni nastavni </w:t>
            </w:r>
            <w:r w:rsidRPr="006B5D3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22D00DCC" w14:textId="77777777" w:rsidR="007C2E0B" w:rsidRPr="006B5D31" w:rsidRDefault="007C2E0B" w:rsidP="006B5D31">
            <w:pPr>
              <w:pStyle w:val="TableParagraph"/>
              <w:spacing w:before="32"/>
            </w:pPr>
          </w:p>
          <w:p w14:paraId="22AE0E9F" w14:textId="77777777" w:rsidR="007C2E0B" w:rsidRPr="006B5D31" w:rsidRDefault="007C2E0B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Engleski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jezik,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Njemački</w:t>
            </w:r>
            <w:r w:rsidRPr="006B5D31">
              <w:rPr>
                <w:spacing w:val="9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</w:t>
            </w:r>
          </w:p>
        </w:tc>
      </w:tr>
      <w:tr w:rsidR="007C2E0B" w:rsidRPr="006B5D31" w14:paraId="2A038A20" w14:textId="77777777" w:rsidTr="007C2E0B">
        <w:trPr>
          <w:trHeight w:val="840"/>
        </w:trPr>
        <w:tc>
          <w:tcPr>
            <w:tcW w:w="4080" w:type="dxa"/>
            <w:shd w:val="clear" w:color="auto" w:fill="D8E0F1"/>
          </w:tcPr>
          <w:p w14:paraId="142CB341" w14:textId="77777777" w:rsidR="007C2E0B" w:rsidRPr="006B5D31" w:rsidRDefault="007C2E0B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 nastavnih predmeta koji se izvode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u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školi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kao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izborni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nastavni </w:t>
            </w:r>
            <w:r w:rsidRPr="006B5D3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11E56FED" w14:textId="77777777" w:rsidR="007C2E0B" w:rsidRPr="006B5D31" w:rsidRDefault="007C2E0B" w:rsidP="006B5D31">
            <w:pPr>
              <w:pStyle w:val="TableParagraph"/>
              <w:spacing w:before="198"/>
              <w:ind w:left="112"/>
            </w:pPr>
            <w:r w:rsidRPr="006B5D31">
              <w:rPr>
                <w:w w:val="110"/>
              </w:rPr>
              <w:t>Etika,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Vjeronauk</w:t>
            </w:r>
          </w:p>
        </w:tc>
      </w:tr>
      <w:tr w:rsidR="007C2E0B" w:rsidRPr="006B5D31" w14:paraId="73E0E740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64D6BBD9" w14:textId="77777777" w:rsidR="007C2E0B" w:rsidRPr="006B5D31" w:rsidRDefault="007C2E0B" w:rsidP="006B5D31">
            <w:pPr>
              <w:pStyle w:val="TableParagraph"/>
              <w:spacing w:before="9"/>
              <w:ind w:left="22"/>
            </w:pPr>
            <w:r w:rsidRPr="006B5D31">
              <w:rPr>
                <w:w w:val="110"/>
              </w:rPr>
              <w:t xml:space="preserve">Bodovni </w:t>
            </w:r>
            <w:r w:rsidRPr="006B5D3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1CF165F3" w14:textId="77777777" w:rsidR="007C2E0B" w:rsidRPr="006B5D31" w:rsidRDefault="007C2E0B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10"/>
                <w:w w:val="125"/>
              </w:rPr>
              <w:t>0</w:t>
            </w:r>
          </w:p>
        </w:tc>
      </w:tr>
      <w:tr w:rsidR="007C2E0B" w:rsidRPr="006B5D31" w14:paraId="102C7F5D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7250494C" w14:textId="3291F66F" w:rsidR="007C2E0B" w:rsidRPr="006B5D31" w:rsidRDefault="007C2E0B" w:rsidP="007C2E0B">
            <w:pPr>
              <w:pStyle w:val="TableParagraph"/>
              <w:spacing w:before="9"/>
              <w:ind w:left="22"/>
              <w:rPr>
                <w:w w:val="110"/>
              </w:rPr>
            </w:pPr>
            <w:r w:rsidRPr="006B5D31">
              <w:rPr>
                <w:w w:val="110"/>
              </w:rPr>
              <w:t xml:space="preserve">Naknada za povećane troškove obrazovanja (učenikov udjel </w:t>
            </w:r>
            <w:r w:rsidRPr="006B5D3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24A7CAF4" w14:textId="77777777" w:rsidR="007C2E0B" w:rsidRPr="006B5D31" w:rsidRDefault="007C2E0B" w:rsidP="007C2E0B">
            <w:pPr>
              <w:pStyle w:val="TableParagraph"/>
              <w:spacing w:before="32"/>
            </w:pPr>
          </w:p>
          <w:p w14:paraId="0D18EC43" w14:textId="5421C92F" w:rsidR="007C2E0B" w:rsidRPr="006B5D31" w:rsidRDefault="007C2E0B" w:rsidP="007C2E0B">
            <w:pPr>
              <w:pStyle w:val="TableParagraph"/>
              <w:spacing w:before="18"/>
              <w:ind w:left="112"/>
              <w:rPr>
                <w:spacing w:val="-10"/>
                <w:w w:val="125"/>
              </w:rPr>
            </w:pPr>
            <w:r w:rsidRPr="006B5D31">
              <w:rPr>
                <w:spacing w:val="-2"/>
                <w:w w:val="120"/>
              </w:rPr>
              <w:t>15.00€</w:t>
            </w:r>
          </w:p>
        </w:tc>
      </w:tr>
      <w:tr w:rsidR="007C2E0B" w:rsidRPr="006B5D31" w14:paraId="7F53B9DE" w14:textId="77777777" w:rsidTr="007C2E0B">
        <w:trPr>
          <w:trHeight w:val="300"/>
        </w:trPr>
        <w:tc>
          <w:tcPr>
            <w:tcW w:w="4080" w:type="dxa"/>
            <w:shd w:val="clear" w:color="auto" w:fill="D8E0F1"/>
          </w:tcPr>
          <w:p w14:paraId="77368E67" w14:textId="2F2FE20C" w:rsidR="007C2E0B" w:rsidRPr="006B5D31" w:rsidRDefault="007C2E0B" w:rsidP="007C2E0B">
            <w:pPr>
              <w:pStyle w:val="TableParagraph"/>
              <w:spacing w:before="9"/>
              <w:ind w:left="22"/>
              <w:rPr>
                <w:w w:val="110"/>
              </w:rPr>
            </w:pPr>
            <w:r w:rsidRPr="006B5D31">
              <w:rPr>
                <w:w w:val="110"/>
              </w:rPr>
              <w:t>Iznos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školarine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kandidate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izvan </w:t>
            </w:r>
            <w:r w:rsidRPr="006B5D3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030203AD" w14:textId="5AFFB542" w:rsidR="007C2E0B" w:rsidRPr="006B5D31" w:rsidRDefault="007C2E0B" w:rsidP="007C2E0B">
            <w:pPr>
              <w:pStyle w:val="TableParagraph"/>
              <w:spacing w:before="18"/>
              <w:ind w:left="112"/>
              <w:rPr>
                <w:spacing w:val="-10"/>
                <w:w w:val="125"/>
              </w:rPr>
            </w:pPr>
            <w:r w:rsidRPr="006B5D31">
              <w:rPr>
                <w:spacing w:val="-2"/>
                <w:w w:val="115"/>
              </w:rPr>
              <w:t>5,000.00€</w:t>
            </w:r>
          </w:p>
        </w:tc>
      </w:tr>
    </w:tbl>
    <w:p w14:paraId="2F3403E3" w14:textId="77777777" w:rsidR="007C2E0B" w:rsidRPr="00D75C24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BE868AA" w14:textId="77777777" w:rsidR="007C2E0B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831987D" w14:textId="77777777" w:rsidR="007C2E0B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7D07934" w14:textId="77777777" w:rsidR="007C2E0B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121D95B" w14:textId="77777777" w:rsidR="007C2E0B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524EE19" w14:textId="77777777" w:rsidR="007C2E0B" w:rsidRDefault="007C2E0B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4176D96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F952F82" w14:textId="77777777" w:rsidR="006B5D31" w:rsidRDefault="006B5D31" w:rsidP="006B5D31">
      <w:pPr>
        <w:pStyle w:val="BodyText"/>
        <w:ind w:left="507"/>
        <w:rPr>
          <w:color w:val="EC7C30"/>
          <w:w w:val="105"/>
        </w:rPr>
      </w:pPr>
    </w:p>
    <w:p w14:paraId="52540827" w14:textId="4AF62278" w:rsidR="006B5D31" w:rsidRPr="006B5D31" w:rsidRDefault="006B5D31" w:rsidP="006B5D31">
      <w:pPr>
        <w:pStyle w:val="BodyText"/>
        <w:ind w:left="507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</w:t>
      </w:r>
      <w:r w:rsidRPr="006B5D31">
        <w:rPr>
          <w:rFonts w:ascii="Times New Roman" w:hAnsi="Times New Roman" w:cs="Times New Roman"/>
          <w:color w:val="EC7C30"/>
          <w:spacing w:val="59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strojarstvu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59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strojarstvu</w:t>
      </w:r>
      <w:r w:rsidRPr="006B5D31">
        <w:rPr>
          <w:rFonts w:ascii="Times New Roman" w:hAnsi="Times New Roman" w:cs="Times New Roman"/>
          <w:color w:val="EC7C30"/>
          <w:spacing w:val="6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(010105)</w:t>
      </w:r>
    </w:p>
    <w:tbl>
      <w:tblPr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6B5D31" w14:paraId="1C200A92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71CF1BC2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Trajanje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obrazovnog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programa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u </w:t>
            </w:r>
            <w:r w:rsidRPr="006B5D3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3168CA27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4"/>
                <w:w w:val="115"/>
              </w:rPr>
              <w:t>4.00</w:t>
            </w:r>
          </w:p>
        </w:tc>
      </w:tr>
      <w:tr w:rsidR="006B5D31" w:rsidRPr="006B5D31" w14:paraId="6885B617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144232B2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05"/>
              </w:rPr>
              <w:t>Broj</w:t>
            </w:r>
            <w:r w:rsidRPr="006B5D31">
              <w:rPr>
                <w:spacing w:val="-15"/>
                <w:w w:val="105"/>
              </w:rPr>
              <w:t xml:space="preserve"> </w:t>
            </w:r>
            <w:r w:rsidRPr="006B5D3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4A9F9E38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5"/>
                <w:w w:val="125"/>
              </w:rPr>
              <w:t>20</w:t>
            </w:r>
          </w:p>
        </w:tc>
      </w:tr>
      <w:tr w:rsidR="006B5D31" w:rsidRPr="006B5D31" w14:paraId="640A08FA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6CA771D6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Predmet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od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posebne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važnosti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6EC704A4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0"/>
              </w:rPr>
              <w:t>Kemija</w:t>
            </w:r>
          </w:p>
        </w:tc>
      </w:tr>
      <w:tr w:rsidR="006B5D31" w:rsidRPr="006B5D31" w14:paraId="6005A6D3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70075355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6414CF06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0D570FCB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Natjecanje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iz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informatike</w:t>
            </w:r>
          </w:p>
        </w:tc>
      </w:tr>
      <w:tr w:rsidR="006B5D31" w:rsidRPr="006B5D31" w14:paraId="31868296" w14:textId="77777777" w:rsidTr="006B5D31">
        <w:trPr>
          <w:trHeight w:val="2460"/>
        </w:trPr>
        <w:tc>
          <w:tcPr>
            <w:tcW w:w="4080" w:type="dxa"/>
            <w:shd w:val="clear" w:color="auto" w:fill="D8E0F1"/>
          </w:tcPr>
          <w:p w14:paraId="53DDE2D0" w14:textId="77777777" w:rsidR="006B5D31" w:rsidRPr="006B5D31" w:rsidRDefault="006B5D31" w:rsidP="006B5D31">
            <w:pPr>
              <w:pStyle w:val="TableParagraph"/>
            </w:pPr>
          </w:p>
          <w:p w14:paraId="02533090" w14:textId="77777777" w:rsidR="006B5D31" w:rsidRPr="006B5D31" w:rsidRDefault="006B5D31" w:rsidP="006B5D31">
            <w:pPr>
              <w:pStyle w:val="TableParagraph"/>
            </w:pPr>
          </w:p>
          <w:p w14:paraId="4C7AC679" w14:textId="77777777" w:rsidR="006B5D31" w:rsidRPr="006B5D31" w:rsidRDefault="006B5D31" w:rsidP="006B5D31">
            <w:pPr>
              <w:pStyle w:val="TableParagraph"/>
              <w:spacing w:before="152"/>
            </w:pPr>
          </w:p>
          <w:p w14:paraId="1D1CF8B6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zdravstvenih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zahtjeva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7B7E260C" w14:textId="77777777" w:rsidR="006B5D31" w:rsidRPr="006B5D31" w:rsidRDefault="006B5D31" w:rsidP="006B5D31">
            <w:pPr>
              <w:pStyle w:val="TableParagraph"/>
              <w:spacing w:before="4" w:line="270" w:lineRule="atLeast"/>
              <w:ind w:left="112" w:right="246"/>
            </w:pPr>
            <w:r w:rsidRPr="006B5D31">
              <w:rPr>
                <w:w w:val="110"/>
              </w:rPr>
              <w:t>Zdravstvena sposobnost za stjecanje kompetencija za kvalifikaciju uključuje potrebnu minimalnu tjelesnu spremnost, minimalne motoričke sposobnosti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i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minimalne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vidne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zahtjeve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potrebnih za izvođenje školskih zahtjeva (uključujući učenje temeljeno na radu) i svladavanje ishoda učenja uz obvezu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osiguravanja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potrebne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razumne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prilagodbe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 pomagala tijekom cjelokupnog procesa </w:t>
            </w:r>
            <w:r w:rsidRPr="006B5D31">
              <w:rPr>
                <w:spacing w:val="-2"/>
                <w:w w:val="110"/>
              </w:rPr>
              <w:t>obrazovanja.</w:t>
            </w:r>
          </w:p>
        </w:tc>
      </w:tr>
      <w:tr w:rsidR="006B5D31" w:rsidRPr="006B5D31" w14:paraId="6A20E96A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104C8172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potrebnih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dokumenata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koji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620EBACB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w w:val="110"/>
              </w:rPr>
              <w:t>Liječnička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svjedodžba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medicine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spacing w:val="-4"/>
                <w:w w:val="110"/>
              </w:rPr>
              <w:t>rada</w:t>
            </w:r>
          </w:p>
        </w:tc>
      </w:tr>
      <w:tr w:rsidR="006B5D31" w:rsidRPr="006B5D31" w14:paraId="5AD331C9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0BA78863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05"/>
              </w:rPr>
              <w:t xml:space="preserve">Datumi provođenja dodatnih ispita i </w:t>
            </w:r>
            <w:r w:rsidRPr="006B5D3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352801A0" w14:textId="77777777" w:rsidR="006B5D31" w:rsidRPr="006B5D31" w:rsidRDefault="006B5D31" w:rsidP="006B5D31">
            <w:pPr>
              <w:pStyle w:val="TableParagraph"/>
            </w:pPr>
          </w:p>
        </w:tc>
      </w:tr>
      <w:tr w:rsidR="006B5D31" w:rsidRPr="006B5D31" w14:paraId="3072C211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7329E3FA" w14:textId="77777777" w:rsidR="006B5D31" w:rsidRPr="006B5D31" w:rsidRDefault="006B5D31" w:rsidP="006B5D31">
            <w:pPr>
              <w:pStyle w:val="TableParagraph"/>
              <w:spacing w:before="11"/>
            </w:pPr>
          </w:p>
          <w:p w14:paraId="291BE69B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2E6A9AA8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- 2.7.2025. 7:00;</w:t>
            </w:r>
          </w:p>
          <w:p w14:paraId="4ABBEA69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261C8DA5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2.7.2025.</w:t>
            </w:r>
            <w:r w:rsidRPr="006B5D31">
              <w:rPr>
                <w:spacing w:val="-1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0CD70A8B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3D8BD8D2" w14:textId="77777777" w:rsidR="006B5D31" w:rsidRPr="006B5D31" w:rsidRDefault="006B5D31" w:rsidP="006B5D31">
            <w:pPr>
              <w:pStyle w:val="TableParagraph"/>
              <w:spacing w:before="144" w:line="242" w:lineRule="auto"/>
              <w:ind w:left="22" w:right="347"/>
            </w:pPr>
            <w:r w:rsidRPr="006B5D31">
              <w:rPr>
                <w:w w:val="110"/>
              </w:rPr>
              <w:t>Datumi provođenja provjera poznavanja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1.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stranog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3909D78A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- 16.6.2025. 7:00;</w:t>
            </w:r>
          </w:p>
          <w:p w14:paraId="499EAE83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6799A836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16.6.2025.</w:t>
            </w:r>
            <w:r w:rsidRPr="006B5D31">
              <w:rPr>
                <w:spacing w:val="-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6293DA59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30BC31B1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6B5D31">
              <w:rPr>
                <w:spacing w:val="-2"/>
                <w:w w:val="110"/>
              </w:rPr>
              <w:t>Popis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stranih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jezika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koji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izvode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 xml:space="preserve">u </w:t>
            </w:r>
            <w:r w:rsidRPr="006B5D31">
              <w:rPr>
                <w:w w:val="110"/>
              </w:rPr>
              <w:t xml:space="preserve">školi kao obvezni nastavni </w:t>
            </w:r>
            <w:r w:rsidRPr="006B5D3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3ECB19CF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10A9F11F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Engleski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jezik,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Njemački</w:t>
            </w:r>
            <w:r w:rsidRPr="006B5D31">
              <w:rPr>
                <w:spacing w:val="9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</w:t>
            </w:r>
          </w:p>
        </w:tc>
      </w:tr>
      <w:tr w:rsidR="006B5D31" w:rsidRPr="006B5D31" w14:paraId="7B2208E8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5D2C68FD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 nastavnih predmeta koji se izvode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u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školi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kao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izborni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nastavni </w:t>
            </w:r>
            <w:r w:rsidRPr="006B5D3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0BC497E4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1003C179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Etika,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Vjeronauk</w:t>
            </w:r>
          </w:p>
        </w:tc>
      </w:tr>
      <w:tr w:rsidR="006B5D31" w:rsidRPr="006B5D31" w14:paraId="262E6C57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63BCB732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10"/>
              </w:rPr>
              <w:t xml:space="preserve">Bodovni </w:t>
            </w:r>
            <w:r w:rsidRPr="006B5D3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59CCF060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10"/>
                <w:w w:val="125"/>
              </w:rPr>
              <w:t>0</w:t>
            </w:r>
          </w:p>
        </w:tc>
      </w:tr>
      <w:tr w:rsidR="006B5D31" w:rsidRPr="006B5D31" w14:paraId="73347C41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5DFF1ACC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 xml:space="preserve">Naknada za povećane troškove obrazovanja (učenikov udjel </w:t>
            </w:r>
            <w:r w:rsidRPr="006B5D3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1EB3F21B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785BC228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spacing w:val="-2"/>
                <w:w w:val="120"/>
              </w:rPr>
              <w:t>15.00€</w:t>
            </w:r>
          </w:p>
        </w:tc>
      </w:tr>
      <w:tr w:rsidR="006B5D31" w:rsidRPr="006B5D31" w14:paraId="5F0CE474" w14:textId="77777777" w:rsidTr="006B5D31">
        <w:trPr>
          <w:trHeight w:val="660"/>
        </w:trPr>
        <w:tc>
          <w:tcPr>
            <w:tcW w:w="4080" w:type="dxa"/>
            <w:shd w:val="clear" w:color="auto" w:fill="D8E0F1"/>
          </w:tcPr>
          <w:p w14:paraId="3F8FB00A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Iznos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školarine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kandidate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izvan </w:t>
            </w:r>
            <w:r w:rsidRPr="006B5D3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0661552A" w14:textId="77777777" w:rsidR="006B5D31" w:rsidRPr="006B5D31" w:rsidRDefault="006B5D31" w:rsidP="006B5D31">
            <w:pPr>
              <w:pStyle w:val="TableParagraph"/>
              <w:spacing w:before="198"/>
              <w:ind w:left="112"/>
            </w:pPr>
            <w:r w:rsidRPr="006B5D31">
              <w:rPr>
                <w:spacing w:val="-2"/>
                <w:w w:val="115"/>
              </w:rPr>
              <w:t>5,000.00€</w:t>
            </w:r>
          </w:p>
        </w:tc>
      </w:tr>
    </w:tbl>
    <w:p w14:paraId="2808A14A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977EDE8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E23F62F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82CC4E2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F74FF7A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CD1D66D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AA82A75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B8AE869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68F6F4B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31327EC" w14:textId="77777777" w:rsidR="006B5D31" w:rsidRPr="006B5D31" w:rsidRDefault="006B5D31" w:rsidP="006B5D31">
      <w:pPr>
        <w:pStyle w:val="BodyText"/>
        <w:spacing w:line="249" w:lineRule="auto"/>
        <w:ind w:left="4370" w:right="25" w:hanging="4035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prometne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logistike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prometne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logistike</w:t>
      </w:r>
      <w:r w:rsidRPr="006B5D31">
        <w:rPr>
          <w:rFonts w:ascii="Times New Roman" w:hAnsi="Times New Roman" w:cs="Times New Roman"/>
          <w:color w:val="EC7C30"/>
          <w:spacing w:val="80"/>
          <w:w w:val="150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(160506)</w:t>
      </w:r>
    </w:p>
    <w:tbl>
      <w:tblPr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6B5D31" w14:paraId="2BD56051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473B6B62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Trajanje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obrazovnog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programa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u </w:t>
            </w:r>
            <w:r w:rsidRPr="006B5D3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4D936D4F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4"/>
                <w:w w:val="115"/>
              </w:rPr>
              <w:t>4.00</w:t>
            </w:r>
          </w:p>
        </w:tc>
      </w:tr>
      <w:tr w:rsidR="006B5D31" w:rsidRPr="006B5D31" w14:paraId="5228B8F0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33DCDD7E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05"/>
              </w:rPr>
              <w:t>Broj</w:t>
            </w:r>
            <w:r w:rsidRPr="006B5D31">
              <w:rPr>
                <w:spacing w:val="-15"/>
                <w:w w:val="105"/>
              </w:rPr>
              <w:t xml:space="preserve"> </w:t>
            </w:r>
            <w:r w:rsidRPr="006B5D3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3B29EAFD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5"/>
                <w:w w:val="125"/>
              </w:rPr>
              <w:t>20</w:t>
            </w:r>
          </w:p>
        </w:tc>
      </w:tr>
      <w:tr w:rsidR="006B5D31" w:rsidRPr="006B5D31" w14:paraId="14BD85D4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7F4B9E88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Predmet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od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posebne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važnosti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130DD553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0"/>
              </w:rPr>
              <w:t>Geografija</w:t>
            </w:r>
          </w:p>
        </w:tc>
      </w:tr>
      <w:tr w:rsidR="006B5D31" w:rsidRPr="006B5D31" w14:paraId="3617D30B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45C3E417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07122A8A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5EF69DFD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Natjecanje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iz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informatike</w:t>
            </w:r>
          </w:p>
        </w:tc>
      </w:tr>
      <w:tr w:rsidR="006B5D31" w:rsidRPr="006B5D31" w14:paraId="63380DB3" w14:textId="77777777" w:rsidTr="006B5D31">
        <w:trPr>
          <w:trHeight w:val="3165"/>
        </w:trPr>
        <w:tc>
          <w:tcPr>
            <w:tcW w:w="4080" w:type="dxa"/>
            <w:shd w:val="clear" w:color="auto" w:fill="D8E0F1"/>
          </w:tcPr>
          <w:p w14:paraId="4B08288F" w14:textId="77777777" w:rsidR="006B5D31" w:rsidRPr="006B5D31" w:rsidRDefault="006B5D31" w:rsidP="006B5D31">
            <w:pPr>
              <w:pStyle w:val="TableParagraph"/>
            </w:pPr>
          </w:p>
          <w:p w14:paraId="1308CE71" w14:textId="77777777" w:rsidR="006B5D31" w:rsidRPr="006B5D31" w:rsidRDefault="006B5D31" w:rsidP="006B5D31">
            <w:pPr>
              <w:pStyle w:val="TableParagraph"/>
            </w:pPr>
          </w:p>
          <w:p w14:paraId="53E48C62" w14:textId="77777777" w:rsidR="006B5D31" w:rsidRPr="006B5D31" w:rsidRDefault="006B5D31" w:rsidP="006B5D31">
            <w:pPr>
              <w:pStyle w:val="TableParagraph"/>
            </w:pPr>
          </w:p>
          <w:p w14:paraId="01EA6273" w14:textId="77777777" w:rsidR="006B5D31" w:rsidRPr="006B5D31" w:rsidRDefault="006B5D31" w:rsidP="006B5D31">
            <w:pPr>
              <w:pStyle w:val="TableParagraph"/>
              <w:spacing w:before="230"/>
            </w:pPr>
          </w:p>
          <w:p w14:paraId="17CF76E6" w14:textId="77777777" w:rsidR="006B5D31" w:rsidRPr="006B5D31" w:rsidRDefault="006B5D31" w:rsidP="006B5D31">
            <w:pPr>
              <w:pStyle w:val="TableParagraph"/>
              <w:spacing w:line="242" w:lineRule="auto"/>
              <w:ind w:left="22" w:right="347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zdravstvenih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zahtjeva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0D1113FA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 w:right="268"/>
            </w:pPr>
            <w:r w:rsidRPr="006B5D31">
              <w:rPr>
                <w:w w:val="110"/>
              </w:rPr>
              <w:t>Zdravstvena sposobnost za stjecanje kompetencija za kvalifikaciju uključuje potrebnu minimalnu tjelesnu spremnost, minimalne motoričke sposobnosti gornjih ekstremiteta, minimalne vidne zahtjeve, raspoznavanje osnovnih boja, minimalne slušne zahtjeve i mogućnost sporazumijevanja potrebnih za izvođenje školskih zahtjeva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(uključujući učenje temeljeno na radu) i</w:t>
            </w:r>
            <w:r w:rsidRPr="006B5D31">
              <w:rPr>
                <w:spacing w:val="80"/>
                <w:w w:val="110"/>
              </w:rPr>
              <w:t xml:space="preserve"> </w:t>
            </w:r>
            <w:r w:rsidRPr="006B5D31">
              <w:rPr>
                <w:w w:val="110"/>
              </w:rPr>
              <w:t>svladavanje ishoda učenja uz obvezu osiguravanja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potrebne razumne prilagodbe i pomagala tijekom cjelokupnog procesa obrazovanja.</w:t>
            </w:r>
          </w:p>
        </w:tc>
      </w:tr>
      <w:tr w:rsidR="006B5D31" w:rsidRPr="006B5D31" w14:paraId="471DE86D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7872687C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potrebnih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dokumenata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koji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581F62CB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w w:val="115"/>
              </w:rPr>
              <w:t>Potvrda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w w:val="115"/>
              </w:rPr>
              <w:t>nadležnoga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w w:val="115"/>
              </w:rPr>
              <w:t>školskog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spacing w:val="-2"/>
                <w:w w:val="115"/>
              </w:rPr>
              <w:t>liječnika</w:t>
            </w:r>
          </w:p>
        </w:tc>
      </w:tr>
      <w:tr w:rsidR="006B5D31" w:rsidRPr="006B5D31" w14:paraId="663EC174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616A7FE7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05"/>
              </w:rPr>
              <w:t xml:space="preserve">Datumi provođenja dodatnih ispita i </w:t>
            </w:r>
            <w:r w:rsidRPr="006B5D3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4DB9A6BF" w14:textId="77777777" w:rsidR="006B5D31" w:rsidRPr="006B5D31" w:rsidRDefault="006B5D31" w:rsidP="006B5D31">
            <w:pPr>
              <w:pStyle w:val="TableParagraph"/>
            </w:pPr>
          </w:p>
        </w:tc>
      </w:tr>
      <w:tr w:rsidR="006B5D31" w:rsidRPr="006B5D31" w14:paraId="5DB7D104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109077B4" w14:textId="77777777" w:rsidR="006B5D31" w:rsidRPr="006B5D31" w:rsidRDefault="006B5D31" w:rsidP="006B5D31">
            <w:pPr>
              <w:pStyle w:val="TableParagraph"/>
              <w:spacing w:before="11"/>
            </w:pPr>
          </w:p>
          <w:p w14:paraId="114CF1D6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4FE6501F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- 2.7.2025. 7:00;</w:t>
            </w:r>
          </w:p>
          <w:p w14:paraId="519C83A3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7C72DDE7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2.7.2025.</w:t>
            </w:r>
            <w:r w:rsidRPr="006B5D31">
              <w:rPr>
                <w:spacing w:val="-1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131F6B3D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6FDA6815" w14:textId="77777777" w:rsidR="006B5D31" w:rsidRPr="006B5D31" w:rsidRDefault="006B5D31" w:rsidP="006B5D31">
            <w:pPr>
              <w:pStyle w:val="TableParagraph"/>
              <w:spacing w:before="144" w:line="242" w:lineRule="auto"/>
              <w:ind w:left="22" w:right="347"/>
            </w:pPr>
            <w:r w:rsidRPr="006B5D31">
              <w:rPr>
                <w:w w:val="110"/>
              </w:rPr>
              <w:t>Datumi provođenja provjera poznavanja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1.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stranog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28D7E178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- 16.6.2025. 7:00;</w:t>
            </w:r>
          </w:p>
          <w:p w14:paraId="7CF18B89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598309E5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16.6.2025.</w:t>
            </w:r>
            <w:r w:rsidRPr="006B5D31">
              <w:rPr>
                <w:spacing w:val="-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7FDC259C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3761BCDB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6B5D31">
              <w:rPr>
                <w:spacing w:val="-2"/>
                <w:w w:val="110"/>
              </w:rPr>
              <w:t>Popis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stranih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jezika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koji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izvode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 xml:space="preserve">u </w:t>
            </w:r>
            <w:r w:rsidRPr="006B5D31">
              <w:rPr>
                <w:w w:val="110"/>
              </w:rPr>
              <w:t xml:space="preserve">školi kao obvezni nastavni </w:t>
            </w:r>
            <w:r w:rsidRPr="006B5D3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3B96F227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28D49EC8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Engleski</w:t>
            </w:r>
            <w:r w:rsidRPr="006B5D31">
              <w:rPr>
                <w:spacing w:val="13"/>
                <w:w w:val="110"/>
              </w:rPr>
              <w:t xml:space="preserve"> </w:t>
            </w:r>
            <w:r w:rsidRPr="006B5D31">
              <w:rPr>
                <w:w w:val="110"/>
              </w:rPr>
              <w:t>A,</w:t>
            </w:r>
            <w:r w:rsidRPr="006B5D31">
              <w:rPr>
                <w:spacing w:val="13"/>
                <w:w w:val="110"/>
              </w:rPr>
              <w:t xml:space="preserve"> </w:t>
            </w:r>
            <w:r w:rsidRPr="006B5D31">
              <w:rPr>
                <w:w w:val="110"/>
              </w:rPr>
              <w:t>Engleski</w:t>
            </w:r>
            <w:r w:rsidRPr="006B5D31">
              <w:rPr>
                <w:spacing w:val="13"/>
                <w:w w:val="110"/>
              </w:rPr>
              <w:t xml:space="preserve"> </w:t>
            </w:r>
            <w:r w:rsidRPr="006B5D31">
              <w:rPr>
                <w:w w:val="110"/>
              </w:rPr>
              <w:t>jezik,</w:t>
            </w:r>
            <w:r w:rsidRPr="006B5D31">
              <w:rPr>
                <w:spacing w:val="13"/>
                <w:w w:val="110"/>
              </w:rPr>
              <w:t xml:space="preserve"> </w:t>
            </w:r>
            <w:r w:rsidRPr="006B5D31">
              <w:rPr>
                <w:w w:val="110"/>
              </w:rPr>
              <w:t>Njemački</w:t>
            </w:r>
            <w:r w:rsidRPr="006B5D31">
              <w:rPr>
                <w:spacing w:val="13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</w:t>
            </w:r>
          </w:p>
        </w:tc>
      </w:tr>
      <w:tr w:rsidR="006B5D31" w:rsidRPr="006B5D31" w14:paraId="2B725A2D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3B9BD266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 nastavnih predmeta koji se izvode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u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školi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kao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izborni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nastavni </w:t>
            </w:r>
            <w:r w:rsidRPr="006B5D3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63E36F4A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27315ABA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Etika,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Vjeronauk</w:t>
            </w:r>
          </w:p>
        </w:tc>
      </w:tr>
      <w:tr w:rsidR="006B5D31" w:rsidRPr="006B5D31" w14:paraId="104E4E05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5CFA4A8F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10"/>
              </w:rPr>
              <w:t xml:space="preserve">Bodovni </w:t>
            </w:r>
            <w:r w:rsidRPr="006B5D3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090B4477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10"/>
                <w:w w:val="125"/>
              </w:rPr>
              <w:t>0</w:t>
            </w:r>
          </w:p>
        </w:tc>
      </w:tr>
      <w:tr w:rsidR="006B5D31" w:rsidRPr="006B5D31" w14:paraId="4EE307B4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2713BF8E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 xml:space="preserve">Naknada za povećane troškove obrazovanja (učenikov udjel </w:t>
            </w:r>
            <w:r w:rsidRPr="006B5D3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3BA864BB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462D31F9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spacing w:val="-2"/>
                <w:w w:val="120"/>
              </w:rPr>
              <w:t>15.00€</w:t>
            </w:r>
          </w:p>
        </w:tc>
      </w:tr>
      <w:tr w:rsidR="006B5D31" w:rsidRPr="006B5D31" w14:paraId="67BC0C7D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76AB73F5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Iznos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školarine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kandidate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izvan </w:t>
            </w:r>
            <w:r w:rsidRPr="006B5D3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2A8C699A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5"/>
              </w:rPr>
              <w:t>5,000.00€</w:t>
            </w:r>
          </w:p>
        </w:tc>
      </w:tr>
    </w:tbl>
    <w:p w14:paraId="7E0316C1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29607BA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7DE671E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E71C157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98CAF0D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1690F4B" w14:textId="77777777" w:rsidR="006B5D31" w:rsidRDefault="006B5D31" w:rsidP="006B5D31">
      <w:pPr>
        <w:pStyle w:val="BodyText"/>
        <w:spacing w:line="249" w:lineRule="auto"/>
        <w:ind w:left="4370" w:right="25" w:hanging="3840"/>
        <w:rPr>
          <w:color w:val="EC7C30"/>
          <w:w w:val="110"/>
        </w:rPr>
      </w:pPr>
    </w:p>
    <w:p w14:paraId="7E1CAE65" w14:textId="6E20F522" w:rsidR="006B5D31" w:rsidRPr="006B5D31" w:rsidRDefault="006B5D31" w:rsidP="006B5D31">
      <w:pPr>
        <w:pStyle w:val="BodyText"/>
        <w:spacing w:line="249" w:lineRule="auto"/>
        <w:ind w:left="4370" w:right="25" w:hanging="3840"/>
        <w:jc w:val="center"/>
        <w:rPr>
          <w:rFonts w:ascii="Times New Roman" w:hAnsi="Times New Roman" w:cs="Times New Roman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10"/>
          <w:sz w:val="24"/>
          <w:szCs w:val="24"/>
        </w:rPr>
        <w:t xml:space="preserve">Tehničar za 3D tehnologije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 xml:space="preserve">/ </w:t>
      </w:r>
      <w:r w:rsidRPr="006B5D31">
        <w:rPr>
          <w:rFonts w:ascii="Times New Roman" w:hAnsi="Times New Roman" w:cs="Times New Roman"/>
          <w:color w:val="EC7C30"/>
          <w:w w:val="110"/>
          <w:sz w:val="24"/>
          <w:szCs w:val="24"/>
        </w:rPr>
        <w:t xml:space="preserve">Tehničarka za 3D tehnologije </w:t>
      </w:r>
      <w:r w:rsidRPr="006B5D31">
        <w:rPr>
          <w:rFonts w:ascii="Times New Roman" w:hAnsi="Times New Roman" w:cs="Times New Roman"/>
          <w:color w:val="EC7C30"/>
          <w:spacing w:val="-2"/>
          <w:w w:val="110"/>
          <w:sz w:val="24"/>
          <w:szCs w:val="24"/>
        </w:rPr>
        <w:t>(011226)</w:t>
      </w:r>
    </w:p>
    <w:tbl>
      <w:tblPr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6B5D31" w14:paraId="00983329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46AF8F96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Trajanje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obrazovnog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programa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u </w:t>
            </w:r>
            <w:r w:rsidRPr="006B5D3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5824387F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4"/>
                <w:w w:val="115"/>
              </w:rPr>
              <w:t>4.00</w:t>
            </w:r>
          </w:p>
        </w:tc>
      </w:tr>
      <w:tr w:rsidR="006B5D31" w:rsidRPr="006B5D31" w14:paraId="1B5F367F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69EF6942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05"/>
              </w:rPr>
              <w:t>Broj</w:t>
            </w:r>
            <w:r w:rsidRPr="006B5D31">
              <w:rPr>
                <w:spacing w:val="-15"/>
                <w:w w:val="105"/>
              </w:rPr>
              <w:t xml:space="preserve"> </w:t>
            </w:r>
            <w:r w:rsidRPr="006B5D3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20A6001E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5"/>
                <w:w w:val="125"/>
              </w:rPr>
              <w:t>20</w:t>
            </w:r>
          </w:p>
        </w:tc>
      </w:tr>
      <w:tr w:rsidR="006B5D31" w:rsidRPr="006B5D31" w14:paraId="78E972A0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2EBA776F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Predmet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od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posebne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važnosti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4284BA3C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0"/>
              </w:rPr>
              <w:t>Kemija</w:t>
            </w:r>
          </w:p>
        </w:tc>
      </w:tr>
      <w:tr w:rsidR="006B5D31" w:rsidRPr="006B5D31" w14:paraId="0635E9D6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2EDF545E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48B477E2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4E67FBDB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Natjecanje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iz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informatike</w:t>
            </w:r>
          </w:p>
        </w:tc>
      </w:tr>
      <w:tr w:rsidR="006B5D31" w:rsidRPr="006B5D31" w14:paraId="7954B95C" w14:textId="77777777" w:rsidTr="006B5D31">
        <w:trPr>
          <w:trHeight w:val="735"/>
        </w:trPr>
        <w:tc>
          <w:tcPr>
            <w:tcW w:w="4080" w:type="dxa"/>
            <w:shd w:val="clear" w:color="auto" w:fill="D8E0F1"/>
          </w:tcPr>
          <w:p w14:paraId="5D587215" w14:textId="77777777" w:rsidR="006B5D31" w:rsidRPr="006B5D31" w:rsidRDefault="006B5D31" w:rsidP="006B5D31">
            <w:pPr>
              <w:pStyle w:val="TableParagraph"/>
              <w:spacing w:before="84" w:line="242" w:lineRule="auto"/>
              <w:ind w:left="22" w:right="347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zdravstvenih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zahtjeva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251D8A70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5"/>
              </w:rPr>
              <w:t>Nema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zdravstvenih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zahtjeva,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obvezno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je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osigurati razumnu prilagodbu.</w:t>
            </w:r>
          </w:p>
        </w:tc>
      </w:tr>
      <w:tr w:rsidR="006B5D31" w:rsidRPr="006B5D31" w14:paraId="523BBBE5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4257F3FC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potrebnih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dokumenata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koji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4337E43C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w w:val="115"/>
              </w:rPr>
              <w:t>Potvrda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w w:val="115"/>
              </w:rPr>
              <w:t>nadležnoga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w w:val="115"/>
              </w:rPr>
              <w:t>školskog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spacing w:val="-2"/>
                <w:w w:val="115"/>
              </w:rPr>
              <w:t>liječnika</w:t>
            </w:r>
          </w:p>
        </w:tc>
      </w:tr>
      <w:tr w:rsidR="006B5D31" w:rsidRPr="006B5D31" w14:paraId="7677E9C8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58A421D2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05"/>
              </w:rPr>
              <w:t xml:space="preserve">Datumi provođenja dodatnih ispita i </w:t>
            </w:r>
            <w:r w:rsidRPr="006B5D3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2BB26921" w14:textId="77777777" w:rsidR="006B5D31" w:rsidRPr="006B5D31" w:rsidRDefault="006B5D31" w:rsidP="006B5D31">
            <w:pPr>
              <w:pStyle w:val="TableParagraph"/>
            </w:pPr>
          </w:p>
        </w:tc>
      </w:tr>
      <w:tr w:rsidR="006B5D31" w:rsidRPr="006B5D31" w14:paraId="11078EA3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715092D7" w14:textId="77777777" w:rsidR="006B5D31" w:rsidRPr="006B5D31" w:rsidRDefault="006B5D31" w:rsidP="006B5D31">
            <w:pPr>
              <w:pStyle w:val="TableParagraph"/>
              <w:spacing w:before="11"/>
            </w:pPr>
          </w:p>
          <w:p w14:paraId="3B1E459B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13611CC2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- 2.7.2025. 7:00;</w:t>
            </w:r>
          </w:p>
          <w:p w14:paraId="0F9902F7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7C1371F4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2.7.2025.</w:t>
            </w:r>
            <w:r w:rsidRPr="006B5D31">
              <w:rPr>
                <w:spacing w:val="-1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710CA7F7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69F7B364" w14:textId="77777777" w:rsidR="006B5D31" w:rsidRPr="006B5D31" w:rsidRDefault="006B5D31" w:rsidP="006B5D31">
            <w:pPr>
              <w:pStyle w:val="TableParagraph"/>
              <w:spacing w:before="144" w:line="242" w:lineRule="auto"/>
              <w:ind w:left="22" w:right="347"/>
            </w:pPr>
            <w:r w:rsidRPr="006B5D31">
              <w:rPr>
                <w:w w:val="110"/>
              </w:rPr>
              <w:t>Datumi provođenja provjera poznavanja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1.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stranog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5EA9FBA9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- 16.6.2025. 7:00;</w:t>
            </w:r>
          </w:p>
          <w:p w14:paraId="3A2877A8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3D834C23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16.6.2025.</w:t>
            </w:r>
            <w:r w:rsidRPr="006B5D31">
              <w:rPr>
                <w:spacing w:val="-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3418566B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0D9492FD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6B5D31">
              <w:rPr>
                <w:spacing w:val="-2"/>
                <w:w w:val="110"/>
              </w:rPr>
              <w:t>Popis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stranih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jezika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koji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izvode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 xml:space="preserve">u </w:t>
            </w:r>
            <w:r w:rsidRPr="006B5D31">
              <w:rPr>
                <w:w w:val="110"/>
              </w:rPr>
              <w:t xml:space="preserve">školi kao obvezni nastavni </w:t>
            </w:r>
            <w:r w:rsidRPr="006B5D3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17D7A8E3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4776D00D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Engleski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jezik,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Njemački</w:t>
            </w:r>
            <w:r w:rsidRPr="006B5D31">
              <w:rPr>
                <w:spacing w:val="9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</w:t>
            </w:r>
          </w:p>
        </w:tc>
      </w:tr>
      <w:tr w:rsidR="006B5D31" w:rsidRPr="006B5D31" w14:paraId="2FF0D401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24B81C97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 nastavnih predmeta koji se izvode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u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školi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kao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izborni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nastavni </w:t>
            </w:r>
            <w:r w:rsidRPr="006B5D3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462D9EE7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5F35D9C9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Etika,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Vjeronauk</w:t>
            </w:r>
          </w:p>
        </w:tc>
      </w:tr>
      <w:tr w:rsidR="006B5D31" w:rsidRPr="006B5D31" w14:paraId="717AD185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4501F7FD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10"/>
              </w:rPr>
              <w:t xml:space="preserve">Bodovni </w:t>
            </w:r>
            <w:r w:rsidRPr="006B5D3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779385A4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10"/>
                <w:w w:val="125"/>
              </w:rPr>
              <w:t>0</w:t>
            </w:r>
          </w:p>
        </w:tc>
      </w:tr>
      <w:tr w:rsidR="006B5D31" w:rsidRPr="006B5D31" w14:paraId="421C6272" w14:textId="77777777" w:rsidTr="006B5D31">
        <w:trPr>
          <w:trHeight w:val="1050"/>
        </w:trPr>
        <w:tc>
          <w:tcPr>
            <w:tcW w:w="4080" w:type="dxa"/>
            <w:shd w:val="clear" w:color="auto" w:fill="D8E0F1"/>
          </w:tcPr>
          <w:p w14:paraId="0FC4DFB8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 xml:space="preserve">Naknada za povećane troškove obrazovanja (učenikov udjel </w:t>
            </w:r>
            <w:r w:rsidRPr="006B5D3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0EC747D3" w14:textId="77777777" w:rsidR="006B5D31" w:rsidRPr="006B5D31" w:rsidRDefault="006B5D31" w:rsidP="006B5D31">
            <w:pPr>
              <w:pStyle w:val="TableParagraph"/>
              <w:spacing w:before="137"/>
            </w:pPr>
          </w:p>
          <w:p w14:paraId="0E1B230D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spacing w:val="-2"/>
                <w:w w:val="120"/>
              </w:rPr>
              <w:t>15.00€</w:t>
            </w:r>
          </w:p>
        </w:tc>
      </w:tr>
      <w:tr w:rsidR="006B5D31" w:rsidRPr="006B5D31" w14:paraId="6571D3CA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55F97625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Iznos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školarine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kandidate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izvan </w:t>
            </w:r>
            <w:r w:rsidRPr="006B5D3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5E365543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5"/>
              </w:rPr>
              <w:t>5,000.00€</w:t>
            </w:r>
          </w:p>
        </w:tc>
      </w:tr>
    </w:tbl>
    <w:p w14:paraId="1ABE7F2D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8545474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AB6AB85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CC16D70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011B2AA" w14:textId="0179B292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4C42B1C" w14:textId="64B6A11F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D500055" w14:textId="1129ABC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6AF9E2E" w14:textId="1A53F69F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228F62C" w14:textId="1878C99B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CDB0E0E" w14:textId="2AB72B9E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011220A" w14:textId="3C53CB13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75A271E3" w14:textId="73F8176F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FA7F4D7" w14:textId="396884CB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79BB2B6C" w14:textId="1C7DB99C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F3830A1" w14:textId="77777777" w:rsidR="006B5D31" w:rsidRDefault="006B5D31" w:rsidP="006B5D31">
      <w:pPr>
        <w:pStyle w:val="BodyText"/>
        <w:spacing w:line="249" w:lineRule="auto"/>
        <w:ind w:left="1085" w:right="83" w:hanging="990"/>
        <w:jc w:val="center"/>
        <w:rPr>
          <w:color w:val="EC7C30"/>
          <w:w w:val="105"/>
        </w:rPr>
      </w:pPr>
    </w:p>
    <w:p w14:paraId="6DA1154F" w14:textId="24FCBF00" w:rsidR="006B5D31" w:rsidRPr="006B5D31" w:rsidRDefault="006B5D31" w:rsidP="006B5D31">
      <w:pPr>
        <w:pStyle w:val="BodyText"/>
        <w:spacing w:line="249" w:lineRule="auto"/>
        <w:ind w:left="1085" w:right="83" w:hanging="990"/>
        <w:jc w:val="center"/>
        <w:rPr>
          <w:rFonts w:ascii="Times New Roman" w:hAnsi="Times New Roman" w:cs="Times New Roman"/>
          <w:color w:val="EC7C30"/>
          <w:w w:val="105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za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električne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strojeve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i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elektroenergetiku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4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 za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električne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strojeve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i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elektroenergetiku</w:t>
      </w:r>
      <w:r w:rsidRPr="006B5D31">
        <w:rPr>
          <w:rFonts w:ascii="Times New Roman" w:hAnsi="Times New Roman" w:cs="Times New Roman"/>
          <w:color w:val="EC7C30"/>
          <w:spacing w:val="80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(041105)</w:t>
      </w:r>
    </w:p>
    <w:tbl>
      <w:tblPr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6B5D31" w14:paraId="37809E3A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593E1D67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Trajanje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obrazovnog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programa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u </w:t>
            </w:r>
            <w:r w:rsidRPr="006B5D3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3EFAD315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4"/>
                <w:w w:val="115"/>
              </w:rPr>
              <w:t>4.00</w:t>
            </w:r>
          </w:p>
        </w:tc>
      </w:tr>
      <w:tr w:rsidR="006B5D31" w:rsidRPr="006B5D31" w14:paraId="57DBC5A3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5C42E97D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05"/>
              </w:rPr>
              <w:t>Broj</w:t>
            </w:r>
            <w:r w:rsidRPr="006B5D31">
              <w:rPr>
                <w:spacing w:val="-15"/>
                <w:w w:val="105"/>
              </w:rPr>
              <w:t xml:space="preserve"> </w:t>
            </w:r>
            <w:r w:rsidRPr="006B5D3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0E04591F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5"/>
                <w:w w:val="125"/>
              </w:rPr>
              <w:t>20</w:t>
            </w:r>
          </w:p>
        </w:tc>
      </w:tr>
      <w:tr w:rsidR="006B5D31" w:rsidRPr="006B5D31" w14:paraId="581238F9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2539F414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Predmet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od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posebne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važnosti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3B557264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0"/>
              </w:rPr>
              <w:t>Kemija</w:t>
            </w:r>
          </w:p>
        </w:tc>
      </w:tr>
      <w:tr w:rsidR="006B5D31" w:rsidRPr="006B5D31" w14:paraId="059B3B62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4E208FB5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5235F822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7B7D00F9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Natjecanje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iz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informatike</w:t>
            </w:r>
          </w:p>
        </w:tc>
      </w:tr>
      <w:tr w:rsidR="006B5D31" w:rsidRPr="006B5D31" w14:paraId="4688D50D" w14:textId="77777777" w:rsidTr="006B5D31">
        <w:trPr>
          <w:trHeight w:val="3435"/>
        </w:trPr>
        <w:tc>
          <w:tcPr>
            <w:tcW w:w="4080" w:type="dxa"/>
            <w:shd w:val="clear" w:color="auto" w:fill="D8E0F1"/>
          </w:tcPr>
          <w:p w14:paraId="2F41D9DF" w14:textId="77777777" w:rsidR="006B5D31" w:rsidRPr="006B5D31" w:rsidRDefault="006B5D31" w:rsidP="006B5D31">
            <w:pPr>
              <w:pStyle w:val="TableParagraph"/>
            </w:pPr>
          </w:p>
          <w:p w14:paraId="0C500D7E" w14:textId="77777777" w:rsidR="006B5D31" w:rsidRPr="006B5D31" w:rsidRDefault="006B5D31" w:rsidP="006B5D31">
            <w:pPr>
              <w:pStyle w:val="TableParagraph"/>
            </w:pPr>
          </w:p>
          <w:p w14:paraId="76224734" w14:textId="77777777" w:rsidR="006B5D31" w:rsidRPr="006B5D31" w:rsidRDefault="006B5D31" w:rsidP="006B5D31">
            <w:pPr>
              <w:pStyle w:val="TableParagraph"/>
            </w:pPr>
          </w:p>
          <w:p w14:paraId="1C128B15" w14:textId="77777777" w:rsidR="006B5D31" w:rsidRPr="006B5D31" w:rsidRDefault="006B5D31" w:rsidP="006B5D31">
            <w:pPr>
              <w:pStyle w:val="TableParagraph"/>
            </w:pPr>
          </w:p>
          <w:p w14:paraId="0E6E5B68" w14:textId="77777777" w:rsidR="006B5D31" w:rsidRPr="006B5D31" w:rsidRDefault="006B5D31" w:rsidP="006B5D31">
            <w:pPr>
              <w:pStyle w:val="TableParagraph"/>
              <w:spacing w:before="98"/>
            </w:pPr>
          </w:p>
          <w:p w14:paraId="3AB54FCA" w14:textId="77777777" w:rsidR="006B5D31" w:rsidRPr="006B5D31" w:rsidRDefault="006B5D31" w:rsidP="006B5D31">
            <w:pPr>
              <w:pStyle w:val="TableParagraph"/>
              <w:spacing w:line="242" w:lineRule="auto"/>
              <w:ind w:left="22" w:right="347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zdravstvenih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zahtjeva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58C2DC43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 w:right="195"/>
            </w:pPr>
            <w:r w:rsidRPr="006B5D31">
              <w:rPr>
                <w:w w:val="110"/>
              </w:rPr>
              <w:t>Zdravstvena sposobnost za stjecanje kompetencija</w:t>
            </w:r>
            <w:r w:rsidRPr="006B5D31">
              <w:rPr>
                <w:spacing w:val="80"/>
                <w:w w:val="110"/>
              </w:rPr>
              <w:t xml:space="preserve"> </w:t>
            </w:r>
            <w:r w:rsidRPr="006B5D31">
              <w:rPr>
                <w:w w:val="110"/>
              </w:rPr>
              <w:t>za kvalifikaciju uključuje potrebnu minimalnu tjelesnu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spremnost,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odsustvo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poremećaja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ravnoteže, stabilno stanje svijesti, minimalne motoričke sposobnosti pri čemu je potrebno voditi računa o aktivnostima na visini, minimalne slušne zahtjeve, minimalne vidne zahtjeve i raspoznavanje osnovnih boja potrebnih za izvođenje školskih zahtjeva (uključujući učenje temeljeno na radu) i svladavanje ishoda učenja uz obvezu osiguravanja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potrebne razumne prilagodbe i pomagala tijekom cjelokupnog procesa obrazovanja.</w:t>
            </w:r>
          </w:p>
        </w:tc>
      </w:tr>
      <w:tr w:rsidR="006B5D31" w:rsidRPr="006B5D31" w14:paraId="2DC799AE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0A621DFB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potrebnih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dokumenata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koji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7124D9E2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w w:val="110"/>
              </w:rPr>
              <w:t>Liječnička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svjedodžba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medicine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spacing w:val="-4"/>
                <w:w w:val="110"/>
              </w:rPr>
              <w:t>rada</w:t>
            </w:r>
          </w:p>
        </w:tc>
      </w:tr>
      <w:tr w:rsidR="006B5D31" w:rsidRPr="006B5D31" w14:paraId="36C5F0AB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5D5F7550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05"/>
              </w:rPr>
              <w:t xml:space="preserve">Datumi provođenja dodatnih ispita i </w:t>
            </w:r>
            <w:r w:rsidRPr="006B5D3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32245462" w14:textId="77777777" w:rsidR="006B5D31" w:rsidRPr="006B5D31" w:rsidRDefault="006B5D31" w:rsidP="006B5D31">
            <w:pPr>
              <w:pStyle w:val="TableParagraph"/>
            </w:pPr>
          </w:p>
        </w:tc>
      </w:tr>
      <w:tr w:rsidR="006B5D31" w:rsidRPr="006B5D31" w14:paraId="58AAECF8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62AEAB62" w14:textId="77777777" w:rsidR="006B5D31" w:rsidRPr="006B5D31" w:rsidRDefault="006B5D31" w:rsidP="006B5D31">
            <w:pPr>
              <w:pStyle w:val="TableParagraph"/>
              <w:spacing w:before="11"/>
            </w:pPr>
          </w:p>
          <w:p w14:paraId="61F1B195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103678F3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- 2.7.2025. 7:00;</w:t>
            </w:r>
          </w:p>
          <w:p w14:paraId="14CAB143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3EFF068C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2.7.2025.</w:t>
            </w:r>
            <w:r w:rsidRPr="006B5D31">
              <w:rPr>
                <w:spacing w:val="-1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4E7B1DDA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3051C434" w14:textId="77777777" w:rsidR="006B5D31" w:rsidRPr="006B5D31" w:rsidRDefault="006B5D31" w:rsidP="006B5D31">
            <w:pPr>
              <w:pStyle w:val="TableParagraph"/>
              <w:spacing w:before="144" w:line="242" w:lineRule="auto"/>
              <w:ind w:left="22" w:right="347"/>
            </w:pPr>
            <w:r w:rsidRPr="006B5D31">
              <w:rPr>
                <w:w w:val="110"/>
              </w:rPr>
              <w:t>Datumi provođenja provjera poznavanja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1.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stranog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4BE0DE20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- 16.6.2025. 7:00;</w:t>
            </w:r>
          </w:p>
          <w:p w14:paraId="0CB6464C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47B38ED3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16.6.2025.</w:t>
            </w:r>
            <w:r w:rsidRPr="006B5D31">
              <w:rPr>
                <w:spacing w:val="-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632C4C35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64350EEE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6B5D31">
              <w:rPr>
                <w:spacing w:val="-2"/>
                <w:w w:val="110"/>
              </w:rPr>
              <w:t>Popis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stranih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jezika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koji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izvode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 xml:space="preserve">u </w:t>
            </w:r>
            <w:r w:rsidRPr="006B5D31">
              <w:rPr>
                <w:w w:val="110"/>
              </w:rPr>
              <w:t xml:space="preserve">školi kao obvezni nastavni </w:t>
            </w:r>
            <w:r w:rsidRPr="006B5D3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628ABF63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7FDD2DA0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Engleski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jezik,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Njemački</w:t>
            </w:r>
            <w:r w:rsidRPr="006B5D31">
              <w:rPr>
                <w:spacing w:val="9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</w:t>
            </w:r>
          </w:p>
        </w:tc>
      </w:tr>
      <w:tr w:rsidR="006B5D31" w:rsidRPr="006B5D31" w14:paraId="6BDB3638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35747B79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 nastavnih predmeta koji se izvode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u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školi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kao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izborni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nastavni </w:t>
            </w:r>
            <w:r w:rsidRPr="006B5D3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50B1B237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4C0EB8FA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Etika,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Vjeronauk</w:t>
            </w:r>
          </w:p>
        </w:tc>
      </w:tr>
      <w:tr w:rsidR="006B5D31" w:rsidRPr="006B5D31" w14:paraId="6D7BA378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53BBF5A8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10"/>
              </w:rPr>
              <w:t xml:space="preserve">Bodovni </w:t>
            </w:r>
            <w:r w:rsidRPr="006B5D3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6CCC1CD9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10"/>
                <w:w w:val="125"/>
              </w:rPr>
              <w:t>0</w:t>
            </w:r>
          </w:p>
        </w:tc>
      </w:tr>
      <w:tr w:rsidR="006B5D31" w:rsidRPr="006B5D31" w14:paraId="09513A8F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3B3B2F80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 xml:space="preserve">Naknada za povećane troškove obrazovanja (učenikov udjel </w:t>
            </w:r>
            <w:r w:rsidRPr="006B5D3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689A138B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79ECB7B9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spacing w:val="-2"/>
                <w:w w:val="120"/>
              </w:rPr>
              <w:t>15.00€</w:t>
            </w:r>
          </w:p>
        </w:tc>
      </w:tr>
      <w:tr w:rsidR="006B5D31" w:rsidRPr="006B5D31" w14:paraId="10F8642C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0C40274A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Iznos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školarine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kandidate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izvan </w:t>
            </w:r>
            <w:r w:rsidRPr="006B5D3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14300339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5"/>
              </w:rPr>
              <w:t>5,000.00€</w:t>
            </w:r>
          </w:p>
        </w:tc>
      </w:tr>
    </w:tbl>
    <w:p w14:paraId="49228238" w14:textId="77777777" w:rsidR="006B5D31" w:rsidRDefault="006B5D31" w:rsidP="006B5D31">
      <w:pPr>
        <w:pStyle w:val="BodyText"/>
        <w:spacing w:line="249" w:lineRule="auto"/>
        <w:ind w:left="1085" w:right="83" w:hanging="990"/>
        <w:jc w:val="both"/>
      </w:pPr>
    </w:p>
    <w:p w14:paraId="1E465464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5BD06BC1" w14:textId="77777777" w:rsidR="006B5D31" w:rsidRDefault="006B5D31" w:rsidP="006B5D31">
      <w:pPr>
        <w:pStyle w:val="BodyText"/>
        <w:ind w:left="27"/>
        <w:jc w:val="center"/>
        <w:rPr>
          <w:color w:val="EC7C30"/>
          <w:w w:val="105"/>
        </w:rPr>
      </w:pPr>
    </w:p>
    <w:p w14:paraId="17E5BB6D" w14:textId="3F69E058" w:rsidR="006B5D31" w:rsidRPr="006B5D31" w:rsidRDefault="006B5D31" w:rsidP="006B5D31">
      <w:pPr>
        <w:pStyle w:val="BodyText"/>
        <w:ind w:left="27"/>
        <w:jc w:val="center"/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</w:pP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za</w:t>
      </w:r>
      <w:r w:rsidRPr="006B5D31">
        <w:rPr>
          <w:rFonts w:ascii="Times New Roman" w:hAnsi="Times New Roman" w:cs="Times New Roman"/>
          <w:color w:val="EC7C30"/>
          <w:spacing w:val="78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mehatroniku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  <w:szCs w:val="24"/>
        </w:rPr>
        <w:t>/</w:t>
      </w:r>
      <w:r w:rsidRPr="006B5D31">
        <w:rPr>
          <w:rFonts w:ascii="Times New Roman" w:hAnsi="Times New Roman" w:cs="Times New Roman"/>
          <w:color w:val="EC7C30"/>
          <w:spacing w:val="78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za</w:t>
      </w:r>
      <w:r w:rsidRPr="006B5D31">
        <w:rPr>
          <w:rFonts w:ascii="Times New Roman" w:hAnsi="Times New Roman" w:cs="Times New Roman"/>
          <w:color w:val="EC7C30"/>
          <w:spacing w:val="78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05"/>
          <w:sz w:val="24"/>
          <w:szCs w:val="24"/>
        </w:rPr>
        <w:t>mehatroniku</w:t>
      </w:r>
      <w:r w:rsidRPr="006B5D31">
        <w:rPr>
          <w:rFonts w:ascii="Times New Roman" w:hAnsi="Times New Roman" w:cs="Times New Roman"/>
          <w:color w:val="EC7C30"/>
          <w:spacing w:val="77"/>
          <w:w w:val="105"/>
          <w:sz w:val="24"/>
          <w:szCs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05"/>
          <w:sz w:val="24"/>
          <w:szCs w:val="24"/>
        </w:rPr>
        <w:t>(041525)</w:t>
      </w:r>
    </w:p>
    <w:tbl>
      <w:tblPr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6B5D31" w14:paraId="27E8D6FD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430F6E78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Trajanje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obrazovnog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programa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u </w:t>
            </w:r>
            <w:r w:rsidRPr="006B5D3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420DD673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4"/>
                <w:w w:val="115"/>
              </w:rPr>
              <w:t>4.00</w:t>
            </w:r>
          </w:p>
        </w:tc>
      </w:tr>
      <w:tr w:rsidR="006B5D31" w:rsidRPr="006B5D31" w14:paraId="6AB0E6CF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2A8C8041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05"/>
              </w:rPr>
              <w:t>Broj</w:t>
            </w:r>
            <w:r w:rsidRPr="006B5D31">
              <w:rPr>
                <w:spacing w:val="-15"/>
                <w:w w:val="105"/>
              </w:rPr>
              <w:t xml:space="preserve"> </w:t>
            </w:r>
            <w:r w:rsidRPr="006B5D3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6B20F702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5"/>
                <w:w w:val="125"/>
              </w:rPr>
              <w:t>20</w:t>
            </w:r>
          </w:p>
        </w:tc>
      </w:tr>
      <w:tr w:rsidR="006B5D31" w:rsidRPr="006B5D31" w14:paraId="27824385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1F93805F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Predmet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od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posebne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važnosti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78B088EF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0"/>
              </w:rPr>
              <w:t>Kemija</w:t>
            </w:r>
          </w:p>
        </w:tc>
      </w:tr>
      <w:tr w:rsidR="006B5D31" w:rsidRPr="006B5D31" w14:paraId="3638C65A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4B65012F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7CEB46EE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690D1703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Natjecanje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iz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informatike</w:t>
            </w:r>
          </w:p>
        </w:tc>
      </w:tr>
      <w:tr w:rsidR="006B5D31" w:rsidRPr="006B5D31" w14:paraId="195E6D25" w14:textId="77777777" w:rsidTr="006B5D31">
        <w:trPr>
          <w:trHeight w:val="2730"/>
        </w:trPr>
        <w:tc>
          <w:tcPr>
            <w:tcW w:w="4080" w:type="dxa"/>
            <w:shd w:val="clear" w:color="auto" w:fill="D8E0F1"/>
          </w:tcPr>
          <w:p w14:paraId="3B1E32A1" w14:textId="77777777" w:rsidR="006B5D31" w:rsidRPr="006B5D31" w:rsidRDefault="006B5D31" w:rsidP="006B5D31">
            <w:pPr>
              <w:pStyle w:val="TableParagraph"/>
            </w:pPr>
          </w:p>
          <w:p w14:paraId="10890C5A" w14:textId="77777777" w:rsidR="006B5D31" w:rsidRPr="006B5D31" w:rsidRDefault="006B5D31" w:rsidP="006B5D31">
            <w:pPr>
              <w:pStyle w:val="TableParagraph"/>
            </w:pPr>
          </w:p>
          <w:p w14:paraId="74ABA592" w14:textId="77777777" w:rsidR="006B5D31" w:rsidRPr="006B5D31" w:rsidRDefault="006B5D31" w:rsidP="006B5D31">
            <w:pPr>
              <w:pStyle w:val="TableParagraph"/>
              <w:spacing w:before="257"/>
            </w:pPr>
          </w:p>
          <w:p w14:paraId="77FBB9D0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zdravstvenih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zahtjeva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0F14506F" w14:textId="77777777" w:rsidR="006B5D31" w:rsidRPr="006B5D31" w:rsidRDefault="006B5D31" w:rsidP="006B5D31">
            <w:pPr>
              <w:pStyle w:val="TableParagraph"/>
              <w:spacing w:before="4" w:line="270" w:lineRule="atLeast"/>
              <w:ind w:left="112" w:right="246"/>
            </w:pPr>
            <w:r w:rsidRPr="006B5D31">
              <w:rPr>
                <w:w w:val="110"/>
              </w:rPr>
              <w:t>Zdravstvena sposobnost za stjecanje kompetencija za kvalifikaciju uključuje potrebnu minimalnu tjelesnu spremnost, minimalne motoričke sposobnosti gornjih ekstremiteta, minimalne vidne zahtjeve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i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raspoznavanje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osnovnih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boja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potrebnih za izvođenje školskih zahtjeva (uključujući učenje temeljeno na radu) i svladavanje ishoda učenja uz obvezu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osiguravanja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potrebne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razumne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>prilagodbe</w:t>
            </w:r>
            <w:r w:rsidRPr="006B5D31">
              <w:rPr>
                <w:spacing w:val="40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 pomagala tijekom cjelokupnog procesa </w:t>
            </w:r>
            <w:r w:rsidRPr="006B5D31">
              <w:rPr>
                <w:spacing w:val="-2"/>
                <w:w w:val="110"/>
              </w:rPr>
              <w:t>obrazovanja.</w:t>
            </w:r>
          </w:p>
        </w:tc>
      </w:tr>
      <w:tr w:rsidR="006B5D31" w:rsidRPr="006B5D31" w14:paraId="5BBB1479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568DEE78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potrebnih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dokumenata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koji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1E025D1E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w w:val="110"/>
              </w:rPr>
              <w:t>Liječnička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svjedodžba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w w:val="110"/>
              </w:rPr>
              <w:t>medicine</w:t>
            </w:r>
            <w:r w:rsidRPr="006B5D31">
              <w:rPr>
                <w:spacing w:val="21"/>
                <w:w w:val="110"/>
              </w:rPr>
              <w:t xml:space="preserve"> </w:t>
            </w:r>
            <w:r w:rsidRPr="006B5D31">
              <w:rPr>
                <w:spacing w:val="-4"/>
                <w:w w:val="110"/>
              </w:rPr>
              <w:t>rada</w:t>
            </w:r>
          </w:p>
        </w:tc>
      </w:tr>
      <w:tr w:rsidR="006B5D31" w:rsidRPr="006B5D31" w14:paraId="36341867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330D5839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05"/>
              </w:rPr>
              <w:t xml:space="preserve">Datumi provođenja dodatnih ispita i </w:t>
            </w:r>
            <w:r w:rsidRPr="006B5D3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21FE5CA0" w14:textId="77777777" w:rsidR="006B5D31" w:rsidRPr="006B5D31" w:rsidRDefault="006B5D31" w:rsidP="006B5D31">
            <w:pPr>
              <w:pStyle w:val="TableParagraph"/>
            </w:pPr>
          </w:p>
        </w:tc>
      </w:tr>
      <w:tr w:rsidR="006B5D31" w:rsidRPr="006B5D31" w14:paraId="1F6CA5D1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0798FCB1" w14:textId="77777777" w:rsidR="006B5D31" w:rsidRPr="006B5D31" w:rsidRDefault="006B5D31" w:rsidP="006B5D31">
            <w:pPr>
              <w:pStyle w:val="TableParagraph"/>
              <w:spacing w:before="11"/>
            </w:pPr>
          </w:p>
          <w:p w14:paraId="1322BA8A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365B085D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- 2.7.2025. 7:00;</w:t>
            </w:r>
          </w:p>
          <w:p w14:paraId="5D5CB585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48AC9212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2.7.2025.</w:t>
            </w:r>
            <w:r w:rsidRPr="006B5D31">
              <w:rPr>
                <w:spacing w:val="-1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4C8A4B25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2621FE45" w14:textId="77777777" w:rsidR="006B5D31" w:rsidRPr="006B5D31" w:rsidRDefault="006B5D31" w:rsidP="006B5D31">
            <w:pPr>
              <w:pStyle w:val="TableParagraph"/>
              <w:spacing w:before="144" w:line="242" w:lineRule="auto"/>
              <w:ind w:left="22" w:right="347"/>
            </w:pPr>
            <w:r w:rsidRPr="006B5D31">
              <w:rPr>
                <w:w w:val="110"/>
              </w:rPr>
              <w:t>Datumi provođenja provjera poznavanja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1.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stranog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01247184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- 16.6.2025. 7:00;</w:t>
            </w:r>
          </w:p>
          <w:p w14:paraId="6E237D43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628968E7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16.6.2025.</w:t>
            </w:r>
            <w:r w:rsidRPr="006B5D31">
              <w:rPr>
                <w:spacing w:val="-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359C2A0A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7071B37D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6B5D31">
              <w:rPr>
                <w:spacing w:val="-2"/>
                <w:w w:val="110"/>
              </w:rPr>
              <w:t>Popis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stranih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jezika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koji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izvode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 xml:space="preserve">u </w:t>
            </w:r>
            <w:r w:rsidRPr="006B5D31">
              <w:rPr>
                <w:w w:val="110"/>
              </w:rPr>
              <w:t xml:space="preserve">školi kao obvezni nastavni </w:t>
            </w:r>
            <w:r w:rsidRPr="006B5D3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54FFB593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70E5A948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Engleski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jezik,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Njemački</w:t>
            </w:r>
            <w:r w:rsidRPr="006B5D31">
              <w:rPr>
                <w:spacing w:val="9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</w:t>
            </w:r>
          </w:p>
        </w:tc>
      </w:tr>
      <w:tr w:rsidR="006B5D31" w:rsidRPr="006B5D31" w14:paraId="1EC9419C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43059747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 nastavnih predmeta koji se izvode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u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školi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kao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izborni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nastavni </w:t>
            </w:r>
            <w:r w:rsidRPr="006B5D3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488949DF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55E3CA00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Etika,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Vjeronauk</w:t>
            </w:r>
          </w:p>
        </w:tc>
      </w:tr>
      <w:tr w:rsidR="006B5D31" w:rsidRPr="006B5D31" w14:paraId="0B047E6A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29E6CED2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10"/>
              </w:rPr>
              <w:t xml:space="preserve">Bodovni </w:t>
            </w:r>
            <w:r w:rsidRPr="006B5D3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16991D44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10"/>
                <w:w w:val="125"/>
              </w:rPr>
              <w:t>0</w:t>
            </w:r>
          </w:p>
        </w:tc>
      </w:tr>
      <w:tr w:rsidR="006B5D31" w:rsidRPr="006B5D31" w14:paraId="6820721F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467271A3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 xml:space="preserve">Naknada za povećane troškove obrazovanja (učenikov udjel </w:t>
            </w:r>
            <w:r w:rsidRPr="006B5D3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2F7E5ED8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1E095C23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spacing w:val="-2"/>
                <w:w w:val="120"/>
              </w:rPr>
              <w:t>15.00€</w:t>
            </w:r>
          </w:p>
        </w:tc>
      </w:tr>
      <w:tr w:rsidR="006B5D31" w:rsidRPr="006B5D31" w14:paraId="0413B07F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3FC6ED13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Iznos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školarine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kandidate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izvan </w:t>
            </w:r>
            <w:r w:rsidRPr="006B5D3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4D81B543" w14:textId="77777777" w:rsidR="006B5D31" w:rsidRPr="006B5D31" w:rsidRDefault="006B5D31" w:rsidP="006B5D31">
            <w:pPr>
              <w:pStyle w:val="TableParagraph"/>
              <w:spacing w:before="33"/>
              <w:ind w:left="112"/>
            </w:pPr>
            <w:r w:rsidRPr="006B5D31">
              <w:rPr>
                <w:spacing w:val="-2"/>
                <w:w w:val="115"/>
              </w:rPr>
              <w:t>5,000.00€</w:t>
            </w:r>
          </w:p>
        </w:tc>
      </w:tr>
    </w:tbl>
    <w:p w14:paraId="27F63BDA" w14:textId="77777777" w:rsidR="006B5D31" w:rsidRDefault="006B5D31" w:rsidP="006B5D31">
      <w:pPr>
        <w:pStyle w:val="BodyText"/>
        <w:ind w:left="27"/>
        <w:jc w:val="both"/>
      </w:pPr>
    </w:p>
    <w:p w14:paraId="41A2CB6E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7E52806F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FED012B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E50E0E9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9AA4A2C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6D6B836" w14:textId="77777777" w:rsidR="006B5D31" w:rsidRDefault="006B5D31" w:rsidP="00D75C24">
      <w:pPr>
        <w:pStyle w:val="NoSpacing"/>
        <w:jc w:val="both"/>
        <w:rPr>
          <w:color w:val="EC7C30"/>
          <w:w w:val="110"/>
        </w:rPr>
      </w:pPr>
    </w:p>
    <w:p w14:paraId="44D559E4" w14:textId="77777777" w:rsidR="006B5D31" w:rsidRDefault="006B5D31" w:rsidP="00D75C24">
      <w:pPr>
        <w:pStyle w:val="NoSpacing"/>
        <w:jc w:val="both"/>
        <w:rPr>
          <w:color w:val="EC7C30"/>
          <w:w w:val="110"/>
        </w:rPr>
      </w:pPr>
    </w:p>
    <w:p w14:paraId="2F2E5EDD" w14:textId="4665A770" w:rsidR="006B5D31" w:rsidRPr="006B5D31" w:rsidRDefault="006B5D31" w:rsidP="006B5D31">
      <w:pPr>
        <w:pStyle w:val="NoSpacing"/>
        <w:jc w:val="center"/>
        <w:rPr>
          <w:rFonts w:ascii="Times New Roman" w:hAnsi="Times New Roman" w:cs="Times New Roman"/>
          <w:color w:val="EC7C30"/>
          <w:spacing w:val="-2"/>
          <w:w w:val="110"/>
          <w:sz w:val="24"/>
        </w:rPr>
      </w:pPr>
      <w:r w:rsidRPr="006B5D31">
        <w:rPr>
          <w:rFonts w:ascii="Times New Roman" w:hAnsi="Times New Roman" w:cs="Times New Roman"/>
          <w:color w:val="EC7C30"/>
          <w:w w:val="110"/>
          <w:sz w:val="24"/>
        </w:rPr>
        <w:t>Tehničar</w:t>
      </w:r>
      <w:r w:rsidRPr="006B5D31">
        <w:rPr>
          <w:rFonts w:ascii="Times New Roman" w:hAnsi="Times New Roman" w:cs="Times New Roman"/>
          <w:color w:val="EC7C30"/>
          <w:spacing w:val="22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za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računarstvo</w:t>
      </w:r>
      <w:r w:rsidRPr="006B5D31">
        <w:rPr>
          <w:rFonts w:ascii="Times New Roman" w:hAnsi="Times New Roman" w:cs="Times New Roman"/>
          <w:color w:val="EC7C30"/>
          <w:spacing w:val="22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z w:val="24"/>
        </w:rPr>
        <w:t>/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Tehničarka</w:t>
      </w:r>
      <w:r w:rsidRPr="006B5D31">
        <w:rPr>
          <w:rFonts w:ascii="Times New Roman" w:hAnsi="Times New Roman" w:cs="Times New Roman"/>
          <w:color w:val="EC7C30"/>
          <w:spacing w:val="22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za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w w:val="110"/>
          <w:sz w:val="24"/>
        </w:rPr>
        <w:t>računarstvo</w:t>
      </w:r>
      <w:r w:rsidRPr="006B5D31">
        <w:rPr>
          <w:rFonts w:ascii="Times New Roman" w:hAnsi="Times New Roman" w:cs="Times New Roman"/>
          <w:color w:val="EC7C30"/>
          <w:spacing w:val="23"/>
          <w:w w:val="110"/>
          <w:sz w:val="24"/>
        </w:rPr>
        <w:t xml:space="preserve"> </w:t>
      </w:r>
      <w:r w:rsidRPr="006B5D31">
        <w:rPr>
          <w:rFonts w:ascii="Times New Roman" w:hAnsi="Times New Roman" w:cs="Times New Roman"/>
          <w:color w:val="EC7C30"/>
          <w:spacing w:val="-2"/>
          <w:w w:val="110"/>
          <w:sz w:val="24"/>
        </w:rPr>
        <w:t>(041625)</w:t>
      </w:r>
    </w:p>
    <w:p w14:paraId="44E24D78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090"/>
      </w:tblGrid>
      <w:tr w:rsidR="006B5D31" w:rsidRPr="006B5D31" w14:paraId="7C442B2E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52548353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Trajanje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obrazovnog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programa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u </w:t>
            </w:r>
            <w:r w:rsidRPr="006B5D31">
              <w:rPr>
                <w:spacing w:val="-2"/>
                <w:w w:val="110"/>
              </w:rPr>
              <w:t>godinama</w:t>
            </w:r>
          </w:p>
        </w:tc>
        <w:tc>
          <w:tcPr>
            <w:tcW w:w="6090" w:type="dxa"/>
          </w:tcPr>
          <w:p w14:paraId="0F3EEE2F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4"/>
                <w:w w:val="115"/>
              </w:rPr>
              <w:t>4.00</w:t>
            </w:r>
          </w:p>
        </w:tc>
      </w:tr>
      <w:tr w:rsidR="006B5D31" w:rsidRPr="006B5D31" w14:paraId="5C8720E1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5E39870F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05"/>
              </w:rPr>
              <w:t>Broj</w:t>
            </w:r>
            <w:r w:rsidRPr="006B5D31">
              <w:rPr>
                <w:spacing w:val="-15"/>
                <w:w w:val="105"/>
              </w:rPr>
              <w:t xml:space="preserve"> </w:t>
            </w:r>
            <w:r w:rsidRPr="006B5D31">
              <w:rPr>
                <w:spacing w:val="-2"/>
                <w:w w:val="105"/>
              </w:rPr>
              <w:t>učenika</w:t>
            </w:r>
          </w:p>
        </w:tc>
        <w:tc>
          <w:tcPr>
            <w:tcW w:w="6090" w:type="dxa"/>
          </w:tcPr>
          <w:p w14:paraId="5FFF3452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5"/>
                <w:w w:val="125"/>
              </w:rPr>
              <w:t>20</w:t>
            </w:r>
          </w:p>
        </w:tc>
      </w:tr>
      <w:tr w:rsidR="006B5D31" w:rsidRPr="006B5D31" w14:paraId="4FEEBE14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47053194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Predmet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od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posebne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važnosti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za upis (određuje srednja škola)</w:t>
            </w:r>
          </w:p>
        </w:tc>
        <w:tc>
          <w:tcPr>
            <w:tcW w:w="6090" w:type="dxa"/>
          </w:tcPr>
          <w:p w14:paraId="2D4BCC70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0"/>
              </w:rPr>
              <w:t>Kemija</w:t>
            </w:r>
          </w:p>
        </w:tc>
      </w:tr>
      <w:tr w:rsidR="006B5D31" w:rsidRPr="006B5D31" w14:paraId="05811FB4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14FED37E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05"/>
              </w:rPr>
              <w:t>Natjecanje iz znanja koje se vrednuje pri upisu (određuje ga srednja škola)</w:t>
            </w:r>
          </w:p>
        </w:tc>
        <w:tc>
          <w:tcPr>
            <w:tcW w:w="6090" w:type="dxa"/>
          </w:tcPr>
          <w:p w14:paraId="0F045487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342B8B05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Natjecanje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w w:val="110"/>
              </w:rPr>
              <w:t>iz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informatike</w:t>
            </w:r>
          </w:p>
        </w:tc>
      </w:tr>
      <w:tr w:rsidR="006B5D31" w:rsidRPr="006B5D31" w14:paraId="357369F1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45A9EA8C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zdravstvenih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zahtjeva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program obrazovanja</w:t>
            </w:r>
          </w:p>
        </w:tc>
        <w:tc>
          <w:tcPr>
            <w:tcW w:w="6090" w:type="dxa"/>
          </w:tcPr>
          <w:p w14:paraId="2297D281" w14:textId="77777777" w:rsidR="006B5D31" w:rsidRPr="006B5D31" w:rsidRDefault="006B5D31" w:rsidP="006B5D31">
            <w:pPr>
              <w:pStyle w:val="TableParagraph"/>
              <w:spacing w:before="4" w:line="270" w:lineRule="atLeast"/>
              <w:ind w:left="112"/>
            </w:pPr>
            <w:r w:rsidRPr="006B5D31">
              <w:rPr>
                <w:w w:val="115"/>
              </w:rPr>
              <w:t>Nema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zdravstvenih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zahtjeva,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obvezno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je</w:t>
            </w:r>
            <w:r w:rsidRPr="006B5D31">
              <w:rPr>
                <w:spacing w:val="-15"/>
                <w:w w:val="115"/>
              </w:rPr>
              <w:t xml:space="preserve"> </w:t>
            </w:r>
            <w:r w:rsidRPr="006B5D31">
              <w:rPr>
                <w:w w:val="115"/>
              </w:rPr>
              <w:t>osigurati razumnu prilagodbu.</w:t>
            </w:r>
          </w:p>
        </w:tc>
      </w:tr>
      <w:tr w:rsidR="006B5D31" w:rsidRPr="006B5D31" w14:paraId="7A5D7F2B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27B41C8B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potrebnih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dokumenata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koji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su uvjet za upis u program</w:t>
            </w:r>
          </w:p>
        </w:tc>
        <w:tc>
          <w:tcPr>
            <w:tcW w:w="6090" w:type="dxa"/>
          </w:tcPr>
          <w:p w14:paraId="43B7B9BE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w w:val="115"/>
              </w:rPr>
              <w:t>Potvrda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w w:val="115"/>
              </w:rPr>
              <w:t>nadležnoga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w w:val="115"/>
              </w:rPr>
              <w:t>školskog</w:t>
            </w:r>
            <w:r w:rsidRPr="006B5D31">
              <w:rPr>
                <w:spacing w:val="4"/>
                <w:w w:val="115"/>
              </w:rPr>
              <w:t xml:space="preserve"> </w:t>
            </w:r>
            <w:r w:rsidRPr="006B5D31">
              <w:rPr>
                <w:spacing w:val="-2"/>
                <w:w w:val="115"/>
              </w:rPr>
              <w:t>liječnika</w:t>
            </w:r>
          </w:p>
        </w:tc>
      </w:tr>
      <w:tr w:rsidR="006B5D31" w:rsidRPr="006B5D31" w14:paraId="24BDF337" w14:textId="77777777" w:rsidTr="006B5D31">
        <w:trPr>
          <w:trHeight w:val="570"/>
        </w:trPr>
        <w:tc>
          <w:tcPr>
            <w:tcW w:w="4080" w:type="dxa"/>
            <w:shd w:val="clear" w:color="auto" w:fill="D8E0F1"/>
          </w:tcPr>
          <w:p w14:paraId="6FE489F5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05"/>
              </w:rPr>
              <w:t xml:space="preserve">Datumi provođenja dodatnih ispita i </w:t>
            </w:r>
            <w:r w:rsidRPr="006B5D31">
              <w:rPr>
                <w:spacing w:val="-2"/>
                <w:w w:val="105"/>
              </w:rPr>
              <w:t>provjera</w:t>
            </w:r>
          </w:p>
        </w:tc>
        <w:tc>
          <w:tcPr>
            <w:tcW w:w="6090" w:type="dxa"/>
          </w:tcPr>
          <w:p w14:paraId="2D8D673A" w14:textId="77777777" w:rsidR="006B5D31" w:rsidRPr="006B5D31" w:rsidRDefault="006B5D31" w:rsidP="006B5D31">
            <w:pPr>
              <w:pStyle w:val="TableParagraph"/>
            </w:pPr>
          </w:p>
        </w:tc>
      </w:tr>
      <w:tr w:rsidR="006B5D31" w:rsidRPr="006B5D31" w14:paraId="394F5671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262841F9" w14:textId="77777777" w:rsidR="006B5D31" w:rsidRPr="006B5D31" w:rsidRDefault="006B5D31" w:rsidP="006B5D31">
            <w:pPr>
              <w:pStyle w:val="TableParagraph"/>
              <w:spacing w:before="11"/>
            </w:pPr>
          </w:p>
          <w:p w14:paraId="7177C1C0" w14:textId="77777777" w:rsidR="006B5D31" w:rsidRPr="006B5D31" w:rsidRDefault="006B5D31" w:rsidP="006B5D31">
            <w:pPr>
              <w:pStyle w:val="TableParagraph"/>
              <w:spacing w:before="1" w:line="242" w:lineRule="auto"/>
              <w:ind w:left="22" w:right="347"/>
            </w:pPr>
            <w:r w:rsidRPr="006B5D31">
              <w:rPr>
                <w:w w:val="105"/>
              </w:rPr>
              <w:t>Datumi provođenja provjera poznavanja 1. stranog jezika</w:t>
            </w:r>
          </w:p>
        </w:tc>
        <w:tc>
          <w:tcPr>
            <w:tcW w:w="6090" w:type="dxa"/>
          </w:tcPr>
          <w:p w14:paraId="1A50C9DB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- 2.7.2025. 7:00;</w:t>
            </w:r>
          </w:p>
          <w:p w14:paraId="285C87A3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00CC5115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2.7.2025.</w:t>
            </w:r>
            <w:r w:rsidRPr="006B5D31">
              <w:rPr>
                <w:spacing w:val="-1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444698A1" w14:textId="77777777" w:rsidTr="006B5D31">
        <w:trPr>
          <w:trHeight w:val="1110"/>
        </w:trPr>
        <w:tc>
          <w:tcPr>
            <w:tcW w:w="4080" w:type="dxa"/>
            <w:shd w:val="clear" w:color="auto" w:fill="D8E0F1"/>
          </w:tcPr>
          <w:p w14:paraId="33B3EF4A" w14:textId="77777777" w:rsidR="006B5D31" w:rsidRPr="006B5D31" w:rsidRDefault="006B5D31" w:rsidP="006B5D31">
            <w:pPr>
              <w:pStyle w:val="TableParagraph"/>
              <w:spacing w:before="144" w:line="242" w:lineRule="auto"/>
              <w:ind w:left="22" w:right="347"/>
            </w:pPr>
            <w:r w:rsidRPr="006B5D31">
              <w:rPr>
                <w:w w:val="110"/>
              </w:rPr>
              <w:t>Datumi provođenja provjera poznavanja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1.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stranog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za učenike s teškoćama u razvoju</w:t>
            </w:r>
          </w:p>
        </w:tc>
        <w:tc>
          <w:tcPr>
            <w:tcW w:w="6090" w:type="dxa"/>
          </w:tcPr>
          <w:p w14:paraId="18EFBEB4" w14:textId="77777777" w:rsidR="006B5D31" w:rsidRPr="006B5D31" w:rsidRDefault="006B5D31" w:rsidP="006B5D31">
            <w:pPr>
              <w:pStyle w:val="TableParagraph"/>
              <w:spacing w:before="18" w:line="254" w:lineRule="auto"/>
              <w:ind w:left="112"/>
            </w:pPr>
            <w:r w:rsidRPr="006B5D31">
              <w:rPr>
                <w:w w:val="110"/>
              </w:rPr>
              <w:t>Provjera predznanja engleskoga jezika - 1.sj - 16.6.2025. 7:00;</w:t>
            </w:r>
          </w:p>
          <w:p w14:paraId="4073CA8B" w14:textId="77777777" w:rsidR="006B5D31" w:rsidRPr="006B5D31" w:rsidRDefault="006B5D31" w:rsidP="006B5D31">
            <w:pPr>
              <w:pStyle w:val="TableParagraph"/>
              <w:spacing w:line="254" w:lineRule="exact"/>
              <w:ind w:left="112"/>
            </w:pPr>
            <w:r w:rsidRPr="006B5D31">
              <w:rPr>
                <w:w w:val="110"/>
              </w:rPr>
              <w:t>Provjera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predznanja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njemačkoga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jezika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-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w w:val="110"/>
              </w:rPr>
              <w:t>1.sj</w:t>
            </w:r>
            <w:r w:rsidRPr="006B5D31">
              <w:rPr>
                <w:spacing w:val="7"/>
                <w:w w:val="110"/>
              </w:rPr>
              <w:t xml:space="preserve"> </w:t>
            </w:r>
            <w:r w:rsidRPr="006B5D31">
              <w:rPr>
                <w:spacing w:val="-10"/>
                <w:w w:val="110"/>
              </w:rPr>
              <w:t>-</w:t>
            </w:r>
          </w:p>
          <w:p w14:paraId="352E1774" w14:textId="77777777" w:rsidR="006B5D31" w:rsidRPr="006B5D31" w:rsidRDefault="006B5D31" w:rsidP="006B5D31">
            <w:pPr>
              <w:pStyle w:val="TableParagraph"/>
              <w:spacing w:before="15"/>
              <w:ind w:left="112"/>
            </w:pPr>
            <w:r w:rsidRPr="006B5D31">
              <w:rPr>
                <w:w w:val="115"/>
              </w:rPr>
              <w:t>16.6.2025.</w:t>
            </w:r>
            <w:r w:rsidRPr="006B5D31">
              <w:rPr>
                <w:spacing w:val="-7"/>
                <w:w w:val="115"/>
              </w:rPr>
              <w:t xml:space="preserve"> </w:t>
            </w:r>
            <w:r w:rsidRPr="006B5D31">
              <w:rPr>
                <w:spacing w:val="-4"/>
                <w:w w:val="115"/>
              </w:rPr>
              <w:t>0:00</w:t>
            </w:r>
          </w:p>
        </w:tc>
      </w:tr>
      <w:tr w:rsidR="006B5D31" w:rsidRPr="006B5D31" w14:paraId="3B6710BC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635A2A02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51"/>
            </w:pPr>
            <w:r w:rsidRPr="006B5D31">
              <w:rPr>
                <w:spacing w:val="-2"/>
                <w:w w:val="110"/>
              </w:rPr>
              <w:t>Popis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stranih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jezika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koji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se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izvode</w:t>
            </w:r>
            <w:r w:rsidRPr="006B5D31">
              <w:rPr>
                <w:spacing w:val="-15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 xml:space="preserve">u </w:t>
            </w:r>
            <w:r w:rsidRPr="006B5D31">
              <w:rPr>
                <w:w w:val="110"/>
              </w:rPr>
              <w:t xml:space="preserve">školi kao obvezni nastavni </w:t>
            </w:r>
            <w:r w:rsidRPr="006B5D31">
              <w:rPr>
                <w:spacing w:val="-2"/>
                <w:w w:val="110"/>
              </w:rPr>
              <w:t>predmeti</w:t>
            </w:r>
          </w:p>
        </w:tc>
        <w:tc>
          <w:tcPr>
            <w:tcW w:w="6090" w:type="dxa"/>
          </w:tcPr>
          <w:p w14:paraId="150A808C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4EF22AF6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Engleski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jezik,</w:t>
            </w:r>
            <w:r w:rsidRPr="006B5D31">
              <w:rPr>
                <w:spacing w:val="8"/>
                <w:w w:val="110"/>
              </w:rPr>
              <w:t xml:space="preserve"> </w:t>
            </w:r>
            <w:r w:rsidRPr="006B5D31">
              <w:rPr>
                <w:w w:val="110"/>
              </w:rPr>
              <w:t>Njemački</w:t>
            </w:r>
            <w:r w:rsidRPr="006B5D31">
              <w:rPr>
                <w:spacing w:val="9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jezik</w:t>
            </w:r>
          </w:p>
        </w:tc>
      </w:tr>
      <w:tr w:rsidR="006B5D31" w:rsidRPr="006B5D31" w14:paraId="68151FB3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7BF9CF50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Popis nastavnih predmeta koji se izvode</w:t>
            </w:r>
            <w:r w:rsidRPr="006B5D31">
              <w:rPr>
                <w:spacing w:val="-20"/>
                <w:w w:val="110"/>
              </w:rPr>
              <w:t xml:space="preserve"> </w:t>
            </w:r>
            <w:r w:rsidRPr="006B5D31">
              <w:rPr>
                <w:w w:val="110"/>
              </w:rPr>
              <w:t>u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školi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kao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>izborni</w:t>
            </w:r>
            <w:r w:rsidRPr="006B5D31">
              <w:rPr>
                <w:spacing w:val="-19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nastavni </w:t>
            </w:r>
            <w:r w:rsidRPr="006B5D31">
              <w:rPr>
                <w:spacing w:val="-2"/>
                <w:w w:val="110"/>
              </w:rPr>
              <w:t>predmet</w:t>
            </w:r>
          </w:p>
        </w:tc>
        <w:tc>
          <w:tcPr>
            <w:tcW w:w="6090" w:type="dxa"/>
          </w:tcPr>
          <w:p w14:paraId="39933A28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602AE161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w w:val="110"/>
              </w:rPr>
              <w:t>Etika,</w:t>
            </w:r>
            <w:r w:rsidRPr="006B5D31">
              <w:rPr>
                <w:spacing w:val="-10"/>
                <w:w w:val="110"/>
              </w:rPr>
              <w:t xml:space="preserve"> </w:t>
            </w:r>
            <w:r w:rsidRPr="006B5D31">
              <w:rPr>
                <w:spacing w:val="-2"/>
                <w:w w:val="110"/>
              </w:rPr>
              <w:t>Vjeronauk</w:t>
            </w:r>
          </w:p>
        </w:tc>
      </w:tr>
      <w:tr w:rsidR="006B5D31" w:rsidRPr="006B5D31" w14:paraId="2FA4EAFA" w14:textId="77777777" w:rsidTr="006B5D31">
        <w:trPr>
          <w:trHeight w:val="300"/>
        </w:trPr>
        <w:tc>
          <w:tcPr>
            <w:tcW w:w="4080" w:type="dxa"/>
            <w:shd w:val="clear" w:color="auto" w:fill="D8E0F1"/>
          </w:tcPr>
          <w:p w14:paraId="0D6E1196" w14:textId="77777777" w:rsidR="006B5D31" w:rsidRPr="006B5D31" w:rsidRDefault="006B5D31" w:rsidP="006B5D31">
            <w:pPr>
              <w:pStyle w:val="TableParagraph"/>
              <w:spacing w:before="9"/>
              <w:ind w:left="22"/>
            </w:pPr>
            <w:r w:rsidRPr="006B5D31">
              <w:rPr>
                <w:w w:val="110"/>
              </w:rPr>
              <w:t xml:space="preserve">Bodovni </w:t>
            </w:r>
            <w:r w:rsidRPr="006B5D31">
              <w:rPr>
                <w:spacing w:val="-4"/>
                <w:w w:val="110"/>
              </w:rPr>
              <w:t>prag</w:t>
            </w:r>
          </w:p>
        </w:tc>
        <w:tc>
          <w:tcPr>
            <w:tcW w:w="6090" w:type="dxa"/>
          </w:tcPr>
          <w:p w14:paraId="52A56F1F" w14:textId="77777777" w:rsidR="006B5D31" w:rsidRPr="006B5D31" w:rsidRDefault="006B5D31" w:rsidP="006B5D31">
            <w:pPr>
              <w:pStyle w:val="TableParagraph"/>
              <w:spacing w:before="18"/>
              <w:ind w:left="112"/>
            </w:pPr>
            <w:r w:rsidRPr="006B5D31">
              <w:rPr>
                <w:spacing w:val="-10"/>
                <w:w w:val="125"/>
              </w:rPr>
              <w:t>0</w:t>
            </w:r>
          </w:p>
        </w:tc>
      </w:tr>
      <w:tr w:rsidR="006B5D31" w:rsidRPr="006B5D31" w14:paraId="2F439A6F" w14:textId="77777777" w:rsidTr="006B5D31">
        <w:trPr>
          <w:trHeight w:val="840"/>
        </w:trPr>
        <w:tc>
          <w:tcPr>
            <w:tcW w:w="4080" w:type="dxa"/>
            <w:shd w:val="clear" w:color="auto" w:fill="D8E0F1"/>
          </w:tcPr>
          <w:p w14:paraId="64D7562E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 w:right="347"/>
            </w:pPr>
            <w:r w:rsidRPr="006B5D31">
              <w:rPr>
                <w:w w:val="110"/>
              </w:rPr>
              <w:t xml:space="preserve">Naknada za povećane troškove obrazovanja (učenikov udjel </w:t>
            </w:r>
            <w:r w:rsidRPr="006B5D31">
              <w:rPr>
                <w:spacing w:val="-2"/>
                <w:w w:val="110"/>
              </w:rPr>
              <w:t>godišnje)</w:t>
            </w:r>
          </w:p>
        </w:tc>
        <w:tc>
          <w:tcPr>
            <w:tcW w:w="6090" w:type="dxa"/>
          </w:tcPr>
          <w:p w14:paraId="341208FD" w14:textId="77777777" w:rsidR="006B5D31" w:rsidRPr="006B5D31" w:rsidRDefault="006B5D31" w:rsidP="006B5D31">
            <w:pPr>
              <w:pStyle w:val="TableParagraph"/>
              <w:spacing w:before="32"/>
            </w:pPr>
          </w:p>
          <w:p w14:paraId="32EFA96D" w14:textId="77777777" w:rsidR="006B5D31" w:rsidRPr="006B5D31" w:rsidRDefault="006B5D31" w:rsidP="006B5D31">
            <w:pPr>
              <w:pStyle w:val="TableParagraph"/>
              <w:spacing w:before="1"/>
              <w:ind w:left="112"/>
            </w:pPr>
            <w:r w:rsidRPr="006B5D31">
              <w:rPr>
                <w:spacing w:val="-2"/>
                <w:w w:val="120"/>
              </w:rPr>
              <w:t>15.00€</w:t>
            </w:r>
          </w:p>
        </w:tc>
      </w:tr>
      <w:tr w:rsidR="006B5D31" w:rsidRPr="006B5D31" w14:paraId="2E9FB203" w14:textId="77777777" w:rsidTr="006B5D31">
        <w:trPr>
          <w:trHeight w:val="585"/>
        </w:trPr>
        <w:tc>
          <w:tcPr>
            <w:tcW w:w="4080" w:type="dxa"/>
            <w:shd w:val="clear" w:color="auto" w:fill="D8E0F1"/>
          </w:tcPr>
          <w:p w14:paraId="4F885403" w14:textId="77777777" w:rsidR="006B5D31" w:rsidRPr="006B5D31" w:rsidRDefault="006B5D31" w:rsidP="006B5D31">
            <w:pPr>
              <w:pStyle w:val="TableParagraph"/>
              <w:spacing w:before="9" w:line="242" w:lineRule="auto"/>
              <w:ind w:left="22"/>
            </w:pPr>
            <w:r w:rsidRPr="006B5D31">
              <w:rPr>
                <w:w w:val="110"/>
              </w:rPr>
              <w:t>Iznos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školarine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za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>kandidate</w:t>
            </w:r>
            <w:r w:rsidRPr="006B5D31">
              <w:rPr>
                <w:spacing w:val="-17"/>
                <w:w w:val="110"/>
              </w:rPr>
              <w:t xml:space="preserve"> </w:t>
            </w:r>
            <w:r w:rsidRPr="006B5D31">
              <w:rPr>
                <w:w w:val="110"/>
              </w:rPr>
              <w:t xml:space="preserve">izvan </w:t>
            </w:r>
            <w:r w:rsidRPr="006B5D31">
              <w:rPr>
                <w:spacing w:val="-6"/>
                <w:w w:val="110"/>
              </w:rPr>
              <w:t>EU</w:t>
            </w:r>
          </w:p>
        </w:tc>
        <w:tc>
          <w:tcPr>
            <w:tcW w:w="6090" w:type="dxa"/>
          </w:tcPr>
          <w:p w14:paraId="3C0BE011" w14:textId="77777777" w:rsidR="006B5D31" w:rsidRPr="006B5D31" w:rsidRDefault="006B5D31" w:rsidP="006B5D31">
            <w:pPr>
              <w:pStyle w:val="TableParagraph"/>
              <w:spacing w:before="153"/>
              <w:ind w:left="112"/>
            </w:pPr>
            <w:r w:rsidRPr="006B5D31">
              <w:rPr>
                <w:spacing w:val="-2"/>
                <w:w w:val="115"/>
              </w:rPr>
              <w:t>5,000.00€</w:t>
            </w:r>
          </w:p>
        </w:tc>
      </w:tr>
    </w:tbl>
    <w:p w14:paraId="345D1A94" w14:textId="3F7CDBA8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4038935" w14:textId="06B3938B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22FF471" w14:textId="74C16EAF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BC03566" w14:textId="57CD4D6A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7A1FC0A8" w14:textId="2F2EF57A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78C1A52" w14:textId="14DA7CD4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CF39DF8" w14:textId="48FFFB79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F5F3CA2" w14:textId="23A5C701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9D03506" w14:textId="338F01D8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0468D12" w14:textId="7D9E9798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82A9AEE" w14:textId="258667EA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304D527A" w14:textId="2161DD53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42748C2C" w14:textId="0C3257B8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025BD842" w14:textId="1884081D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C37F37E" w14:textId="77777777" w:rsidR="006B5D31" w:rsidRDefault="006B5D31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1BEF3075" w14:textId="20FA10A4" w:rsidR="00060A41" w:rsidRPr="00D75C24" w:rsidRDefault="001165F7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 xml:space="preserve">POPIS ZDRAVSTVENIH ZAHTJEVA </w:t>
      </w:r>
      <w:r w:rsidR="00066FD4" w:rsidRPr="00D75C24">
        <w:rPr>
          <w:rFonts w:ascii="Times New Roman" w:hAnsi="Times New Roman" w:cs="Times New Roman"/>
          <w:b/>
        </w:rPr>
        <w:t xml:space="preserve">I DOKUMENATA TE STRANIH JEZIKA </w:t>
      </w:r>
      <w:r w:rsidRPr="00D75C24">
        <w:rPr>
          <w:rFonts w:ascii="Times New Roman" w:hAnsi="Times New Roman" w:cs="Times New Roman"/>
          <w:b/>
        </w:rPr>
        <w:t>ZA PROGRAME OBRAZOVANJA</w:t>
      </w: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4281"/>
        <w:gridCol w:w="2239"/>
        <w:gridCol w:w="1559"/>
      </w:tblGrid>
      <w:tr w:rsidR="00066FD4" w:rsidRPr="00F036F7" w14:paraId="2338C092" w14:textId="77777777" w:rsidTr="00F036F7">
        <w:tc>
          <w:tcPr>
            <w:tcW w:w="2235" w:type="dxa"/>
            <w:shd w:val="clear" w:color="auto" w:fill="C6D9F1" w:themeFill="text2" w:themeFillTint="33"/>
            <w:vAlign w:val="center"/>
          </w:tcPr>
          <w:p w14:paraId="4222BA97" w14:textId="77777777" w:rsidR="00066FD4" w:rsidRPr="00F036F7" w:rsidRDefault="00066FD4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OBRAZOVNOG PROGRAMA</w:t>
            </w:r>
          </w:p>
        </w:tc>
        <w:tc>
          <w:tcPr>
            <w:tcW w:w="4281" w:type="dxa"/>
            <w:shd w:val="clear" w:color="auto" w:fill="C6D9F1" w:themeFill="text2" w:themeFillTint="33"/>
            <w:vAlign w:val="center"/>
          </w:tcPr>
          <w:p w14:paraId="495D14A3" w14:textId="77777777" w:rsidR="00066FD4" w:rsidRPr="00F036F7" w:rsidRDefault="00066FD4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ZDRAVSTVENI ZAHTJEVI</w:t>
            </w:r>
          </w:p>
        </w:tc>
        <w:tc>
          <w:tcPr>
            <w:tcW w:w="2239" w:type="dxa"/>
            <w:shd w:val="clear" w:color="auto" w:fill="C6D9F1" w:themeFill="text2" w:themeFillTint="33"/>
            <w:vAlign w:val="center"/>
          </w:tcPr>
          <w:p w14:paraId="12ED8CA1" w14:textId="77777777" w:rsidR="00066FD4" w:rsidRPr="00F036F7" w:rsidRDefault="00066FD4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DOKUMENTACIJA</w:t>
            </w:r>
            <w:r w:rsidR="00237803"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ZA UPIS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3E38C70B" w14:textId="77777777" w:rsidR="00066FD4" w:rsidRPr="00F036F7" w:rsidRDefault="00237803" w:rsidP="00D75C24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PRVI </w:t>
            </w:r>
            <w:r w:rsidR="00066FD4" w:rsidRPr="00F03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STRANI JEZIK</w:t>
            </w:r>
          </w:p>
        </w:tc>
      </w:tr>
      <w:tr w:rsidR="002B2C06" w:rsidRPr="00F036F7" w14:paraId="538D026C" w14:textId="77777777" w:rsidTr="00D75C24">
        <w:tc>
          <w:tcPr>
            <w:tcW w:w="2235" w:type="dxa"/>
            <w:vAlign w:val="center"/>
          </w:tcPr>
          <w:p w14:paraId="6B36C213" w14:textId="31566165" w:rsidR="002B2C06" w:rsidRPr="00F036F7" w:rsidRDefault="00D75C24" w:rsidP="00D75C24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Arhitektonski tehničar / Arhitektonska tehničarka</w:t>
            </w:r>
          </w:p>
        </w:tc>
        <w:tc>
          <w:tcPr>
            <w:tcW w:w="4281" w:type="dxa"/>
          </w:tcPr>
          <w:p w14:paraId="2EC044F2" w14:textId="712F5098" w:rsidR="002B2C06" w:rsidRPr="00F036F7" w:rsidRDefault="00D75C24" w:rsidP="00D75C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gonjih i donjih ekstremiteta, minimalne slušne zahtjeve, stabilno stanje svijesti, minimalne vidne zahtjeve i raspoznavanje osnovnih boja potrebnih za izvođenje školskih zahtjeva (uključujući učenje temeljeno na radu) i svladavanje ishoda učenja uz obvezu osiguravanja potrebne razumne prilagodbe i pomagala tijekom cjelokupnog procesa obrazovanje.</w:t>
            </w:r>
          </w:p>
        </w:tc>
        <w:tc>
          <w:tcPr>
            <w:tcW w:w="2239" w:type="dxa"/>
            <w:vAlign w:val="center"/>
          </w:tcPr>
          <w:p w14:paraId="2121BD13" w14:textId="77777777" w:rsidR="002B2C06" w:rsidRPr="00F036F7" w:rsidRDefault="002B2C06" w:rsidP="00D75C2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  <w:p w14:paraId="265F4E7B" w14:textId="59E31DA8" w:rsidR="002B2C06" w:rsidRPr="00F036F7" w:rsidRDefault="002B2C06" w:rsidP="00D75C2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529096" w14:textId="77777777" w:rsidR="002B2C06" w:rsidRPr="00F036F7" w:rsidRDefault="002B2C06" w:rsidP="00D75C2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4781A468" w14:textId="77777777" w:rsidR="002B2C06" w:rsidRPr="00F036F7" w:rsidRDefault="002B2C06" w:rsidP="00D75C2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4380C466" w14:textId="77777777" w:rsidTr="00D75C24">
        <w:tc>
          <w:tcPr>
            <w:tcW w:w="2235" w:type="dxa"/>
            <w:vAlign w:val="center"/>
          </w:tcPr>
          <w:p w14:paraId="4F15541B" w14:textId="5157A27B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prometne logistike / Tehničarka prometne logistike</w:t>
            </w:r>
          </w:p>
        </w:tc>
        <w:tc>
          <w:tcPr>
            <w:tcW w:w="4281" w:type="dxa"/>
          </w:tcPr>
          <w:p w14:paraId="0048796D" w14:textId="511D8C1E" w:rsidR="00F036F7" w:rsidRPr="00F036F7" w:rsidRDefault="00F036F7" w:rsidP="00F03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gornjih ekstremiteta, minimalne vidne zahtjeve, raspoznavanje osnovnih boja, minimalne slušne zahtjeve i mogućnost sporazumijevanja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776702B7" w14:textId="29875994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8F413FB" w14:textId="77777777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45E0288F" w14:textId="66AF4991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171937F5" w14:textId="77777777" w:rsidTr="00D75C24">
        <w:tc>
          <w:tcPr>
            <w:tcW w:w="2235" w:type="dxa"/>
            <w:vAlign w:val="center"/>
          </w:tcPr>
          <w:p w14:paraId="65381896" w14:textId="204D2C9B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u strojarstvu / Tehničarka u strojarstvu </w:t>
            </w:r>
          </w:p>
        </w:tc>
        <w:tc>
          <w:tcPr>
            <w:tcW w:w="4281" w:type="dxa"/>
          </w:tcPr>
          <w:p w14:paraId="34140ECE" w14:textId="79C5FAE8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i minimalne vidne zahtjeve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0088C64A" w14:textId="79260066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6DA62128" w14:textId="77777777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1A2BA302" w14:textId="1952E170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36734981" w14:textId="77777777" w:rsidTr="00D75C24">
        <w:tc>
          <w:tcPr>
            <w:tcW w:w="2235" w:type="dxa"/>
            <w:vAlign w:val="center"/>
          </w:tcPr>
          <w:p w14:paraId="5B32ADC5" w14:textId="25E322E2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za 3D tehnologije / Tehničarka za 3D tehnologije </w:t>
            </w:r>
          </w:p>
        </w:tc>
        <w:tc>
          <w:tcPr>
            <w:tcW w:w="4281" w:type="dxa"/>
          </w:tcPr>
          <w:p w14:paraId="42413FC0" w14:textId="47514AEF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Nema zdravstvenih zahtjeva, obvezno je osigurati razumnu prilagodbu.</w:t>
            </w:r>
          </w:p>
        </w:tc>
        <w:tc>
          <w:tcPr>
            <w:tcW w:w="2239" w:type="dxa"/>
            <w:vAlign w:val="center"/>
          </w:tcPr>
          <w:p w14:paraId="5C3772C7" w14:textId="115483EE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B9F3A5D" w14:textId="77777777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563B27D0" w14:textId="468ECFDC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0EE437ED" w14:textId="77777777" w:rsidTr="00D75C24">
        <w:tc>
          <w:tcPr>
            <w:tcW w:w="2235" w:type="dxa"/>
            <w:vAlign w:val="center"/>
          </w:tcPr>
          <w:p w14:paraId="40C52D1F" w14:textId="4D0B47A5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za električne strojeve i elektroenergetiku / Tehničarka za električne strojeve i elektroenergetiku</w:t>
            </w:r>
          </w:p>
        </w:tc>
        <w:tc>
          <w:tcPr>
            <w:tcW w:w="4281" w:type="dxa"/>
          </w:tcPr>
          <w:p w14:paraId="6760CDAF" w14:textId="35FC4D71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odsustvo poremećaja ravnoteže, stabilno stanje svijesti, minimalne motoričke sposobnosti pri čemu je potrebno voditi računa o aktivnostima na visini, minimalne slušne zahtjeve,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07BFA119" w14:textId="5DB537C2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6FC90F19" w14:textId="77777777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5D93EC7C" w14:textId="0F552CAB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32AA4CA4" w14:textId="77777777" w:rsidTr="00D75C24">
        <w:tc>
          <w:tcPr>
            <w:tcW w:w="2235" w:type="dxa"/>
            <w:vAlign w:val="center"/>
          </w:tcPr>
          <w:p w14:paraId="59E49370" w14:textId="6E97346E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za mehatroniku / Tehničarka za mehatroniku</w:t>
            </w:r>
          </w:p>
        </w:tc>
        <w:tc>
          <w:tcPr>
            <w:tcW w:w="4281" w:type="dxa"/>
          </w:tcPr>
          <w:p w14:paraId="30F924A7" w14:textId="43518587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Zdravstvena sposobnost za stjecanje kompetencija za kvalifikaciju uključuje potrebnu minimalnu tjelesnu spremnost, minimalne motoričke sposobnosti gornjih ekstremiteta, minimalne vidne zahtjeve i raspoznavanje osnovnih boja potrebnih za izvođenje školskih zahtjeva (uključujući učenje temeljeno na radu) i svladavanje ishoda učenja uz obvezu osiguravanja potrebne razumne prilagodbe i pomagala tijekom cjelokupnog procesa obrazovanja.</w:t>
            </w:r>
          </w:p>
        </w:tc>
        <w:tc>
          <w:tcPr>
            <w:tcW w:w="2239" w:type="dxa"/>
            <w:vAlign w:val="center"/>
          </w:tcPr>
          <w:p w14:paraId="60FFE2E6" w14:textId="6AC2DA8B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Liječnička svjedodžba medicine rada</w:t>
            </w:r>
          </w:p>
        </w:tc>
        <w:tc>
          <w:tcPr>
            <w:tcW w:w="1559" w:type="dxa"/>
            <w:vAlign w:val="center"/>
          </w:tcPr>
          <w:p w14:paraId="519F55E4" w14:textId="77777777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53B06F4A" w14:textId="68AEE763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  <w:tr w:rsidR="00F036F7" w:rsidRPr="00F036F7" w14:paraId="3CD43A56" w14:textId="77777777" w:rsidTr="00D75C24">
        <w:tc>
          <w:tcPr>
            <w:tcW w:w="2235" w:type="dxa"/>
            <w:vAlign w:val="center"/>
          </w:tcPr>
          <w:p w14:paraId="06775C6F" w14:textId="3D439CE2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</w:pPr>
            <w:r w:rsidRPr="00F036F7">
              <w:rPr>
                <w:rFonts w:ascii="Times New Roman" w:hAnsi="Times New Roman" w:cs="Times New Roman"/>
                <w:color w:val="231F20"/>
                <w:sz w:val="20"/>
                <w:szCs w:val="20"/>
                <w:shd w:val="clear" w:color="auto" w:fill="FFFFFF"/>
              </w:rPr>
              <w:t>Tehničar za računarstvo / Tehničarka za računarstv</w:t>
            </w:r>
          </w:p>
        </w:tc>
        <w:tc>
          <w:tcPr>
            <w:tcW w:w="4281" w:type="dxa"/>
          </w:tcPr>
          <w:p w14:paraId="2C21B523" w14:textId="51636E4C" w:rsidR="00F036F7" w:rsidRPr="00F036F7" w:rsidRDefault="00F036F7" w:rsidP="00F03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Nema zdravstvenih zahtjeva, obvezno je osigurati razumnu prilagodbu</w:t>
            </w:r>
          </w:p>
        </w:tc>
        <w:tc>
          <w:tcPr>
            <w:tcW w:w="2239" w:type="dxa"/>
            <w:vAlign w:val="center"/>
          </w:tcPr>
          <w:p w14:paraId="242EDD01" w14:textId="7EEB69E8" w:rsidR="00F036F7" w:rsidRPr="00F036F7" w:rsidRDefault="00F036F7" w:rsidP="00F036F7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Potvrda nadležnoga školskog liječnika</w:t>
            </w:r>
          </w:p>
        </w:tc>
        <w:tc>
          <w:tcPr>
            <w:tcW w:w="1559" w:type="dxa"/>
            <w:vAlign w:val="center"/>
          </w:tcPr>
          <w:p w14:paraId="18EFBFD2" w14:textId="77777777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Engleski jezik/</w:t>
            </w:r>
          </w:p>
          <w:p w14:paraId="34E1284F" w14:textId="409EA29F" w:rsidR="00F036F7" w:rsidRPr="00F036F7" w:rsidRDefault="00F036F7" w:rsidP="00F036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6F7">
              <w:rPr>
                <w:rFonts w:ascii="Times New Roman" w:hAnsi="Times New Roman" w:cs="Times New Roman"/>
                <w:sz w:val="20"/>
                <w:szCs w:val="20"/>
              </w:rPr>
              <w:t>Njemački jezik</w:t>
            </w:r>
          </w:p>
        </w:tc>
      </w:tr>
    </w:tbl>
    <w:p w14:paraId="1DE89D87" w14:textId="236A282B" w:rsidR="00CD095D" w:rsidRPr="00D75C24" w:rsidRDefault="00CD095D" w:rsidP="00D75C24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3A93AC59" w14:textId="77777777" w:rsidR="0018558E" w:rsidRPr="00D75C24" w:rsidRDefault="0018558E" w:rsidP="00D75C24">
      <w:pPr>
        <w:pStyle w:val="NoSpacing"/>
        <w:jc w:val="both"/>
        <w:rPr>
          <w:rFonts w:ascii="Times New Roman" w:hAnsi="Times New Roman" w:cs="Times New Roman"/>
          <w:bCs/>
        </w:rPr>
      </w:pPr>
    </w:p>
    <w:p w14:paraId="3212414C" w14:textId="7FF00E98" w:rsidR="00CB3DE0" w:rsidRPr="00D75C24" w:rsidRDefault="00CB3DE0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D75C24">
        <w:rPr>
          <w:rFonts w:ascii="Times New Roman" w:hAnsi="Times New Roman" w:cs="Times New Roman"/>
          <w:b/>
          <w:bCs/>
        </w:rPr>
        <w:t>POSTUPAK PODNOŠENJA I RJEŠAVANJA PRIGOVORA</w:t>
      </w:r>
    </w:p>
    <w:p w14:paraId="376CD328" w14:textId="64ED7BC6" w:rsidR="00CD095D" w:rsidRPr="00D75C24" w:rsidRDefault="00CD095D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1BB0582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Učenici i ostali kandidati mogu podnositi prigovore tijekom provedbe postupka prijava i upisa učenika u I. razred srednje škole i to usmeno ili pisanim putem u elektroničkom obliku.</w:t>
      </w:r>
      <w:r w:rsidRPr="00D75C24">
        <w:rPr>
          <w:sz w:val="22"/>
          <w:szCs w:val="22"/>
        </w:rPr>
        <w:t xml:space="preserve"> </w:t>
      </w:r>
    </w:p>
    <w:p w14:paraId="5ECF30DB" w14:textId="77777777" w:rsidR="00CD095D" w:rsidRPr="00D75C24" w:rsidRDefault="00CD095D" w:rsidP="00D75C24">
      <w:pPr>
        <w:pStyle w:val="normal-000003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sz w:val="22"/>
          <w:szCs w:val="22"/>
        </w:rPr>
        <w:t> </w:t>
      </w:r>
      <w:r w:rsidRPr="00D75C24">
        <w:rPr>
          <w:rStyle w:val="defaultparagraphfont-000009"/>
          <w:sz w:val="22"/>
          <w:szCs w:val="22"/>
        </w:rPr>
        <w:t>Redoviti učenik osnovne škole u Republici Hrvatskoj može podnijeti prigovor svom razredniku zbog netočno navedenih zaključnih ocjena iz nastavnih predmeta, osobnih podataka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9"/>
          <w:sz w:val="22"/>
          <w:szCs w:val="22"/>
        </w:rPr>
        <w:t>ili podataka na temelju kojih se ostvaruju dodatna prava za upis i zatražiti njihov ispravak.</w:t>
      </w:r>
      <w:r w:rsidRPr="00D75C24">
        <w:rPr>
          <w:sz w:val="22"/>
          <w:szCs w:val="22"/>
        </w:rPr>
        <w:t xml:space="preserve"> </w:t>
      </w:r>
    </w:p>
    <w:p w14:paraId="4D921939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2"/>
          <w:sz w:val="22"/>
          <w:szCs w:val="22"/>
        </w:rPr>
        <w:t>Kandidat koji nema status redovitog učenika osnovne škole u Republici Hrvatskoj (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9"/>
          <w:sz w:val="22"/>
          <w:szCs w:val="22"/>
        </w:rPr>
        <w:t>kandidat koji osnovno obrazovanje završava ili je završio u inozemstvu ili drugim obrazovnim sustavima; kandidat koji se ispisao te želi ponovno upisati prvi razred; kandidat koji je prethodne školske godine završio osnovno obrazovanje u Republici Hrvatskoj, ali se nije upisao u srednju školu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2"/>
          <w:sz w:val="22"/>
          <w:szCs w:val="22"/>
        </w:rPr>
        <w:t>) može zbog netočno unesenih ocjena ili osobnih podataka podnijeti prigovor CARNET-u koji je unio podatke.</w:t>
      </w:r>
      <w:r w:rsidRPr="00D75C24">
        <w:rPr>
          <w:sz w:val="22"/>
          <w:szCs w:val="22"/>
        </w:rPr>
        <w:t xml:space="preserve"> </w:t>
      </w:r>
    </w:p>
    <w:p w14:paraId="78DE8D79" w14:textId="77777777" w:rsidR="00CD095D" w:rsidRPr="00D75C24" w:rsidRDefault="00CD095D" w:rsidP="00D75C24">
      <w:pPr>
        <w:pStyle w:val="normal-000103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 slučaju da nisu ispravljeni netočno uneseni podaci, učenici i ostali kandidati mogu podnijeti pisani prigovor CARNET-ovoj službi za podršku obrazovnom sustavu na obrascu za prigovor koji je dostupan na mrežnoj stranici NISpuSŠ-a.</w:t>
      </w:r>
      <w:r w:rsidRPr="00D75C24">
        <w:rPr>
          <w:sz w:val="22"/>
          <w:szCs w:val="22"/>
        </w:rPr>
        <w:t xml:space="preserve"> </w:t>
      </w:r>
    </w:p>
    <w:p w14:paraId="0CE65F22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 xml:space="preserve">U slučaju da učenik pri ocjenjivanju ispita provjere sposobnosti i darovitosti ili znanja nije zadovoljan ocjenom, može podnijeti prigovor pisanim putem u elektroničkom obliku srednjoj školi koja je provela ispit. </w:t>
      </w:r>
    </w:p>
    <w:p w14:paraId="7CDC5EB5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 slučaju da se utvrdi neregularnost ili nepravilnost u postupku provedbe ispita, ravnatelj srednje škole na prijedlog upisnoga povjerenstva mora otkloniti te nepravilnosti i utvrditi novu ocjenu.</w:t>
      </w:r>
      <w:r w:rsidRPr="00D75C24">
        <w:rPr>
          <w:sz w:val="22"/>
          <w:szCs w:val="22"/>
        </w:rPr>
        <w:t xml:space="preserve"> </w:t>
      </w:r>
    </w:p>
    <w:p w14:paraId="2D2A5146" w14:textId="588E9A6A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rStyle w:val="defaultparagraphfont-000009"/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 xml:space="preserve">Rokovi za podnošenje prigovora utvrđeni su u točkama X., XI., XII. i XIII. </w:t>
      </w:r>
      <w:r w:rsidRPr="00D75C24">
        <w:rPr>
          <w:sz w:val="22"/>
          <w:szCs w:val="22"/>
        </w:rPr>
        <w:t>Odluke o upisu učenika u I. razred srednje škole u školskoj godini 2025./2026. (»Narodne novine« broj 83/25.).</w:t>
      </w:r>
      <w:r w:rsidRPr="00D75C24">
        <w:rPr>
          <w:rStyle w:val="defaultparagraphfont-000009"/>
          <w:sz w:val="22"/>
          <w:szCs w:val="22"/>
        </w:rPr>
        <w:t xml:space="preserve"> </w:t>
      </w:r>
    </w:p>
    <w:p w14:paraId="05B23765" w14:textId="2103D6B7" w:rsidR="00CD095D" w:rsidRPr="00D75C24" w:rsidRDefault="00CD095D" w:rsidP="00D75C24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679B4CFE" w14:textId="77777777" w:rsidR="00CD095D" w:rsidRPr="00D75C24" w:rsidRDefault="00CD095D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6D25E435" w14:textId="6F128605" w:rsidR="00CB3DE0" w:rsidRPr="00D75C24" w:rsidRDefault="008C551B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NAKNADNI ROK ZA UPIS UČENIKA NAKON ISTEKA JESENSKOG ROKA</w:t>
      </w:r>
    </w:p>
    <w:p w14:paraId="34AC5CB6" w14:textId="536D855D" w:rsidR="00CD095D" w:rsidRPr="00D75C24" w:rsidRDefault="00CD095D" w:rsidP="00D75C24">
      <w:pPr>
        <w:pStyle w:val="NoSpacing"/>
        <w:jc w:val="both"/>
        <w:rPr>
          <w:rFonts w:ascii="Times New Roman" w:hAnsi="Times New Roman" w:cs="Times New Roman"/>
          <w:b/>
        </w:rPr>
      </w:pPr>
    </w:p>
    <w:p w14:paraId="23D43707" w14:textId="77777777" w:rsidR="00CD095D" w:rsidRPr="00D75C24" w:rsidRDefault="00CD095D" w:rsidP="00D75C24">
      <w:pPr>
        <w:pStyle w:val="normal-000003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 xml:space="preserve">Učenici koji ne ostvare pravo na upis u ljetnome ili jesenskome upisnom roku mogu se prijaviti za upis u naknadnome upisnom roku za upis u srednju školu u program obrazovanja/ kurikul u kojemu je nakon jesenskoga upisnog roka ostalo slobodnih mjesta u sklopu broja upisnih mjesta propisanih </w:t>
      </w:r>
      <w:r w:rsidRPr="00D75C24">
        <w:rPr>
          <w:rStyle w:val="defaultparagraphfont-000108"/>
          <w:i/>
          <w:iCs/>
          <w:sz w:val="22"/>
          <w:szCs w:val="22"/>
        </w:rPr>
        <w:t>Strukturom</w:t>
      </w:r>
      <w:r w:rsidRPr="00D75C24">
        <w:rPr>
          <w:rStyle w:val="defaultparagraphfont-000108"/>
          <w:sz w:val="22"/>
          <w:szCs w:val="22"/>
        </w:rPr>
        <w:t xml:space="preserve"> </w:t>
      </w:r>
      <w:r w:rsidRPr="00D75C24">
        <w:rPr>
          <w:rStyle w:val="defaultparagraphfont-000009"/>
          <w:sz w:val="22"/>
          <w:szCs w:val="22"/>
        </w:rPr>
        <w:t>, a utvrđenih u NISpuSŠ-u.</w:t>
      </w:r>
      <w:r w:rsidRPr="00D75C24">
        <w:rPr>
          <w:sz w:val="22"/>
          <w:szCs w:val="22"/>
        </w:rPr>
        <w:t xml:space="preserve"> </w:t>
      </w:r>
    </w:p>
    <w:p w14:paraId="1F4FC3A3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Učenici iz stavka 1. ove točke za prijavu moraju ispunjavati sve uvjete propisane Pravilnikom o elementima i kriterijima te natječajem škole.</w:t>
      </w:r>
      <w:r w:rsidRPr="00D75C24">
        <w:rPr>
          <w:sz w:val="22"/>
          <w:szCs w:val="22"/>
        </w:rPr>
        <w:t xml:space="preserve"> </w:t>
      </w:r>
    </w:p>
    <w:p w14:paraId="5211119D" w14:textId="77777777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Učenici se za upis u naknadnome upisnom roku mogu prijaviti školi</w:t>
      </w:r>
      <w:r w:rsidRPr="00D75C24">
        <w:rPr>
          <w:sz w:val="22"/>
          <w:szCs w:val="22"/>
        </w:rPr>
        <w:t xml:space="preserve"> </w:t>
      </w:r>
      <w:r w:rsidRPr="00D75C24">
        <w:rPr>
          <w:rStyle w:val="defaultparagraphfont-000001"/>
          <w:b/>
          <w:bCs/>
          <w:sz w:val="22"/>
          <w:szCs w:val="22"/>
        </w:rPr>
        <w:t xml:space="preserve">od 5. do 30. rujna 2025. </w:t>
      </w:r>
    </w:p>
    <w:p w14:paraId="73DDA639" w14:textId="3882605D" w:rsidR="00CD095D" w:rsidRPr="00D75C24" w:rsidRDefault="00CD095D" w:rsidP="00D75C24">
      <w:pPr>
        <w:pStyle w:val="normal-000008"/>
        <w:spacing w:before="0" w:beforeAutospacing="0" w:after="0" w:afterAutospacing="0"/>
        <w:jc w:val="both"/>
        <w:rPr>
          <w:sz w:val="22"/>
          <w:szCs w:val="22"/>
        </w:rPr>
      </w:pPr>
      <w:r w:rsidRPr="00D75C24">
        <w:rPr>
          <w:rStyle w:val="defaultparagraphfont-000009"/>
          <w:sz w:val="22"/>
          <w:szCs w:val="22"/>
        </w:rPr>
        <w:t>Upisno povjerenstvo škole o upisu učenika u naknadnome upisnom roku odlučuje na temelju pisanoga zahtjeva učenika te podatke o upisu unosi u NISpuSŠ nakon zaprimljene potpisane upisnice učenika te ostale dokumentacije potrebne za upis.</w:t>
      </w:r>
      <w:r w:rsidRPr="00D75C24">
        <w:rPr>
          <w:sz w:val="22"/>
          <w:szCs w:val="22"/>
        </w:rPr>
        <w:t xml:space="preserve"> </w:t>
      </w:r>
    </w:p>
    <w:p w14:paraId="71C473D7" w14:textId="189CFE1D" w:rsidR="00CD095D" w:rsidRPr="00D75C24" w:rsidRDefault="00CD095D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59CD4D84" w14:textId="77777777" w:rsidR="00CD095D" w:rsidRPr="00D75C24" w:rsidRDefault="00CD095D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3AEC7411" w14:textId="57C6F327" w:rsidR="005B2FAB" w:rsidRPr="00D75C24" w:rsidRDefault="005B2FAB" w:rsidP="00D75C24">
      <w:pPr>
        <w:pStyle w:val="NoSpacing"/>
        <w:jc w:val="both"/>
        <w:rPr>
          <w:rFonts w:ascii="Times New Roman" w:hAnsi="Times New Roman" w:cs="Times New Roman"/>
          <w:b/>
        </w:rPr>
      </w:pPr>
      <w:r w:rsidRPr="00D75C24">
        <w:rPr>
          <w:rFonts w:ascii="Times New Roman" w:hAnsi="Times New Roman" w:cs="Times New Roman"/>
          <w:b/>
        </w:rPr>
        <w:t>UPIS KANDIDATA DRŽAVLJANA IZVAN EUROPSKOG GOSPODARSKOG PROSTORA I ŠVICARSKE KONFEDERACIJE</w:t>
      </w:r>
    </w:p>
    <w:p w14:paraId="17BEA807" w14:textId="066B0CCB" w:rsidR="005B2FAB" w:rsidRPr="00D75C24" w:rsidRDefault="005B2FAB" w:rsidP="00D75C24">
      <w:pPr>
        <w:pStyle w:val="NoSpacing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D75C24" w:rsidRDefault="005B2FAB" w:rsidP="00D75C24">
      <w:pPr>
        <w:pStyle w:val="NoSpacing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D75C24" w:rsidRDefault="005B2FAB" w:rsidP="00D75C24">
      <w:pPr>
        <w:pStyle w:val="NoSpacing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D75C24" w:rsidRDefault="005B2FAB" w:rsidP="00D75C24">
      <w:pPr>
        <w:pStyle w:val="NoSpacing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je roditelj ili skrbnik te osobe diplomatski predstavnik strane države u Hrvatskoj;</w:t>
      </w:r>
    </w:p>
    <w:p w14:paraId="64814E2B" w14:textId="77777777" w:rsidR="005B2FAB" w:rsidRPr="00D75C24" w:rsidRDefault="005B2FAB" w:rsidP="00D75C24">
      <w:pPr>
        <w:pStyle w:val="NoSpacing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je takva osoba ili roditelj ili skrbnik te osobe azilant ili tražitelj međunarodne zaštite;</w:t>
      </w:r>
    </w:p>
    <w:p w14:paraId="4FA0A282" w14:textId="77777777" w:rsidR="005B2FAB" w:rsidRPr="00D75C24" w:rsidRDefault="005B2FAB" w:rsidP="00D75C24">
      <w:pPr>
        <w:pStyle w:val="NoSpacing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</w:rPr>
      </w:pPr>
      <w:r w:rsidRPr="00D75C24">
        <w:rPr>
          <w:rFonts w:ascii="Times New Roman" w:eastAsia="Times New Roman" w:hAnsi="Times New Roman" w:cs="Times New Roman"/>
        </w:rPr>
        <w:t>ako je takva osoba ili roditelj ili skrbnik te osobe stranac pod supsidijarnom zaštitom ili stranac pod privremenom zaštitom.</w:t>
      </w:r>
    </w:p>
    <w:p w14:paraId="2056762E" w14:textId="77777777" w:rsidR="00F44175" w:rsidRPr="00D75C24" w:rsidRDefault="00F44175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3F0B3AFE" w14:textId="0CFADBA4" w:rsidR="005B2FAB" w:rsidRPr="00D75C24" w:rsidRDefault="00F655DA" w:rsidP="00D75C24">
      <w:pPr>
        <w:pStyle w:val="NoSpacing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Kandidat </w:t>
      </w:r>
      <w:r w:rsidR="005B2FAB" w:rsidRPr="00D75C24">
        <w:rPr>
          <w:rFonts w:ascii="Times New Roman" w:hAnsi="Times New Roman" w:cs="Times New Roman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D75C24">
        <w:rPr>
          <w:rFonts w:ascii="Times New Roman" w:hAnsi="Times New Roman" w:cs="Times New Roman"/>
        </w:rPr>
        <w:t xml:space="preserve">ako ima reguliran status boravka sukladno zakonu kojim je uređen status stranaca, </w:t>
      </w:r>
      <w:r w:rsidR="005B2FAB" w:rsidRPr="00D75C24">
        <w:rPr>
          <w:rFonts w:ascii="Times New Roman" w:hAnsi="Times New Roman" w:cs="Times New Roman"/>
        </w:rPr>
        <w:t>uz obvezu plaćanja troškova školovanja.</w:t>
      </w:r>
    </w:p>
    <w:p w14:paraId="2CE2F5BF" w14:textId="1C9F7C9E" w:rsidR="005B2FAB" w:rsidRPr="00D75C24" w:rsidRDefault="005B2FAB" w:rsidP="00D75C24">
      <w:pPr>
        <w:pStyle w:val="NoSpacing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Odluku o godišnjim troškovima školovanja donosi osnivač škole</w:t>
      </w:r>
      <w:r w:rsidR="002344FF" w:rsidRPr="00D75C24">
        <w:rPr>
          <w:rFonts w:ascii="Times New Roman" w:hAnsi="Times New Roman" w:cs="Times New Roman"/>
        </w:rPr>
        <w:t xml:space="preserve"> na prijedlog Školskog odbora</w:t>
      </w:r>
      <w:r w:rsidRPr="00D75C24">
        <w:rPr>
          <w:rFonts w:ascii="Times New Roman" w:hAnsi="Times New Roman" w:cs="Times New Roman"/>
        </w:rPr>
        <w:t>.</w:t>
      </w:r>
    </w:p>
    <w:p w14:paraId="71CC0F9A" w14:textId="77777777" w:rsidR="00A6701D" w:rsidRPr="00D75C24" w:rsidRDefault="00A6701D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340269F3" w14:textId="3B9DB051" w:rsidR="004E0097" w:rsidRPr="00D75C24" w:rsidRDefault="006051E4" w:rsidP="00F036F7">
      <w:pPr>
        <w:pStyle w:val="NoSpacing"/>
        <w:jc w:val="right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>Ravnatelj</w:t>
      </w:r>
      <w:r w:rsidR="00F036F7">
        <w:rPr>
          <w:rFonts w:ascii="Times New Roman" w:hAnsi="Times New Roman" w:cs="Times New Roman"/>
        </w:rPr>
        <w:t>ica</w:t>
      </w:r>
      <w:r w:rsidRPr="00D75C24">
        <w:rPr>
          <w:rFonts w:ascii="Times New Roman" w:hAnsi="Times New Roman" w:cs="Times New Roman"/>
        </w:rPr>
        <w:t>:</w:t>
      </w:r>
    </w:p>
    <w:p w14:paraId="5BA76452" w14:textId="534DDC32" w:rsidR="006051E4" w:rsidRPr="00D75C24" w:rsidRDefault="00F036F7" w:rsidP="00F036F7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Vikica Lukić, dipl. inž. el.</w:t>
      </w:r>
    </w:p>
    <w:p w14:paraId="3FC07DD9" w14:textId="77777777" w:rsidR="004E0097" w:rsidRPr="00D75C24" w:rsidRDefault="004E0097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56A8C26D" w14:textId="77777777" w:rsidR="004E0097" w:rsidRPr="00D75C24" w:rsidRDefault="004E0097" w:rsidP="00D75C24">
      <w:pPr>
        <w:pStyle w:val="NoSpacing"/>
        <w:jc w:val="both"/>
        <w:rPr>
          <w:rFonts w:ascii="Times New Roman" w:hAnsi="Times New Roman" w:cs="Times New Roman"/>
        </w:rPr>
      </w:pPr>
    </w:p>
    <w:p w14:paraId="6939BD3A" w14:textId="0967A39C" w:rsidR="004E0097" w:rsidRPr="00D75C24" w:rsidRDefault="001C5F5B" w:rsidP="00D75C24">
      <w:pPr>
        <w:pStyle w:val="NoSpacing"/>
        <w:jc w:val="both"/>
        <w:rPr>
          <w:rFonts w:ascii="Times New Roman" w:hAnsi="Times New Roman" w:cs="Times New Roman"/>
        </w:rPr>
      </w:pPr>
      <w:r w:rsidRPr="00D75C24">
        <w:rPr>
          <w:rFonts w:ascii="Times New Roman" w:hAnsi="Times New Roman" w:cs="Times New Roman"/>
        </w:rPr>
        <w:t xml:space="preserve">Slavonski Brod, </w:t>
      </w:r>
      <w:r w:rsidR="006B5D31">
        <w:rPr>
          <w:rFonts w:ascii="Times New Roman" w:hAnsi="Times New Roman" w:cs="Times New Roman"/>
        </w:rPr>
        <w:t>1</w:t>
      </w:r>
      <w:r w:rsidR="009F7F88">
        <w:rPr>
          <w:rFonts w:ascii="Times New Roman" w:hAnsi="Times New Roman" w:cs="Times New Roman"/>
        </w:rPr>
        <w:t>3</w:t>
      </w:r>
      <w:r w:rsidR="00B02917" w:rsidRPr="00D75C24">
        <w:rPr>
          <w:rFonts w:ascii="Times New Roman" w:hAnsi="Times New Roman" w:cs="Times New Roman"/>
        </w:rPr>
        <w:t>. lipnja 202</w:t>
      </w:r>
      <w:r w:rsidR="00A6701D" w:rsidRPr="00D75C24">
        <w:rPr>
          <w:rFonts w:ascii="Times New Roman" w:hAnsi="Times New Roman" w:cs="Times New Roman"/>
        </w:rPr>
        <w:t>5</w:t>
      </w:r>
      <w:r w:rsidR="004E0097" w:rsidRPr="00D75C24">
        <w:rPr>
          <w:rFonts w:ascii="Times New Roman" w:hAnsi="Times New Roman" w:cs="Times New Roman"/>
        </w:rPr>
        <w:t xml:space="preserve">. godine </w:t>
      </w:r>
    </w:p>
    <w:sectPr w:rsidR="004E0097" w:rsidRPr="00D75C24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Cambria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B2F18"/>
    <w:multiLevelType w:val="hybridMultilevel"/>
    <w:tmpl w:val="36E44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0"/>
  </w:num>
  <w:num w:numId="5">
    <w:abstractNumId w:val="36"/>
  </w:num>
  <w:num w:numId="6">
    <w:abstractNumId w:val="33"/>
  </w:num>
  <w:num w:numId="7">
    <w:abstractNumId w:val="35"/>
  </w:num>
  <w:num w:numId="8">
    <w:abstractNumId w:val="1"/>
  </w:num>
  <w:num w:numId="9">
    <w:abstractNumId w:val="30"/>
  </w:num>
  <w:num w:numId="10">
    <w:abstractNumId w:val="12"/>
  </w:num>
  <w:num w:numId="11">
    <w:abstractNumId w:val="9"/>
  </w:num>
  <w:num w:numId="12">
    <w:abstractNumId w:val="15"/>
  </w:num>
  <w:num w:numId="13">
    <w:abstractNumId w:val="24"/>
  </w:num>
  <w:num w:numId="14">
    <w:abstractNumId w:val="40"/>
  </w:num>
  <w:num w:numId="15">
    <w:abstractNumId w:val="19"/>
  </w:num>
  <w:num w:numId="16">
    <w:abstractNumId w:val="6"/>
  </w:num>
  <w:num w:numId="17">
    <w:abstractNumId w:val="7"/>
  </w:num>
  <w:num w:numId="18">
    <w:abstractNumId w:val="26"/>
  </w:num>
  <w:num w:numId="19">
    <w:abstractNumId w:val="16"/>
  </w:num>
  <w:num w:numId="20">
    <w:abstractNumId w:val="23"/>
  </w:num>
  <w:num w:numId="21">
    <w:abstractNumId w:val="32"/>
  </w:num>
  <w:num w:numId="22">
    <w:abstractNumId w:val="29"/>
  </w:num>
  <w:num w:numId="23">
    <w:abstractNumId w:val="20"/>
  </w:num>
  <w:num w:numId="24">
    <w:abstractNumId w:val="11"/>
  </w:num>
  <w:num w:numId="25">
    <w:abstractNumId w:val="38"/>
  </w:num>
  <w:num w:numId="26">
    <w:abstractNumId w:val="28"/>
  </w:num>
  <w:num w:numId="27">
    <w:abstractNumId w:val="27"/>
  </w:num>
  <w:num w:numId="28">
    <w:abstractNumId w:val="21"/>
  </w:num>
  <w:num w:numId="29">
    <w:abstractNumId w:val="22"/>
  </w:num>
  <w:num w:numId="30">
    <w:abstractNumId w:val="3"/>
  </w:num>
  <w:num w:numId="31">
    <w:abstractNumId w:val="17"/>
  </w:num>
  <w:num w:numId="32">
    <w:abstractNumId w:val="10"/>
  </w:num>
  <w:num w:numId="33">
    <w:abstractNumId w:val="8"/>
  </w:num>
  <w:num w:numId="34">
    <w:abstractNumId w:val="2"/>
  </w:num>
  <w:num w:numId="35">
    <w:abstractNumId w:val="31"/>
  </w:num>
  <w:num w:numId="36">
    <w:abstractNumId w:val="25"/>
  </w:num>
  <w:num w:numId="37">
    <w:abstractNumId w:val="14"/>
  </w:num>
  <w:num w:numId="38">
    <w:abstractNumId w:val="37"/>
  </w:num>
  <w:num w:numId="39">
    <w:abstractNumId w:val="13"/>
  </w:num>
  <w:num w:numId="40">
    <w:abstractNumId w:val="39"/>
  </w:num>
  <w:num w:numId="41">
    <w:abstractNumId w:val="3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FD"/>
    <w:rsid w:val="00014E1E"/>
    <w:rsid w:val="00025B84"/>
    <w:rsid w:val="0004109F"/>
    <w:rsid w:val="00060A41"/>
    <w:rsid w:val="00066FD4"/>
    <w:rsid w:val="0007283D"/>
    <w:rsid w:val="00072CFE"/>
    <w:rsid w:val="000732C0"/>
    <w:rsid w:val="0009729D"/>
    <w:rsid w:val="000A5E71"/>
    <w:rsid w:val="000C2184"/>
    <w:rsid w:val="000D15E6"/>
    <w:rsid w:val="000E6329"/>
    <w:rsid w:val="000F28F3"/>
    <w:rsid w:val="000F4ECC"/>
    <w:rsid w:val="00100985"/>
    <w:rsid w:val="00104321"/>
    <w:rsid w:val="00111A4A"/>
    <w:rsid w:val="001165F7"/>
    <w:rsid w:val="0015352F"/>
    <w:rsid w:val="00166EB6"/>
    <w:rsid w:val="0017194A"/>
    <w:rsid w:val="00180906"/>
    <w:rsid w:val="0018558E"/>
    <w:rsid w:val="001929E2"/>
    <w:rsid w:val="001B0B22"/>
    <w:rsid w:val="001C5F5B"/>
    <w:rsid w:val="001C792E"/>
    <w:rsid w:val="001D269C"/>
    <w:rsid w:val="001E7C4F"/>
    <w:rsid w:val="0020314C"/>
    <w:rsid w:val="002344FF"/>
    <w:rsid w:val="00237803"/>
    <w:rsid w:val="002400D2"/>
    <w:rsid w:val="00256558"/>
    <w:rsid w:val="0028003B"/>
    <w:rsid w:val="002820A8"/>
    <w:rsid w:val="00286149"/>
    <w:rsid w:val="00286294"/>
    <w:rsid w:val="0028722A"/>
    <w:rsid w:val="002A4464"/>
    <w:rsid w:val="002B12C5"/>
    <w:rsid w:val="002B2C06"/>
    <w:rsid w:val="002B71B5"/>
    <w:rsid w:val="002C09E7"/>
    <w:rsid w:val="002E5BD7"/>
    <w:rsid w:val="002E779D"/>
    <w:rsid w:val="002F10CD"/>
    <w:rsid w:val="003139C1"/>
    <w:rsid w:val="00320313"/>
    <w:rsid w:val="00320CA5"/>
    <w:rsid w:val="00331CFF"/>
    <w:rsid w:val="00350C6C"/>
    <w:rsid w:val="003521ED"/>
    <w:rsid w:val="00370C6E"/>
    <w:rsid w:val="00380658"/>
    <w:rsid w:val="00380678"/>
    <w:rsid w:val="003A6469"/>
    <w:rsid w:val="003B7B39"/>
    <w:rsid w:val="003D283E"/>
    <w:rsid w:val="003D6145"/>
    <w:rsid w:val="003D7BBC"/>
    <w:rsid w:val="003D7E1F"/>
    <w:rsid w:val="003E2AD5"/>
    <w:rsid w:val="003E5A0C"/>
    <w:rsid w:val="003F246C"/>
    <w:rsid w:val="003F2FE4"/>
    <w:rsid w:val="003F6744"/>
    <w:rsid w:val="00412C35"/>
    <w:rsid w:val="00440311"/>
    <w:rsid w:val="00444447"/>
    <w:rsid w:val="004454BB"/>
    <w:rsid w:val="004477F2"/>
    <w:rsid w:val="004603CD"/>
    <w:rsid w:val="00480A45"/>
    <w:rsid w:val="004958A7"/>
    <w:rsid w:val="00495EBB"/>
    <w:rsid w:val="004C227E"/>
    <w:rsid w:val="004C5F41"/>
    <w:rsid w:val="004E0097"/>
    <w:rsid w:val="0052030B"/>
    <w:rsid w:val="0053427E"/>
    <w:rsid w:val="005347D2"/>
    <w:rsid w:val="00544DB3"/>
    <w:rsid w:val="00552C62"/>
    <w:rsid w:val="00572892"/>
    <w:rsid w:val="00594E35"/>
    <w:rsid w:val="005A4037"/>
    <w:rsid w:val="005B0CC2"/>
    <w:rsid w:val="005B2FAB"/>
    <w:rsid w:val="005B4ED9"/>
    <w:rsid w:val="005B57E1"/>
    <w:rsid w:val="005D1EC8"/>
    <w:rsid w:val="005E36FF"/>
    <w:rsid w:val="005E53F4"/>
    <w:rsid w:val="006051E4"/>
    <w:rsid w:val="0061302F"/>
    <w:rsid w:val="006238ED"/>
    <w:rsid w:val="00685A2F"/>
    <w:rsid w:val="006922EE"/>
    <w:rsid w:val="006A5019"/>
    <w:rsid w:val="006B5D31"/>
    <w:rsid w:val="006D2AB8"/>
    <w:rsid w:val="006F3CA3"/>
    <w:rsid w:val="00710FD8"/>
    <w:rsid w:val="00714750"/>
    <w:rsid w:val="007351AE"/>
    <w:rsid w:val="00736214"/>
    <w:rsid w:val="00751FD1"/>
    <w:rsid w:val="007617E6"/>
    <w:rsid w:val="00766933"/>
    <w:rsid w:val="00771245"/>
    <w:rsid w:val="00775B19"/>
    <w:rsid w:val="00776465"/>
    <w:rsid w:val="0077729D"/>
    <w:rsid w:val="00777764"/>
    <w:rsid w:val="007800C2"/>
    <w:rsid w:val="00781685"/>
    <w:rsid w:val="007A4A3F"/>
    <w:rsid w:val="007B2592"/>
    <w:rsid w:val="007B4DCF"/>
    <w:rsid w:val="007C2E0B"/>
    <w:rsid w:val="007C320B"/>
    <w:rsid w:val="007D0619"/>
    <w:rsid w:val="007F554E"/>
    <w:rsid w:val="00801007"/>
    <w:rsid w:val="00806596"/>
    <w:rsid w:val="008303F7"/>
    <w:rsid w:val="00832A16"/>
    <w:rsid w:val="0083471D"/>
    <w:rsid w:val="0083650B"/>
    <w:rsid w:val="008405C3"/>
    <w:rsid w:val="008410EB"/>
    <w:rsid w:val="008511FD"/>
    <w:rsid w:val="0085677F"/>
    <w:rsid w:val="00862DE7"/>
    <w:rsid w:val="00876AD1"/>
    <w:rsid w:val="00891E7D"/>
    <w:rsid w:val="008A3012"/>
    <w:rsid w:val="008A66C4"/>
    <w:rsid w:val="008C3925"/>
    <w:rsid w:val="008C551B"/>
    <w:rsid w:val="008D1E0A"/>
    <w:rsid w:val="008D1F80"/>
    <w:rsid w:val="008D66FD"/>
    <w:rsid w:val="008E10C5"/>
    <w:rsid w:val="008F4FB1"/>
    <w:rsid w:val="0092108E"/>
    <w:rsid w:val="00922330"/>
    <w:rsid w:val="009263DA"/>
    <w:rsid w:val="00937627"/>
    <w:rsid w:val="00951438"/>
    <w:rsid w:val="00960E81"/>
    <w:rsid w:val="009635AD"/>
    <w:rsid w:val="00963F80"/>
    <w:rsid w:val="00966D88"/>
    <w:rsid w:val="00971521"/>
    <w:rsid w:val="009B42AB"/>
    <w:rsid w:val="009D1FE7"/>
    <w:rsid w:val="009F7BF7"/>
    <w:rsid w:val="009F7F88"/>
    <w:rsid w:val="00A1460F"/>
    <w:rsid w:val="00A43200"/>
    <w:rsid w:val="00A6701D"/>
    <w:rsid w:val="00A843CB"/>
    <w:rsid w:val="00AB118A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658B"/>
    <w:rsid w:val="00B77417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BE6E46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92E77"/>
    <w:rsid w:val="00CB0EA1"/>
    <w:rsid w:val="00CB3DE0"/>
    <w:rsid w:val="00CD095D"/>
    <w:rsid w:val="00CF1E2B"/>
    <w:rsid w:val="00CF6BCF"/>
    <w:rsid w:val="00D150CE"/>
    <w:rsid w:val="00D17AA1"/>
    <w:rsid w:val="00D53D27"/>
    <w:rsid w:val="00D61863"/>
    <w:rsid w:val="00D61C47"/>
    <w:rsid w:val="00D624EA"/>
    <w:rsid w:val="00D64422"/>
    <w:rsid w:val="00D6753C"/>
    <w:rsid w:val="00D75C24"/>
    <w:rsid w:val="00DA7CC5"/>
    <w:rsid w:val="00DC164A"/>
    <w:rsid w:val="00DC2CF0"/>
    <w:rsid w:val="00DE0523"/>
    <w:rsid w:val="00DF22EA"/>
    <w:rsid w:val="00E24CE7"/>
    <w:rsid w:val="00E24FBA"/>
    <w:rsid w:val="00E42D7D"/>
    <w:rsid w:val="00E51A60"/>
    <w:rsid w:val="00E52F0D"/>
    <w:rsid w:val="00E5634E"/>
    <w:rsid w:val="00E569A1"/>
    <w:rsid w:val="00E80D0E"/>
    <w:rsid w:val="00E927D6"/>
    <w:rsid w:val="00E92A12"/>
    <w:rsid w:val="00E97411"/>
    <w:rsid w:val="00EA0443"/>
    <w:rsid w:val="00EA4FD0"/>
    <w:rsid w:val="00EB4BC4"/>
    <w:rsid w:val="00ED6821"/>
    <w:rsid w:val="00EE6027"/>
    <w:rsid w:val="00EF6054"/>
    <w:rsid w:val="00F036F7"/>
    <w:rsid w:val="00F12D9E"/>
    <w:rsid w:val="00F155F1"/>
    <w:rsid w:val="00F25529"/>
    <w:rsid w:val="00F3282C"/>
    <w:rsid w:val="00F44175"/>
    <w:rsid w:val="00F655DA"/>
    <w:rsid w:val="00F75080"/>
    <w:rsid w:val="00F83132"/>
    <w:rsid w:val="00F953DE"/>
    <w:rsid w:val="00FA01D8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6FD"/>
    <w:pPr>
      <w:spacing w:after="0" w:line="240" w:lineRule="auto"/>
    </w:pPr>
  </w:style>
  <w:style w:type="table" w:styleId="TableGrid">
    <w:name w:val="Table Grid"/>
    <w:basedOn w:val="TableNormal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007"/>
    <w:rPr>
      <w:rFonts w:ascii="Tahoma" w:hAnsi="Tahoma" w:cs="Tahoma"/>
      <w:sz w:val="16"/>
      <w:szCs w:val="16"/>
    </w:rPr>
  </w:style>
  <w:style w:type="table" w:styleId="MediumGrid2-Accent5">
    <w:name w:val="Medium Grid 2 Accent 5"/>
    <w:basedOn w:val="TableNormal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303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0C2"/>
    <w:rPr>
      <w:color w:val="605E5C"/>
      <w:shd w:val="clear" w:color="auto" w:fill="E1DFDD"/>
    </w:rPr>
  </w:style>
  <w:style w:type="paragraph" w:customStyle="1" w:styleId="000041">
    <w:name w:val="000041"/>
    <w:basedOn w:val="Normal"/>
    <w:rsid w:val="008A66C4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ormal-000023">
    <w:name w:val="normal-000023"/>
    <w:basedOn w:val="Normal"/>
    <w:rsid w:val="008A66C4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27">
    <w:name w:val="normal-000027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0">
    <w:name w:val="normal-000030"/>
    <w:basedOn w:val="Normal"/>
    <w:rsid w:val="008A66C4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000035">
    <w:name w:val="000035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000042">
    <w:name w:val="000042"/>
    <w:basedOn w:val="DefaultParagraphFont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24">
    <w:name w:val="defaultparagraphfont-000024"/>
    <w:basedOn w:val="DefaultParagraphFont"/>
    <w:rsid w:val="008A66C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defaultparagraphfont-000028">
    <w:name w:val="defaultparagraphfont-000028"/>
    <w:basedOn w:val="DefaultParagraphFont"/>
    <w:rsid w:val="008A66C4"/>
    <w:rPr>
      <w:rFonts w:ascii="Times New Roman" w:hAnsi="Times New Roman" w:cs="Times New Roman" w:hint="default"/>
      <w:b w:val="0"/>
      <w:bCs w:val="0"/>
      <w:sz w:val="20"/>
      <w:szCs w:val="20"/>
    </w:rPr>
  </w:style>
  <w:style w:type="character" w:customStyle="1" w:styleId="defaultparagraphfont-000031">
    <w:name w:val="defaultparagraphfont-000031"/>
    <w:basedOn w:val="DefaultParagraphFont"/>
    <w:rsid w:val="008A66C4"/>
    <w:rPr>
      <w:rFonts w:ascii="Times New Roman" w:hAnsi="Times New Roman" w:cs="Times New Roman" w:hint="default"/>
      <w:b w:val="0"/>
      <w:bCs w:val="0"/>
      <w:color w:val="0563C1"/>
      <w:sz w:val="20"/>
      <w:szCs w:val="20"/>
      <w:u w:val="single"/>
    </w:rPr>
  </w:style>
  <w:style w:type="character" w:customStyle="1" w:styleId="000036">
    <w:name w:val="000036"/>
    <w:basedOn w:val="DefaultParagraphFont"/>
    <w:rsid w:val="008A66C4"/>
    <w:rPr>
      <w:rFonts w:ascii="Noto Sans Symbols" w:hAnsi="Noto Sans Symbols" w:hint="default"/>
      <w:b w:val="0"/>
      <w:bCs w:val="0"/>
      <w:color w:val="000000"/>
      <w:sz w:val="20"/>
      <w:szCs w:val="20"/>
    </w:rPr>
  </w:style>
  <w:style w:type="character" w:customStyle="1" w:styleId="defaultparagraphfont-000039">
    <w:name w:val="defaultparagraphfont-000039"/>
    <w:basedOn w:val="DefaultParagraphFont"/>
    <w:rsid w:val="008A66C4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character" w:customStyle="1" w:styleId="defaultparagraphfont-000045">
    <w:name w:val="defaultparagraphfont-000045"/>
    <w:basedOn w:val="DefaultParagraphFont"/>
    <w:rsid w:val="008A66C4"/>
    <w:rPr>
      <w:rFonts w:ascii="Times New Roman" w:hAnsi="Times New Roman" w:cs="Times New Roman" w:hint="default"/>
      <w:b/>
      <w:bCs/>
      <w:sz w:val="20"/>
      <w:szCs w:val="20"/>
      <w:u w:val="single"/>
    </w:rPr>
  </w:style>
  <w:style w:type="paragraph" w:customStyle="1" w:styleId="normal-000058">
    <w:name w:val="normal-000058"/>
    <w:basedOn w:val="Normal"/>
    <w:rsid w:val="008A66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ormal-000060">
    <w:name w:val="normal-000060"/>
    <w:basedOn w:val="Normal"/>
    <w:rsid w:val="008A66C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defaultparagraphfont-000055">
    <w:name w:val="defaultparagraphfont-000055"/>
    <w:basedOn w:val="DefaultParagraphFont"/>
    <w:rsid w:val="008A66C4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normal-000069">
    <w:name w:val="normal-000069"/>
    <w:basedOn w:val="Normal"/>
    <w:rsid w:val="00CB0EA1"/>
    <w:pPr>
      <w:spacing w:after="135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rmal-000073">
    <w:name w:val="normal-000073"/>
    <w:basedOn w:val="Normal"/>
    <w:rsid w:val="00CB0EA1"/>
    <w:pPr>
      <w:spacing w:after="135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75">
    <w:name w:val="normal-000075"/>
    <w:basedOn w:val="Normal"/>
    <w:rsid w:val="00CB0EA1"/>
    <w:pPr>
      <w:spacing w:after="135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hyperlink-000077">
    <w:name w:val="hyperlink-000077"/>
    <w:basedOn w:val="DefaultParagraphFont"/>
    <w:rsid w:val="00CB0EA1"/>
    <w:rPr>
      <w:rFonts w:ascii="Times New Roman" w:hAnsi="Times New Roman" w:cs="Times New Roman" w:hint="default"/>
      <w:b w:val="0"/>
      <w:bCs w:val="0"/>
      <w:color w:val="0000FF"/>
      <w:sz w:val="20"/>
      <w:szCs w:val="20"/>
      <w:u w:val="single"/>
    </w:rPr>
  </w:style>
  <w:style w:type="character" w:customStyle="1" w:styleId="defaultparagraphfont-000047">
    <w:name w:val="defaultparagraphfont-000047"/>
    <w:basedOn w:val="DefaultParagraphFont"/>
    <w:rsid w:val="00E569A1"/>
  </w:style>
  <w:style w:type="character" w:customStyle="1" w:styleId="defaultparagraphfont-000050">
    <w:name w:val="defaultparagraphfont-000050"/>
    <w:basedOn w:val="DefaultParagraphFont"/>
    <w:rsid w:val="00E569A1"/>
  </w:style>
  <w:style w:type="character" w:customStyle="1" w:styleId="defaultparagraphfont-000043">
    <w:name w:val="defaultparagraphfont-000043"/>
    <w:basedOn w:val="DefaultParagraphFont"/>
    <w:rsid w:val="00E569A1"/>
  </w:style>
  <w:style w:type="paragraph" w:customStyle="1" w:styleId="normal-000046">
    <w:name w:val="normal-00004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00054">
    <w:name w:val="000054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55">
    <w:name w:val="000055"/>
    <w:basedOn w:val="DefaultParagraphFont"/>
    <w:rsid w:val="00E569A1"/>
  </w:style>
  <w:style w:type="character" w:customStyle="1" w:styleId="defaultparagraphfont-000058">
    <w:name w:val="defaultparagraphfont-000058"/>
    <w:basedOn w:val="DefaultParagraphFont"/>
    <w:rsid w:val="00E569A1"/>
  </w:style>
  <w:style w:type="paragraph" w:customStyle="1" w:styleId="000061">
    <w:name w:val="000061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000062">
    <w:name w:val="000062"/>
    <w:basedOn w:val="DefaultParagraphFont"/>
    <w:rsid w:val="00E569A1"/>
  </w:style>
  <w:style w:type="character" w:customStyle="1" w:styleId="defaultparagraphfont-000065">
    <w:name w:val="defaultparagraphfont-000065"/>
    <w:basedOn w:val="DefaultParagraphFont"/>
    <w:rsid w:val="00E569A1"/>
  </w:style>
  <w:style w:type="paragraph" w:customStyle="1" w:styleId="000066">
    <w:name w:val="000066"/>
    <w:basedOn w:val="Normal"/>
    <w:rsid w:val="00E569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78">
    <w:name w:val="defaultparagraphfont-000078"/>
    <w:basedOn w:val="DefaultParagraphFont"/>
    <w:rsid w:val="00E569A1"/>
  </w:style>
  <w:style w:type="character" w:customStyle="1" w:styleId="Hiperveza1">
    <w:name w:val="Hiperveza1"/>
    <w:basedOn w:val="DefaultParagraphFont"/>
    <w:rsid w:val="00E569A1"/>
  </w:style>
  <w:style w:type="character" w:customStyle="1" w:styleId="defaultparagraphfont-000002">
    <w:name w:val="defaultparagraphfont-000002"/>
    <w:basedOn w:val="DefaultParagraphFont"/>
    <w:rsid w:val="00CD095D"/>
  </w:style>
  <w:style w:type="paragraph" w:customStyle="1" w:styleId="normal-000003">
    <w:name w:val="normal-0000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08">
    <w:name w:val="normal-000008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9">
    <w:name w:val="defaultparagraphfont-000009"/>
    <w:basedOn w:val="DefaultParagraphFont"/>
    <w:rsid w:val="00CD095D"/>
  </w:style>
  <w:style w:type="paragraph" w:customStyle="1" w:styleId="normal-000103">
    <w:name w:val="normal-000103"/>
    <w:basedOn w:val="Normal"/>
    <w:rsid w:val="00CD09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-000001">
    <w:name w:val="defaultparagraphfont-000001"/>
    <w:basedOn w:val="DefaultParagraphFont"/>
    <w:rsid w:val="00CD095D"/>
  </w:style>
  <w:style w:type="character" w:customStyle="1" w:styleId="000033">
    <w:name w:val="000033"/>
    <w:basedOn w:val="DefaultParagraphFont"/>
    <w:rsid w:val="00CD095D"/>
  </w:style>
  <w:style w:type="character" w:customStyle="1" w:styleId="defaultparagraphfont-000108">
    <w:name w:val="defaultparagraphfont-000108"/>
    <w:basedOn w:val="DefaultParagraphFont"/>
    <w:rsid w:val="00CD095D"/>
  </w:style>
  <w:style w:type="paragraph" w:customStyle="1" w:styleId="TableParagraph">
    <w:name w:val="Table Paragraph"/>
    <w:basedOn w:val="Normal"/>
    <w:uiPriority w:val="1"/>
    <w:qFormat/>
    <w:rsid w:val="007C2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C2E0B"/>
    <w:pPr>
      <w:widowControl w:val="0"/>
      <w:autoSpaceDE w:val="0"/>
      <w:autoSpaceDN w:val="0"/>
      <w:spacing w:before="84" w:after="0" w:line="240" w:lineRule="auto"/>
    </w:pPr>
    <w:rPr>
      <w:rFonts w:ascii="Trebuchet MS" w:eastAsia="Trebuchet MS" w:hAnsi="Trebuchet MS" w:cs="Trebuchet MS"/>
      <w:sz w:val="31"/>
      <w:szCs w:val="3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C2E0B"/>
    <w:rPr>
      <w:rFonts w:ascii="Trebuchet MS" w:eastAsia="Trebuchet MS" w:hAnsi="Trebuchet MS" w:cs="Trebuchet MS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06F14-0D92-482B-A118-43CFD822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4494</Words>
  <Characters>25620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Alen Jurčević</cp:lastModifiedBy>
  <cp:revision>12</cp:revision>
  <cp:lastPrinted>2025-06-10T06:33:00Z</cp:lastPrinted>
  <dcterms:created xsi:type="dcterms:W3CDTF">2025-05-25T13:19:00Z</dcterms:created>
  <dcterms:modified xsi:type="dcterms:W3CDTF">2025-06-10T06:33:00Z</dcterms:modified>
</cp:coreProperties>
</file>