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5054" w14:textId="340E0560" w:rsidR="00F56797" w:rsidRDefault="00F56797" w:rsidP="00F56797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6C98E2F2" wp14:editId="0D757206">
            <wp:extent cx="658212" cy="689212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5" cy="6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0AE18E72" w14:textId="77777777" w:rsidR="00F56797" w:rsidRDefault="00F56797" w:rsidP="00F56797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0A225C6C" w14:textId="77777777" w:rsidR="00F56797" w:rsidRDefault="00F56797" w:rsidP="00F56797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634046C4" w14:textId="77777777" w:rsidR="00F56797" w:rsidRDefault="00F56797" w:rsidP="00F56797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33E7BB80" w14:textId="77777777" w:rsidR="00F56797" w:rsidRDefault="00F56797" w:rsidP="00F56797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5C10DF5C" w14:textId="63FABED7" w:rsidR="00F56797" w:rsidRDefault="00F56797" w:rsidP="00F56797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351-03/22-01/0</w:t>
      </w:r>
      <w:r w:rsidR="003F3287">
        <w:rPr>
          <w:rFonts w:ascii="Arial" w:hAnsi="Arial" w:cs="Arial"/>
          <w:sz w:val="18"/>
          <w:szCs w:val="18"/>
        </w:rPr>
        <w:t>3</w:t>
      </w:r>
    </w:p>
    <w:p w14:paraId="0E55BFAA" w14:textId="0B948C95" w:rsidR="00F56797" w:rsidRDefault="00F56797" w:rsidP="00F56797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2178-03-02/5-22-0</w:t>
      </w:r>
      <w:r w:rsidR="003F3287">
        <w:rPr>
          <w:rFonts w:ascii="Arial" w:hAnsi="Arial" w:cs="Arial"/>
          <w:sz w:val="18"/>
          <w:szCs w:val="18"/>
        </w:rPr>
        <w:t>2</w:t>
      </w:r>
    </w:p>
    <w:p w14:paraId="0AA69E2C" w14:textId="183F43BF" w:rsidR="00F56797" w:rsidRDefault="00F56797" w:rsidP="00F56797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Slavonski Brod, </w:t>
      </w:r>
      <w:r w:rsidR="003F3287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 listopada  2022. godine</w:t>
      </w:r>
    </w:p>
    <w:p w14:paraId="350EC76A" w14:textId="77777777" w:rsidR="00F56797" w:rsidRDefault="00F56797" w:rsidP="00F56797">
      <w:pPr>
        <w:pStyle w:val="Bezproreda"/>
        <w:rPr>
          <w:rFonts w:ascii="Tahoma" w:hAnsi="Tahoma" w:cs="Tahoma"/>
          <w:sz w:val="18"/>
          <w:szCs w:val="18"/>
        </w:rPr>
      </w:pPr>
    </w:p>
    <w:p w14:paraId="130507A6" w14:textId="77777777" w:rsidR="00F56797" w:rsidRDefault="00F56797" w:rsidP="00F56797">
      <w:pPr>
        <w:pStyle w:val="Bezproreda"/>
        <w:rPr>
          <w:rFonts w:ascii="Tahoma" w:hAnsi="Tahoma" w:cs="Tahoma"/>
          <w:sz w:val="18"/>
          <w:szCs w:val="18"/>
        </w:rPr>
      </w:pPr>
    </w:p>
    <w:p w14:paraId="4303327D" w14:textId="6B4609FE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</w:t>
      </w:r>
      <w:r w:rsidR="00C713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i članka 162. Zakona o zaštiti okoliša („Narodne novine“,  br. 80/13, 153/13, 78/15, 12/18 i 118/18)</w:t>
      </w:r>
      <w:r w:rsidR="00C71367">
        <w:rPr>
          <w:rFonts w:ascii="Arial" w:hAnsi="Arial" w:cs="Arial"/>
          <w:sz w:val="20"/>
          <w:szCs w:val="20"/>
        </w:rPr>
        <w:t xml:space="preserve">, te </w:t>
      </w:r>
      <w:r>
        <w:rPr>
          <w:rFonts w:ascii="Arial" w:hAnsi="Arial" w:cs="Arial"/>
          <w:sz w:val="20"/>
          <w:szCs w:val="20"/>
        </w:rPr>
        <w:t>članka 7. stavka 2. točke 1. Uredbe o informiranju i sudjelovanju javnosti i zainteresirane javnosti u pitanjima zaštite okoliša („Narodne novine“, br. 64/08), objavljuje</w:t>
      </w:r>
    </w:p>
    <w:p w14:paraId="6CB4AE50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A902926" w14:textId="77777777" w:rsidR="00F56797" w:rsidRDefault="00F56797" w:rsidP="00F5679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 N  F  O  R  M  A  C  I  J  U</w:t>
      </w:r>
    </w:p>
    <w:p w14:paraId="37877AD6" w14:textId="77777777" w:rsidR="00F56797" w:rsidRDefault="00F56797" w:rsidP="00F5679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3802A06" w14:textId="109D2E48" w:rsidR="00F56797" w:rsidRDefault="00F56797" w:rsidP="00F56797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zahtjevu za ocjenu o potrebi procjene utjecaja na okoliš za zahvat: „</w:t>
      </w:r>
      <w:r w:rsidR="003F3287">
        <w:rPr>
          <w:rFonts w:ascii="Arial" w:hAnsi="Arial" w:cs="Arial"/>
          <w:b/>
          <w:sz w:val="20"/>
          <w:szCs w:val="20"/>
        </w:rPr>
        <w:t>Uređenje rijeke Orljave na području Ciglenika i Bečica, od km 8+400 do km 9+450</w:t>
      </w:r>
      <w:r w:rsidR="00BF39BE">
        <w:rPr>
          <w:rFonts w:ascii="Arial" w:hAnsi="Arial" w:cs="Arial"/>
          <w:b/>
          <w:sz w:val="20"/>
          <w:szCs w:val="20"/>
        </w:rPr>
        <w:t>“</w:t>
      </w:r>
      <w:r w:rsidR="003F3287">
        <w:rPr>
          <w:rFonts w:ascii="Arial" w:hAnsi="Arial" w:cs="Arial"/>
          <w:b/>
          <w:sz w:val="20"/>
          <w:szCs w:val="20"/>
        </w:rPr>
        <w:t>, Općin</w:t>
      </w:r>
      <w:r w:rsidR="00BF39BE">
        <w:rPr>
          <w:rFonts w:ascii="Arial" w:hAnsi="Arial" w:cs="Arial"/>
          <w:b/>
          <w:sz w:val="20"/>
          <w:szCs w:val="20"/>
        </w:rPr>
        <w:t>a</w:t>
      </w:r>
      <w:r w:rsidR="003F3287">
        <w:rPr>
          <w:rFonts w:ascii="Arial" w:hAnsi="Arial" w:cs="Arial"/>
          <w:b/>
          <w:sz w:val="20"/>
          <w:szCs w:val="20"/>
        </w:rPr>
        <w:t xml:space="preserve"> Oriovac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14:paraId="46D9108E" w14:textId="3D9A0FC3" w:rsidR="00F56797" w:rsidRDefault="00F56797" w:rsidP="00F56797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105CF267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8CC1296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7F1F509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14:paraId="08522D5E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županija, Upravni odjel za graditeljstvo, infrastrukturu i zaštitu okoliša </w:t>
      </w:r>
    </w:p>
    <w:p w14:paraId="53A3337B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14:paraId="36FAE8B3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2CF3D5A" w14:textId="694F157D" w:rsidR="00F56797" w:rsidRPr="00C7136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 xml:space="preserve">su odredbe članka 78. stavka 1. Zakona o zaštiti okoliša  („Narodne novine“ br. 80/13, 153/13, 78/15 i12/18 i 118/18) i odredbe članaka 24., 25., 26. i 27. Uredbe o procjeni utjecaja zahvata na okoliš  („Narodne novine“ br. 61/14 i 3/17). Naime, za zahvate navedene u točki  2.2. Priloga III. Uredbe o procjeni utjecaja zahvata na okoliš – </w:t>
      </w:r>
      <w:r>
        <w:rPr>
          <w:rFonts w:ascii="Arial" w:hAnsi="Arial" w:cs="Arial"/>
          <w:i/>
          <w:iCs/>
          <w:sz w:val="20"/>
          <w:szCs w:val="20"/>
        </w:rPr>
        <w:t>Kanali, nasipi i druge građevine za obranu od poplava i erozije obala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postupak ocjene o potrebi procjene utjecaja zahvata na okoliš provodi nadležno upravno tijelo u županiji. Nadležno upravno tijelo u Brodsko-posavskoj županiji,  koje obavlja poslove u području zaštite okoliša je  Upravni odjel za graditeljstvo, infrastrukturu  i zaštitu okoliša. </w:t>
      </w:r>
      <w:r w:rsidR="00C71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Osim navedenog,  članka 27. stavkom 1. Zakona o zaštiti prirode („Narodne novine“ br. 80/13, 15/18 i 14/19), utvrđeno je da se za zahvate za koje je određena provedba ocjene o potrebi procjene utjecaja na okoliš provodi prethodna ocjena prihvatljivosti za područje ekološke mreže u okviru postupka ocjene o potrebi procjene. U postupku će biti zatraženo mišljenje Ministarstva gospodarstva i održivog razvoja, Zavoda za zaštitu okoliša i prirode.</w:t>
      </w:r>
      <w:r w:rsidR="00C71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Postupak ocjene se provodi jer  nositelj zahvata planira </w:t>
      </w:r>
      <w:r>
        <w:rPr>
          <w:rFonts w:ascii="Tahoma" w:hAnsi="Tahoma" w:cs="Tahoma"/>
          <w:sz w:val="20"/>
          <w:szCs w:val="20"/>
        </w:rPr>
        <w:t xml:space="preserve"> </w:t>
      </w:r>
      <w:r w:rsidR="003F3287">
        <w:rPr>
          <w:rFonts w:ascii="Tahoma" w:hAnsi="Tahoma" w:cs="Tahoma"/>
          <w:sz w:val="20"/>
          <w:szCs w:val="20"/>
        </w:rPr>
        <w:t xml:space="preserve">uređenje vodotoka rijeke Orljave </w:t>
      </w:r>
      <w:r w:rsidR="00BF39BE">
        <w:rPr>
          <w:rFonts w:ascii="Tahoma" w:hAnsi="Tahoma" w:cs="Tahoma"/>
          <w:sz w:val="20"/>
          <w:szCs w:val="20"/>
        </w:rPr>
        <w:t xml:space="preserve">na području </w:t>
      </w:r>
      <w:r w:rsidR="003F3287">
        <w:rPr>
          <w:rFonts w:ascii="Tahoma" w:hAnsi="Tahoma" w:cs="Tahoma"/>
          <w:sz w:val="20"/>
          <w:szCs w:val="20"/>
        </w:rPr>
        <w:t>naselj</w:t>
      </w:r>
      <w:r w:rsidR="00BF39BE">
        <w:rPr>
          <w:rFonts w:ascii="Tahoma" w:hAnsi="Tahoma" w:cs="Tahoma"/>
          <w:sz w:val="20"/>
          <w:szCs w:val="20"/>
        </w:rPr>
        <w:t>a</w:t>
      </w:r>
      <w:r w:rsidR="003F3287">
        <w:rPr>
          <w:rFonts w:ascii="Tahoma" w:hAnsi="Tahoma" w:cs="Tahoma"/>
          <w:sz w:val="20"/>
          <w:szCs w:val="20"/>
        </w:rPr>
        <w:t xml:space="preserve"> Ciglenik</w:t>
      </w:r>
      <w:r w:rsidR="00BF39BE">
        <w:rPr>
          <w:rFonts w:ascii="Tahoma" w:hAnsi="Tahoma" w:cs="Tahoma"/>
          <w:sz w:val="20"/>
          <w:szCs w:val="20"/>
        </w:rPr>
        <w:t xml:space="preserve">  i Bečic u Općini Oriovac.</w:t>
      </w:r>
    </w:p>
    <w:p w14:paraId="63715114" w14:textId="77777777" w:rsidR="00F56797" w:rsidRDefault="00F56797" w:rsidP="00F56797">
      <w:pPr>
        <w:pStyle w:val="Bezproreda"/>
        <w:rPr>
          <w:rFonts w:ascii="Arial" w:hAnsi="Arial" w:cs="Arial"/>
          <w:sz w:val="20"/>
          <w:szCs w:val="20"/>
        </w:rPr>
      </w:pPr>
    </w:p>
    <w:p w14:paraId="0D404CA1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14:paraId="0392FBDD" w14:textId="26E3E9AC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Hrvatske vode</w:t>
      </w:r>
      <w:r w:rsidR="00C713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Ulica grada Vukovara 220, Zagreb</w:t>
      </w:r>
    </w:p>
    <w:p w14:paraId="38D4F047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C12A6F6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14:paraId="0F6C37F1" w14:textId="7CAE1D23" w:rsidR="00CA63E3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Predmetni zahvat se nalazi  na području Općine</w:t>
      </w:r>
      <w:r w:rsidR="006B4F23">
        <w:rPr>
          <w:rFonts w:ascii="Arial" w:hAnsi="Arial" w:cs="Arial"/>
          <w:sz w:val="20"/>
          <w:szCs w:val="20"/>
        </w:rPr>
        <w:t xml:space="preserve"> Oriovac</w:t>
      </w:r>
      <w:r w:rsidR="001101D4">
        <w:rPr>
          <w:rFonts w:ascii="Arial" w:hAnsi="Arial" w:cs="Arial"/>
          <w:sz w:val="20"/>
          <w:szCs w:val="20"/>
        </w:rPr>
        <w:t>, naselja Ciglenik i Bečic, vodotok rijeke Orljave od km 8+400 do km 9+450.</w:t>
      </w:r>
    </w:p>
    <w:p w14:paraId="4A12AACD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92F4DB8" w14:textId="77777777" w:rsidR="00F56797" w:rsidRPr="00C71367" w:rsidRDefault="00F56797" w:rsidP="00B7641C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C71367">
        <w:rPr>
          <w:rFonts w:ascii="Arial" w:hAnsi="Arial" w:cs="Arial"/>
          <w:b/>
          <w:bCs/>
          <w:sz w:val="20"/>
          <w:szCs w:val="20"/>
        </w:rPr>
        <w:t>Sažeti opis zahvata</w:t>
      </w:r>
    </w:p>
    <w:p w14:paraId="0CDA9BA7" w14:textId="77777777" w:rsidR="00C71367" w:rsidRDefault="006B4F23" w:rsidP="006B4F2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641C">
        <w:rPr>
          <w:rFonts w:ascii="Arial" w:hAnsi="Arial" w:cs="Arial"/>
          <w:sz w:val="20"/>
          <w:szCs w:val="20"/>
        </w:rPr>
        <w:t>Namjeravani zahvat je uređenje rijeke Orljave na području naselja Ciglenik i Bečic u Općini Oriovac, kontroliranjem toka zbog velikog meandriranja rijeke na tom području, a s ciljem sprečavanja pojave velikih voda</w:t>
      </w:r>
      <w:r w:rsidR="00B7641C" w:rsidRPr="00B7641C">
        <w:rPr>
          <w:rFonts w:ascii="Arial" w:hAnsi="Arial" w:cs="Arial"/>
          <w:sz w:val="20"/>
          <w:szCs w:val="20"/>
        </w:rPr>
        <w:t xml:space="preserve">  i </w:t>
      </w:r>
      <w:r w:rsidR="00B7641C" w:rsidRPr="00B7641C">
        <w:rPr>
          <w:rFonts w:ascii="Arial" w:hAnsi="Arial" w:cs="Arial"/>
          <w:sz w:val="20"/>
          <w:szCs w:val="20"/>
        </w:rPr>
        <w:t>uspostave nužne zaštite od štetnog djelovanja vodotoka</w:t>
      </w:r>
      <w:r w:rsidRPr="00B7641C">
        <w:rPr>
          <w:rFonts w:ascii="Arial" w:hAnsi="Arial" w:cs="Arial"/>
          <w:sz w:val="20"/>
          <w:szCs w:val="20"/>
        </w:rPr>
        <w:t>. Nositelj zahvata planira provesti  uređenj</w:t>
      </w:r>
      <w:r w:rsidR="00B7641C" w:rsidRPr="00B7641C">
        <w:rPr>
          <w:rFonts w:ascii="Arial" w:hAnsi="Arial" w:cs="Arial"/>
          <w:sz w:val="20"/>
          <w:szCs w:val="20"/>
        </w:rPr>
        <w:t>e</w:t>
      </w:r>
      <w:r w:rsidRPr="00B7641C">
        <w:rPr>
          <w:rFonts w:ascii="Arial" w:hAnsi="Arial" w:cs="Arial"/>
          <w:sz w:val="20"/>
          <w:szCs w:val="20"/>
        </w:rPr>
        <w:t xml:space="preserve"> režima tečenja rijeke Orljave i izgradnj</w:t>
      </w:r>
      <w:r w:rsidR="00B7641C" w:rsidRPr="00B7641C">
        <w:rPr>
          <w:rFonts w:ascii="Arial" w:hAnsi="Arial" w:cs="Arial"/>
          <w:sz w:val="20"/>
          <w:szCs w:val="20"/>
        </w:rPr>
        <w:t>u</w:t>
      </w:r>
      <w:r w:rsidRPr="00B7641C">
        <w:rPr>
          <w:rFonts w:ascii="Arial" w:hAnsi="Arial" w:cs="Arial"/>
          <w:sz w:val="20"/>
          <w:szCs w:val="20"/>
        </w:rPr>
        <w:t xml:space="preserve"> lijevoobalnog zaštitnog nasipa, saniranj</w:t>
      </w:r>
      <w:r w:rsidR="00B7641C" w:rsidRPr="00B7641C">
        <w:rPr>
          <w:rFonts w:ascii="Arial" w:hAnsi="Arial" w:cs="Arial"/>
          <w:sz w:val="20"/>
          <w:szCs w:val="20"/>
        </w:rPr>
        <w:t xml:space="preserve">e </w:t>
      </w:r>
      <w:r w:rsidRPr="00B7641C">
        <w:rPr>
          <w:rFonts w:ascii="Arial" w:hAnsi="Arial" w:cs="Arial"/>
          <w:sz w:val="20"/>
          <w:szCs w:val="20"/>
        </w:rPr>
        <w:t>erozije obala i zaštit</w:t>
      </w:r>
      <w:r w:rsidR="00B7641C" w:rsidRPr="00B7641C">
        <w:rPr>
          <w:rFonts w:ascii="Arial" w:hAnsi="Arial" w:cs="Arial"/>
          <w:sz w:val="20"/>
          <w:szCs w:val="20"/>
        </w:rPr>
        <w:t>u</w:t>
      </w:r>
      <w:r w:rsidRPr="00B7641C">
        <w:rPr>
          <w:rFonts w:ascii="Arial" w:hAnsi="Arial" w:cs="Arial"/>
          <w:sz w:val="20"/>
          <w:szCs w:val="20"/>
        </w:rPr>
        <w:t xml:space="preserve"> postojećeg desnog obalnog nasipa od rušenja</w:t>
      </w:r>
      <w:r w:rsidR="00B7641C" w:rsidRPr="00B7641C">
        <w:rPr>
          <w:rFonts w:ascii="Arial" w:hAnsi="Arial" w:cs="Arial"/>
          <w:sz w:val="20"/>
          <w:szCs w:val="20"/>
        </w:rPr>
        <w:t xml:space="preserve"> </w:t>
      </w:r>
      <w:r w:rsidRPr="00B7641C">
        <w:rPr>
          <w:rFonts w:ascii="Arial" w:hAnsi="Arial" w:cs="Arial"/>
          <w:sz w:val="20"/>
          <w:szCs w:val="20"/>
        </w:rPr>
        <w:t xml:space="preserve">na dionici vodotoka od  km 8+400 do km 9+450. Potrebno je izvršiti </w:t>
      </w:r>
      <w:r w:rsidR="00B7641C" w:rsidRPr="00B7641C">
        <w:rPr>
          <w:rFonts w:ascii="Arial" w:hAnsi="Arial" w:cs="Arial"/>
          <w:sz w:val="20"/>
          <w:szCs w:val="20"/>
        </w:rPr>
        <w:t xml:space="preserve">čišćenje te </w:t>
      </w:r>
      <w:r w:rsidRPr="00B7641C">
        <w:rPr>
          <w:rFonts w:ascii="Arial" w:hAnsi="Arial" w:cs="Arial"/>
          <w:sz w:val="20"/>
          <w:szCs w:val="20"/>
        </w:rPr>
        <w:t xml:space="preserve">prokope kao mjeru uređenja korita na dionici rijeke Orljave. Trasa planiranog nasipa prati trasu reguliranog korita rijeke Orljave. Planirani zahvat uključuje izgradnju građevina i izvedbu radova prokopa, izgradnju dijelova lijevog obalnog nasipa  rijeke Orljave dužine 1.152 m, lijevoobalnog zaštitnog AB zida dužine 60 m i zatrpavanje postojećeg korita rijeke. Na </w:t>
      </w:r>
      <w:r w:rsidRPr="00B7641C">
        <w:rPr>
          <w:rFonts w:ascii="Arial" w:hAnsi="Arial" w:cs="Arial"/>
          <w:sz w:val="20"/>
          <w:szCs w:val="20"/>
        </w:rPr>
        <w:lastRenderedPageBreak/>
        <w:t>predmetnoj lokaciji su projektirana tri prokopa širine 16 m i ukupne duljine 430 m, poprečnog profila trapeznog oblika. Nakon izrade prokopa i pregrada na rijeci, ostaju tri meandra starog korita kojeg treba na neki način sanirati i privesti drugoj namijeni. Lijevoobalni obrambeni nasip je formiran iz tri dijela. Prvi dio nasipa duljine 785 m, formira se na stacionaži rijeke Orljave 9+450 km, gdje se spaja  na postojeći nasip, te se proteže do 8+786,60 km, gdje se korito potoka Kasonja spaja s rijekom Orljavom. Nasip prati korito potoka po desnoj obali, a završava na mjestu gdje potok prelazi u cijevni propust. Drugi dio nasipa duljine 292 m, počinje na istom mjestu lijeve obale potoka Kasonja, a završava spojem na obrambeni zid. Treći dio nasipa duljine 75 m</w:t>
      </w:r>
      <w:r w:rsidR="00C71367">
        <w:rPr>
          <w:rFonts w:ascii="Arial" w:hAnsi="Arial" w:cs="Arial"/>
          <w:sz w:val="20"/>
          <w:szCs w:val="20"/>
        </w:rPr>
        <w:t>,</w:t>
      </w:r>
      <w:r w:rsidRPr="00B7641C">
        <w:rPr>
          <w:rFonts w:ascii="Arial" w:hAnsi="Arial" w:cs="Arial"/>
          <w:sz w:val="20"/>
          <w:szCs w:val="20"/>
        </w:rPr>
        <w:t xml:space="preserve"> počinje od upornjaka mosta preko rijeke Orljave i završava spojem na postojeći nasip u stacionaži 8+400 km. Poprečni presjek nasipa je trapeznog oblika, širine krune nasipa 4 m, s poprečnim padom prema vodotoku, dimenzioniran na nivo mjerodavne visoke vode 25-povratnog perioda. Za odvođenje zaobalnih voda prema rijeci Orljavi, predviđena je izgradnja propusta kroz tijelo nasipa. Betonski zid služi za obranu od poplava naselje Ciglenik, a gradi se jer nedostaje prostora za izgradnju nasipa, te blizine stambenih i gospodarskih objekata. U projektu je predviđena izgradnja obodnog kanala uz novi lijevoobalni nasip. </w:t>
      </w:r>
      <w:r w:rsidR="00B7641C">
        <w:rPr>
          <w:rFonts w:ascii="Arial" w:hAnsi="Arial" w:cs="Arial"/>
          <w:sz w:val="20"/>
          <w:szCs w:val="20"/>
        </w:rPr>
        <w:t xml:space="preserve"> </w:t>
      </w:r>
    </w:p>
    <w:p w14:paraId="7CE1D0FF" w14:textId="56797717" w:rsidR="006B4F23" w:rsidRDefault="006B4F23" w:rsidP="006B4F2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Detalji o zahvatu nalaze se u Elaboratu zaštite okoliša  za ocjenu o potrebi procjene utjecaja na okoliš Uređenje rijeke Orljave na području Ciglenika i Bečica km 8+400 do 9+450 u Općini Oriovac, Brodsko-posavska županija, kojeg je u rujnu 2022. godine, izradio ovlaštenik Ministarstva gospodarstva i održivog razvoja (Rješenje, KLASA:UP/I 351-02/13-08/130, URBROJ:517-05-1-2-22-15, od 17. ožujka 2022. god.), tvrtka EKO-MONITORING  d.o.o. iz Varaždina, Kućanska 15, objavljenim uz ovu Informaciju.</w:t>
      </w:r>
    </w:p>
    <w:p w14:paraId="59ACCF51" w14:textId="77777777" w:rsidR="00F56797" w:rsidRDefault="00F56797" w:rsidP="00F5679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59A4B8A" w14:textId="77777777" w:rsidR="00F56797" w:rsidRDefault="00F56797" w:rsidP="00F56797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14:paraId="1B50C34E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ili nije.</w:t>
      </w:r>
    </w:p>
    <w:p w14:paraId="04613678" w14:textId="77777777" w:rsidR="00F56797" w:rsidRDefault="00F56797" w:rsidP="00F56797">
      <w:pPr>
        <w:pStyle w:val="Bezproreda"/>
        <w:rPr>
          <w:rFonts w:ascii="Arial" w:hAnsi="Arial" w:cs="Arial"/>
          <w:sz w:val="20"/>
          <w:szCs w:val="20"/>
        </w:rPr>
      </w:pPr>
    </w:p>
    <w:p w14:paraId="207356BD" w14:textId="77777777" w:rsidR="00F56797" w:rsidRDefault="00F56797" w:rsidP="00F56797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14:paraId="03D34C88" w14:textId="77777777" w:rsidR="00F56797" w:rsidRDefault="00F56797" w:rsidP="00F56797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Hrvatske šume, Uprava šuma Nova Gradiška</w:t>
      </w:r>
    </w:p>
    <w:p w14:paraId="275645CD" w14:textId="524BE539" w:rsidR="004C708D" w:rsidRPr="004C708D" w:rsidRDefault="00F56797" w:rsidP="004C708D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gospodarstva i održivog razvoja, Uprava vodnog gospodarstva i zaštite mora</w:t>
      </w:r>
      <w:r w:rsidR="004C708D">
        <w:rPr>
          <w:rFonts w:ascii="Arial" w:hAnsi="Arial" w:cs="Arial"/>
          <w:sz w:val="20"/>
          <w:szCs w:val="20"/>
        </w:rPr>
        <w:t xml:space="preserve"> </w:t>
      </w:r>
    </w:p>
    <w:p w14:paraId="04773D9A" w14:textId="77777777" w:rsidR="00F56797" w:rsidRDefault="00F56797" w:rsidP="00F56797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Zavod za prostorno uređenje Brodsko-posavske županije</w:t>
      </w:r>
    </w:p>
    <w:p w14:paraId="6D8302ED" w14:textId="77777777" w:rsidR="00F56797" w:rsidRDefault="00F56797" w:rsidP="00F56797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Javna ustanova Natura Slavonica</w:t>
      </w:r>
    </w:p>
    <w:p w14:paraId="561430F6" w14:textId="78F5A00B" w:rsidR="00F56797" w:rsidRDefault="00F56797" w:rsidP="00F56797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</w:t>
      </w:r>
      <w:r w:rsidR="004C708D">
        <w:rPr>
          <w:rFonts w:ascii="Arial" w:hAnsi="Arial" w:cs="Arial"/>
          <w:sz w:val="20"/>
          <w:szCs w:val="20"/>
        </w:rPr>
        <w:t>Oriovac</w:t>
      </w:r>
    </w:p>
    <w:p w14:paraId="5FA738BD" w14:textId="77777777" w:rsidR="00F56797" w:rsidRDefault="00F56797" w:rsidP="00F56797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gospodarstva i održivog razvoja, Zavod za zaštitu okoliša i prirode</w:t>
      </w:r>
    </w:p>
    <w:p w14:paraId="2D388FAA" w14:textId="77777777" w:rsidR="00F56797" w:rsidRDefault="00F56797" w:rsidP="00F56797">
      <w:pPr>
        <w:pStyle w:val="Bezproreda"/>
        <w:rPr>
          <w:rFonts w:ascii="Arial" w:hAnsi="Arial" w:cs="Arial"/>
          <w:sz w:val="20"/>
          <w:szCs w:val="20"/>
        </w:rPr>
      </w:pPr>
    </w:p>
    <w:p w14:paraId="6DEC40E6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14:paraId="1B82B716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14:paraId="00B68077" w14:textId="77777777" w:rsidR="00F56797" w:rsidRDefault="00F56797" w:rsidP="00F56797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Brodsko-posavska županija</w:t>
      </w:r>
    </w:p>
    <w:p w14:paraId="746B14EB" w14:textId="77777777" w:rsidR="00F56797" w:rsidRDefault="00F56797" w:rsidP="00F56797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Upravni odjel za graditeljstvo, infrastrukturu i zaštitu okoliša</w:t>
      </w:r>
    </w:p>
    <w:p w14:paraId="4B0E6459" w14:textId="77777777" w:rsidR="00F56797" w:rsidRDefault="00F56797" w:rsidP="00F56797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P. Krešimira IV. br. 1, Slavonski Brod, </w:t>
      </w:r>
    </w:p>
    <w:p w14:paraId="022C7BC8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14:paraId="7F956C23" w14:textId="77777777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2627BAC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14:paraId="372F30C1" w14:textId="39921788" w:rsidR="00F56797" w:rsidRDefault="00F56797" w:rsidP="00F56797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</w:t>
      </w:r>
      <w:r w:rsidR="00C7136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Upravni odjel za graditeljstvo, infrastrukturu  i zaštitu okoliša, objavit će na svojim mrežnim stranicama (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www.bp</w:t>
        </w:r>
        <w:r>
          <w:rPr>
            <w:rStyle w:val="Hiperveza"/>
            <w:rFonts w:ascii="Arial" w:hAnsi="Arial" w:cs="Arial"/>
            <w:sz w:val="20"/>
            <w:szCs w:val="20"/>
          </w:rPr>
          <w:t>z</w:t>
        </w:r>
        <w:r>
          <w:rPr>
            <w:rStyle w:val="Hiperveza"/>
            <w:rFonts w:ascii="Arial" w:hAnsi="Arial" w:cs="Arial"/>
            <w:sz w:val="20"/>
            <w:szCs w:val="20"/>
          </w:rPr>
          <w:t>.hr</w:t>
        </w:r>
      </w:hyperlink>
      <w:r>
        <w:rPr>
          <w:rFonts w:ascii="Arial" w:hAnsi="Arial" w:cs="Arial"/>
          <w:sz w:val="20"/>
          <w:szCs w:val="20"/>
        </w:rPr>
        <w:t>), rješenje doneseno povodom predmetnog zahtjeva.</w:t>
      </w:r>
    </w:p>
    <w:p w14:paraId="286E2997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53E58A7" w14:textId="77777777" w:rsidR="00F56797" w:rsidRDefault="00F56797" w:rsidP="00F5679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3DBCD7E" w14:textId="77777777" w:rsidR="00F56797" w:rsidRDefault="00F56797" w:rsidP="00F56797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14:paraId="026737EA" w14:textId="77777777" w:rsidR="00F56797" w:rsidRDefault="00F56797" w:rsidP="00F56797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14:paraId="4CD8B704" w14:textId="77777777" w:rsidR="00F56797" w:rsidRDefault="00F56797" w:rsidP="00F56797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dipl.ing.</w:t>
      </w:r>
    </w:p>
    <w:p w14:paraId="689A3419" w14:textId="0AB46C8D" w:rsidR="0039109A" w:rsidRDefault="0039109A"/>
    <w:sectPr w:rsidR="0039109A" w:rsidSect="00C71367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536" w14:textId="77777777" w:rsidR="009D2005" w:rsidRDefault="009D2005" w:rsidP="00C71367">
      <w:pPr>
        <w:spacing w:after="0" w:line="240" w:lineRule="auto"/>
      </w:pPr>
      <w:r>
        <w:separator/>
      </w:r>
    </w:p>
  </w:endnote>
  <w:endnote w:type="continuationSeparator" w:id="0">
    <w:p w14:paraId="37AE5C95" w14:textId="77777777" w:rsidR="009D2005" w:rsidRDefault="009D2005" w:rsidP="00C7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1248"/>
      <w:docPartObj>
        <w:docPartGallery w:val="Page Numbers (Bottom of Page)"/>
        <w:docPartUnique/>
      </w:docPartObj>
    </w:sdtPr>
    <w:sdtContent>
      <w:p w14:paraId="1565307B" w14:textId="3D0CB293" w:rsidR="00C71367" w:rsidRDefault="00C7136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7B108" w14:textId="77777777" w:rsidR="00C71367" w:rsidRDefault="00C713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891B" w14:textId="77777777" w:rsidR="009D2005" w:rsidRDefault="009D2005" w:rsidP="00C71367">
      <w:pPr>
        <w:spacing w:after="0" w:line="240" w:lineRule="auto"/>
      </w:pPr>
      <w:r>
        <w:separator/>
      </w:r>
    </w:p>
  </w:footnote>
  <w:footnote w:type="continuationSeparator" w:id="0">
    <w:p w14:paraId="0F9D4438" w14:textId="77777777" w:rsidR="009D2005" w:rsidRDefault="009D2005" w:rsidP="00C7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67B0"/>
    <w:multiLevelType w:val="multilevel"/>
    <w:tmpl w:val="4ECA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F6038"/>
    <w:multiLevelType w:val="hybridMultilevel"/>
    <w:tmpl w:val="2640D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0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7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7"/>
    <w:rsid w:val="001101D4"/>
    <w:rsid w:val="002502A5"/>
    <w:rsid w:val="00314491"/>
    <w:rsid w:val="0039109A"/>
    <w:rsid w:val="003F3287"/>
    <w:rsid w:val="004C708D"/>
    <w:rsid w:val="006B4F23"/>
    <w:rsid w:val="008F3BCF"/>
    <w:rsid w:val="009D2005"/>
    <w:rsid w:val="00B7641C"/>
    <w:rsid w:val="00B87B58"/>
    <w:rsid w:val="00BF39BE"/>
    <w:rsid w:val="00C71367"/>
    <w:rsid w:val="00CA63E3"/>
    <w:rsid w:val="00EB23C1"/>
    <w:rsid w:val="00F23081"/>
    <w:rsid w:val="00F5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2E04"/>
  <w15:chartTrackingRefBased/>
  <w15:docId w15:val="{9AE3C147-6C85-485F-A14C-E6C43D8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5679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5679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7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367"/>
  </w:style>
  <w:style w:type="paragraph" w:styleId="Podnoje">
    <w:name w:val="footer"/>
    <w:basedOn w:val="Normal"/>
    <w:link w:val="PodnojeChar"/>
    <w:uiPriority w:val="99"/>
    <w:unhideWhenUsed/>
    <w:rsid w:val="00C7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367"/>
  </w:style>
  <w:style w:type="character" w:styleId="SlijeenaHiperveza">
    <w:name w:val="FollowedHyperlink"/>
    <w:basedOn w:val="Zadanifontodlomka"/>
    <w:uiPriority w:val="99"/>
    <w:semiHidden/>
    <w:unhideWhenUsed/>
    <w:rsid w:val="00C71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4</cp:revision>
  <cp:lastPrinted>2022-10-12T07:18:00Z</cp:lastPrinted>
  <dcterms:created xsi:type="dcterms:W3CDTF">2022-10-11T09:20:00Z</dcterms:created>
  <dcterms:modified xsi:type="dcterms:W3CDTF">2022-10-12T07:26:00Z</dcterms:modified>
</cp:coreProperties>
</file>