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3464A" w14:textId="1B36827A" w:rsidR="00F16367" w:rsidRPr="00F16367" w:rsidRDefault="00F16367" w:rsidP="00F16367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 w:rsidRPr="00F16367">
        <w:rPr>
          <w:rFonts w:ascii="Arial" w:hAnsi="Arial" w:cs="Arial"/>
          <w:sz w:val="20"/>
          <w:szCs w:val="20"/>
        </w:rPr>
        <w:t xml:space="preserve">                 </w:t>
      </w:r>
      <w:r w:rsidRPr="00F16367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A42A7FC" wp14:editId="729A0ECB">
            <wp:extent cx="581025" cy="609600"/>
            <wp:effectExtent l="0" t="0" r="9525" b="0"/>
            <wp:docPr id="143638635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6367">
        <w:rPr>
          <w:rFonts w:ascii="Arial" w:hAnsi="Arial" w:cs="Arial"/>
          <w:sz w:val="20"/>
          <w:szCs w:val="20"/>
        </w:rPr>
        <w:t xml:space="preserve">  </w:t>
      </w:r>
    </w:p>
    <w:p w14:paraId="2C1C5342" w14:textId="77777777" w:rsidR="00F16367" w:rsidRPr="00F16367" w:rsidRDefault="00F16367" w:rsidP="00F16367">
      <w:pPr>
        <w:pStyle w:val="Bezproreda"/>
        <w:jc w:val="both"/>
        <w:rPr>
          <w:rFonts w:ascii="Arial" w:hAnsi="Arial" w:cs="Arial"/>
          <w:b/>
          <w:bCs/>
          <w:sz w:val="20"/>
          <w:szCs w:val="20"/>
        </w:rPr>
      </w:pPr>
      <w:r w:rsidRPr="00F16367">
        <w:rPr>
          <w:rFonts w:ascii="Arial" w:hAnsi="Arial" w:cs="Arial"/>
          <w:b/>
          <w:bCs/>
          <w:sz w:val="20"/>
          <w:szCs w:val="20"/>
        </w:rPr>
        <w:t xml:space="preserve">   </w:t>
      </w:r>
      <w:r w:rsidRPr="00F16367">
        <w:rPr>
          <w:rFonts w:ascii="Arial" w:hAnsi="Arial" w:cs="Arial"/>
          <w:b/>
          <w:bCs/>
          <w:sz w:val="20"/>
          <w:szCs w:val="20"/>
          <w:lang w:val="de-DE"/>
        </w:rPr>
        <w:t>REPUBLIKA HRVATSKA</w:t>
      </w:r>
    </w:p>
    <w:p w14:paraId="55B2E4AA" w14:textId="77777777" w:rsidR="00F16367" w:rsidRPr="00F16367" w:rsidRDefault="00F16367" w:rsidP="00F16367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 w:rsidRPr="00F16367">
        <w:rPr>
          <w:rFonts w:ascii="Arial" w:hAnsi="Arial" w:cs="Arial"/>
          <w:b/>
          <w:sz w:val="20"/>
          <w:szCs w:val="20"/>
        </w:rPr>
        <w:t xml:space="preserve">   BRODSKO-POSAVSKA ŽUPANIJA </w:t>
      </w:r>
    </w:p>
    <w:p w14:paraId="4AFB37DB" w14:textId="77777777" w:rsidR="00F16367" w:rsidRPr="00F16367" w:rsidRDefault="00F16367" w:rsidP="00F16367">
      <w:pPr>
        <w:pStyle w:val="Bezproreda"/>
        <w:jc w:val="both"/>
        <w:rPr>
          <w:rFonts w:ascii="Arial" w:hAnsi="Arial" w:cs="Arial"/>
          <w:b/>
          <w:bCs/>
          <w:sz w:val="20"/>
          <w:szCs w:val="20"/>
        </w:rPr>
      </w:pPr>
      <w:r w:rsidRPr="00F16367">
        <w:rPr>
          <w:rFonts w:ascii="Arial" w:hAnsi="Arial" w:cs="Arial"/>
          <w:b/>
          <w:bCs/>
          <w:sz w:val="20"/>
          <w:szCs w:val="20"/>
        </w:rPr>
        <w:t xml:space="preserve">   </w:t>
      </w:r>
      <w:r w:rsidRPr="00F16367">
        <w:rPr>
          <w:rFonts w:ascii="Arial" w:hAnsi="Arial" w:cs="Arial"/>
          <w:b/>
          <w:bCs/>
          <w:sz w:val="20"/>
          <w:szCs w:val="20"/>
          <w:lang w:val="de-DE"/>
        </w:rPr>
        <w:t>UPRAVNI ODJEL ZA GRADITELJSTVO,</w:t>
      </w:r>
    </w:p>
    <w:p w14:paraId="229AAE31" w14:textId="77777777" w:rsidR="00F16367" w:rsidRPr="00F16367" w:rsidRDefault="00F16367" w:rsidP="00F16367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 w:rsidRPr="00F16367">
        <w:rPr>
          <w:rFonts w:ascii="Arial" w:hAnsi="Arial" w:cs="Arial"/>
          <w:b/>
          <w:bCs/>
          <w:sz w:val="20"/>
          <w:szCs w:val="20"/>
        </w:rPr>
        <w:t xml:space="preserve">   INFRASTRUKTURU </w:t>
      </w:r>
      <w:r w:rsidRPr="00F16367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Pr="00F16367">
        <w:rPr>
          <w:rFonts w:ascii="Arial" w:hAnsi="Arial" w:cs="Arial"/>
          <w:b/>
          <w:sz w:val="20"/>
          <w:szCs w:val="20"/>
        </w:rPr>
        <w:t>I  ZAŠTITU  OKOLIŠA</w:t>
      </w:r>
    </w:p>
    <w:p w14:paraId="23195B47" w14:textId="77777777" w:rsidR="00F16367" w:rsidRPr="00F16367" w:rsidRDefault="00F16367" w:rsidP="00F16367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 w:rsidRPr="00F16367">
        <w:rPr>
          <w:rFonts w:ascii="Arial" w:hAnsi="Arial" w:cs="Arial"/>
          <w:b/>
          <w:sz w:val="20"/>
          <w:szCs w:val="20"/>
        </w:rPr>
        <w:t xml:space="preserve">   Odsjek za infrastrukturu, zaštitu okoliša i obnovu</w:t>
      </w:r>
    </w:p>
    <w:p w14:paraId="1ECF8597" w14:textId="77777777" w:rsidR="00F16367" w:rsidRPr="00F16367" w:rsidRDefault="00F16367" w:rsidP="00F16367">
      <w:pPr>
        <w:pStyle w:val="Bezproreda"/>
        <w:jc w:val="both"/>
        <w:rPr>
          <w:rFonts w:ascii="Arial" w:hAnsi="Arial" w:cs="Arial"/>
          <w:sz w:val="20"/>
          <w:szCs w:val="20"/>
        </w:rPr>
      </w:pPr>
    </w:p>
    <w:p w14:paraId="1A44C0AF" w14:textId="65CBFA1A" w:rsidR="00F16367" w:rsidRPr="00F16367" w:rsidRDefault="00F16367" w:rsidP="00F16367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F16367">
        <w:rPr>
          <w:rFonts w:ascii="Arial" w:hAnsi="Arial" w:cs="Arial"/>
          <w:sz w:val="20"/>
          <w:szCs w:val="20"/>
        </w:rPr>
        <w:t>KLASA: UP/I 351-02/26-01/0</w:t>
      </w:r>
      <w:r>
        <w:rPr>
          <w:rFonts w:ascii="Arial" w:hAnsi="Arial" w:cs="Arial"/>
          <w:sz w:val="20"/>
          <w:szCs w:val="20"/>
        </w:rPr>
        <w:t>3</w:t>
      </w:r>
    </w:p>
    <w:p w14:paraId="5AA0B058" w14:textId="777FAC58" w:rsidR="00F16367" w:rsidRPr="00F16367" w:rsidRDefault="00F16367" w:rsidP="00F16367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F16367">
        <w:rPr>
          <w:rFonts w:ascii="Arial" w:hAnsi="Arial" w:cs="Arial"/>
          <w:sz w:val="20"/>
          <w:szCs w:val="20"/>
        </w:rPr>
        <w:t>URBROJ: 2178-03-02/4-26-</w:t>
      </w:r>
      <w:r>
        <w:rPr>
          <w:rFonts w:ascii="Arial" w:hAnsi="Arial" w:cs="Arial"/>
          <w:sz w:val="20"/>
          <w:szCs w:val="20"/>
        </w:rPr>
        <w:t>2</w:t>
      </w:r>
    </w:p>
    <w:p w14:paraId="619A17B4" w14:textId="1E55E6A6" w:rsidR="00F16367" w:rsidRPr="00F16367" w:rsidRDefault="00F16367" w:rsidP="00F16367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F16367">
        <w:rPr>
          <w:rFonts w:ascii="Arial" w:hAnsi="Arial" w:cs="Arial"/>
          <w:sz w:val="20"/>
          <w:szCs w:val="20"/>
        </w:rPr>
        <w:t xml:space="preserve">Slavonski Brod, </w:t>
      </w:r>
      <w:r>
        <w:rPr>
          <w:rFonts w:ascii="Arial" w:hAnsi="Arial" w:cs="Arial"/>
          <w:sz w:val="20"/>
          <w:szCs w:val="20"/>
        </w:rPr>
        <w:t>9. srpanj</w:t>
      </w:r>
      <w:r w:rsidR="004935FB">
        <w:rPr>
          <w:rFonts w:ascii="Arial" w:hAnsi="Arial" w:cs="Arial"/>
          <w:sz w:val="20"/>
          <w:szCs w:val="20"/>
        </w:rPr>
        <w:t xml:space="preserve"> </w:t>
      </w:r>
      <w:r w:rsidRPr="00F16367">
        <w:rPr>
          <w:rFonts w:ascii="Arial" w:hAnsi="Arial" w:cs="Arial"/>
          <w:sz w:val="20"/>
          <w:szCs w:val="20"/>
        </w:rPr>
        <w:t xml:space="preserve"> 2026. godine</w:t>
      </w:r>
    </w:p>
    <w:p w14:paraId="6F8C3844" w14:textId="77777777" w:rsidR="00F16367" w:rsidRPr="00F16367" w:rsidRDefault="00F16367" w:rsidP="00F16367">
      <w:pPr>
        <w:pStyle w:val="Bezproreda"/>
        <w:jc w:val="both"/>
        <w:rPr>
          <w:rFonts w:ascii="Arial" w:hAnsi="Arial" w:cs="Arial"/>
          <w:sz w:val="20"/>
          <w:szCs w:val="20"/>
        </w:rPr>
      </w:pPr>
    </w:p>
    <w:p w14:paraId="71578DC6" w14:textId="77777777" w:rsidR="00F16367" w:rsidRPr="00F16367" w:rsidRDefault="00F16367" w:rsidP="00F16367">
      <w:pPr>
        <w:pStyle w:val="Bezproreda"/>
        <w:jc w:val="both"/>
        <w:rPr>
          <w:rFonts w:ascii="Arial" w:hAnsi="Arial" w:cs="Arial"/>
          <w:sz w:val="20"/>
          <w:szCs w:val="20"/>
        </w:rPr>
      </w:pPr>
    </w:p>
    <w:p w14:paraId="46E6D58C" w14:textId="77777777" w:rsidR="00F16367" w:rsidRPr="00F16367" w:rsidRDefault="00F16367" w:rsidP="00F16367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F16367">
        <w:rPr>
          <w:rFonts w:ascii="Arial" w:hAnsi="Arial" w:cs="Arial"/>
          <w:sz w:val="20"/>
          <w:szCs w:val="20"/>
        </w:rPr>
        <w:t>Brodsko-posavska županija, Upravni odjel za graditeljstvo, infrastrukturu i zaštitu okoliša na temelju odredbi  članka 160. stavka 1.  i članka 162. Zakona o zaštiti okoliša („Narodne novine“, br. 80/13, 153/13, 78/15, 12/18 i 118/18), te članka 7. stavka 2. točke 1. Uredbe o informiranju i sudjelovanju javnosti i zainteresirane javnosti u pitanjima zaštite okoliša („Narodne novine“, br. 64/08), objavljuje</w:t>
      </w:r>
    </w:p>
    <w:p w14:paraId="7D73652E" w14:textId="77777777" w:rsidR="00F16367" w:rsidRPr="00F16367" w:rsidRDefault="00F16367" w:rsidP="00F16367">
      <w:pPr>
        <w:pStyle w:val="Bezproreda"/>
        <w:jc w:val="both"/>
        <w:rPr>
          <w:rFonts w:ascii="Arial" w:hAnsi="Arial" w:cs="Arial"/>
          <w:sz w:val="20"/>
          <w:szCs w:val="20"/>
        </w:rPr>
      </w:pPr>
    </w:p>
    <w:p w14:paraId="4EFD84FB" w14:textId="77777777" w:rsidR="00F16367" w:rsidRDefault="00F16367" w:rsidP="004935FB">
      <w:pPr>
        <w:pStyle w:val="Bezproreda"/>
        <w:jc w:val="center"/>
        <w:rPr>
          <w:rFonts w:ascii="Arial" w:hAnsi="Arial" w:cs="Arial"/>
          <w:b/>
          <w:sz w:val="20"/>
          <w:szCs w:val="20"/>
        </w:rPr>
      </w:pPr>
      <w:r w:rsidRPr="00F16367">
        <w:rPr>
          <w:rFonts w:ascii="Arial" w:hAnsi="Arial" w:cs="Arial"/>
          <w:b/>
          <w:sz w:val="20"/>
          <w:szCs w:val="20"/>
        </w:rPr>
        <w:t>I  N  F  O  R  M  A  C  I  J  U</w:t>
      </w:r>
    </w:p>
    <w:p w14:paraId="44A34A30" w14:textId="77777777" w:rsidR="00A655C2" w:rsidRPr="00F16367" w:rsidRDefault="00A655C2" w:rsidP="004935FB">
      <w:pPr>
        <w:pStyle w:val="Bezproreda"/>
        <w:jc w:val="center"/>
        <w:rPr>
          <w:rFonts w:ascii="Arial" w:hAnsi="Arial" w:cs="Arial"/>
          <w:b/>
          <w:sz w:val="20"/>
          <w:szCs w:val="20"/>
        </w:rPr>
      </w:pPr>
    </w:p>
    <w:p w14:paraId="429A4682" w14:textId="77777777" w:rsidR="004935FB" w:rsidRDefault="00F16367" w:rsidP="004935FB">
      <w:pPr>
        <w:pStyle w:val="Bezproreda"/>
        <w:jc w:val="center"/>
        <w:rPr>
          <w:rFonts w:ascii="Arial" w:hAnsi="Arial" w:cs="Arial"/>
          <w:b/>
          <w:sz w:val="20"/>
          <w:szCs w:val="20"/>
        </w:rPr>
      </w:pPr>
      <w:r w:rsidRPr="004935FB">
        <w:rPr>
          <w:rFonts w:ascii="Arial" w:hAnsi="Arial" w:cs="Arial"/>
          <w:b/>
          <w:sz w:val="20"/>
          <w:szCs w:val="20"/>
        </w:rPr>
        <w:t xml:space="preserve">o zahtjevu za ocjenu o potrebi procjene utjecaja na okoliš za zahvat </w:t>
      </w:r>
      <w:r w:rsidR="004935FB" w:rsidRPr="004935FB">
        <w:rPr>
          <w:rFonts w:ascii="Arial" w:hAnsi="Arial" w:cs="Arial"/>
          <w:b/>
          <w:sz w:val="20"/>
          <w:szCs w:val="20"/>
        </w:rPr>
        <w:t xml:space="preserve"> </w:t>
      </w:r>
    </w:p>
    <w:p w14:paraId="240C682F" w14:textId="428D5247" w:rsidR="00F16367" w:rsidRPr="004935FB" w:rsidRDefault="004935FB" w:rsidP="004935FB">
      <w:pPr>
        <w:pStyle w:val="Bezproreda"/>
        <w:jc w:val="center"/>
        <w:rPr>
          <w:rFonts w:ascii="Arial" w:hAnsi="Arial" w:cs="Arial"/>
          <w:b/>
          <w:sz w:val="20"/>
          <w:szCs w:val="20"/>
        </w:rPr>
      </w:pPr>
      <w:r w:rsidRPr="004935FB">
        <w:rPr>
          <w:rFonts w:ascii="Arial" w:hAnsi="Arial" w:cs="Arial"/>
          <w:b/>
          <w:sz w:val="20"/>
          <w:szCs w:val="20"/>
        </w:rPr>
        <w:t xml:space="preserve">rekonstrukcije ribnjaka </w:t>
      </w:r>
      <w:proofErr w:type="spellStart"/>
      <w:r w:rsidRPr="004935FB">
        <w:rPr>
          <w:rFonts w:ascii="Arial" w:hAnsi="Arial" w:cs="Arial"/>
          <w:b/>
          <w:sz w:val="20"/>
          <w:szCs w:val="20"/>
        </w:rPr>
        <w:t>Vrbovljani</w:t>
      </w:r>
      <w:proofErr w:type="spellEnd"/>
      <w:r w:rsidRPr="004935FB">
        <w:rPr>
          <w:rFonts w:ascii="Arial" w:hAnsi="Arial" w:cs="Arial"/>
          <w:b/>
          <w:sz w:val="20"/>
          <w:szCs w:val="20"/>
        </w:rPr>
        <w:t>, na području Općine Okučani i Općine Stara Gradiška</w:t>
      </w:r>
      <w:r w:rsidR="00F16367" w:rsidRPr="004935FB">
        <w:rPr>
          <w:rFonts w:ascii="Arial" w:hAnsi="Arial" w:cs="Arial"/>
          <w:b/>
          <w:sz w:val="20"/>
          <w:szCs w:val="20"/>
        </w:rPr>
        <w:t>,</w:t>
      </w:r>
    </w:p>
    <w:p w14:paraId="0B05953D" w14:textId="77777777" w:rsidR="00F16367" w:rsidRPr="004935FB" w:rsidRDefault="00F16367" w:rsidP="004935FB">
      <w:pPr>
        <w:pStyle w:val="Bezproreda"/>
        <w:jc w:val="center"/>
        <w:rPr>
          <w:rFonts w:ascii="Arial" w:hAnsi="Arial" w:cs="Arial"/>
          <w:b/>
          <w:sz w:val="20"/>
          <w:szCs w:val="20"/>
        </w:rPr>
      </w:pPr>
      <w:r w:rsidRPr="004935FB">
        <w:rPr>
          <w:rFonts w:ascii="Arial" w:hAnsi="Arial" w:cs="Arial"/>
          <w:b/>
          <w:sz w:val="20"/>
          <w:szCs w:val="20"/>
        </w:rPr>
        <w:t>Brodsko-posavska županija</w:t>
      </w:r>
    </w:p>
    <w:p w14:paraId="703B078B" w14:textId="77777777" w:rsidR="00F16367" w:rsidRPr="00F16367" w:rsidRDefault="00F16367" w:rsidP="004935FB">
      <w:pPr>
        <w:pStyle w:val="Bezproreda"/>
        <w:jc w:val="center"/>
        <w:rPr>
          <w:rFonts w:ascii="Arial" w:hAnsi="Arial" w:cs="Arial"/>
          <w:b/>
          <w:sz w:val="20"/>
          <w:szCs w:val="20"/>
        </w:rPr>
      </w:pPr>
    </w:p>
    <w:p w14:paraId="239D5D27" w14:textId="77777777" w:rsidR="00F16367" w:rsidRPr="00F16367" w:rsidRDefault="00F16367" w:rsidP="00F16367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</w:p>
    <w:p w14:paraId="670B6C2B" w14:textId="77777777" w:rsidR="00F16367" w:rsidRPr="00F16367" w:rsidRDefault="00F16367" w:rsidP="00F16367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 w:rsidRPr="00F16367">
        <w:rPr>
          <w:rFonts w:ascii="Arial" w:hAnsi="Arial" w:cs="Arial"/>
          <w:b/>
          <w:sz w:val="20"/>
          <w:szCs w:val="20"/>
        </w:rPr>
        <w:t>Tijelo nadležno za provedbu postupka:</w:t>
      </w:r>
    </w:p>
    <w:p w14:paraId="3C41A701" w14:textId="77777777" w:rsidR="00F16367" w:rsidRPr="00F16367" w:rsidRDefault="00F16367" w:rsidP="00F16367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F16367">
        <w:rPr>
          <w:rFonts w:ascii="Arial" w:hAnsi="Arial" w:cs="Arial"/>
          <w:sz w:val="20"/>
          <w:szCs w:val="20"/>
        </w:rPr>
        <w:t>Brodsko-posavska županija, Upravni odjel za graditeljstvo, infrastrukturu i zaštitu okoliša,</w:t>
      </w:r>
    </w:p>
    <w:p w14:paraId="3DB0B518" w14:textId="77777777" w:rsidR="00F16367" w:rsidRPr="00F16367" w:rsidRDefault="00F16367" w:rsidP="00F16367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F16367">
        <w:rPr>
          <w:rFonts w:ascii="Arial" w:hAnsi="Arial" w:cs="Arial"/>
          <w:sz w:val="20"/>
          <w:szCs w:val="20"/>
        </w:rPr>
        <w:t>Petra Krešimira IV. br. 1,  Slavonski Brod.</w:t>
      </w:r>
    </w:p>
    <w:p w14:paraId="3F202A7E" w14:textId="77777777" w:rsidR="00F16367" w:rsidRPr="00F16367" w:rsidRDefault="00F16367" w:rsidP="00F16367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</w:p>
    <w:p w14:paraId="500AF645" w14:textId="181425D1" w:rsidR="00F16367" w:rsidRPr="00F16367" w:rsidRDefault="00F16367" w:rsidP="00F16367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F16367">
        <w:rPr>
          <w:rFonts w:ascii="Arial" w:hAnsi="Arial" w:cs="Arial"/>
          <w:b/>
          <w:sz w:val="20"/>
          <w:szCs w:val="20"/>
        </w:rPr>
        <w:t xml:space="preserve">Pravni temelj za vođenje postupka ocjene o potrebi procjene utjecaja na okoliš </w:t>
      </w:r>
      <w:r w:rsidRPr="00F16367">
        <w:rPr>
          <w:rFonts w:ascii="Arial" w:hAnsi="Arial" w:cs="Arial"/>
          <w:sz w:val="20"/>
          <w:szCs w:val="20"/>
        </w:rPr>
        <w:t xml:space="preserve">su odredbe članka 78. stavka 1. Zakona o zaštiti okoliša  („Narodne novine“, br. 80/13, 153/13, 78/15 i12/18 i 118/18) i odredbe članaka 24., 25., 26. i 27. Uredbe o procjeni utjecaja zahvata na okoliš  („Narodne novine“, br. 61/14, 3/17 i 48/26). Naime, za zahvate navedene u točki  </w:t>
      </w:r>
      <w:r w:rsidR="004935FB">
        <w:rPr>
          <w:rFonts w:ascii="Arial" w:hAnsi="Arial" w:cs="Arial"/>
          <w:sz w:val="20"/>
          <w:szCs w:val="20"/>
        </w:rPr>
        <w:t>1.10</w:t>
      </w:r>
      <w:r w:rsidRPr="00F16367">
        <w:rPr>
          <w:rFonts w:ascii="Arial" w:hAnsi="Arial" w:cs="Arial"/>
          <w:sz w:val="20"/>
          <w:szCs w:val="20"/>
        </w:rPr>
        <w:t>.</w:t>
      </w:r>
      <w:r w:rsidR="004935FB">
        <w:rPr>
          <w:rFonts w:ascii="Arial" w:hAnsi="Arial" w:cs="Arial"/>
          <w:sz w:val="20"/>
          <w:szCs w:val="20"/>
        </w:rPr>
        <w:t xml:space="preserve"> „</w:t>
      </w:r>
      <w:r w:rsidR="004935FB" w:rsidRPr="004935FB">
        <w:rPr>
          <w:rFonts w:ascii="Arial" w:hAnsi="Arial" w:cs="Arial"/>
          <w:i/>
          <w:iCs/>
          <w:sz w:val="20"/>
          <w:szCs w:val="20"/>
        </w:rPr>
        <w:t>Ribnjaci: -za salmonide godišnje proizvodnje veće od 5 t; - za ciprinide površine ribnjaka 50 ha i veće“</w:t>
      </w:r>
      <w:r w:rsidR="004935FB">
        <w:rPr>
          <w:rFonts w:ascii="Arial" w:hAnsi="Arial" w:cs="Arial"/>
          <w:sz w:val="20"/>
          <w:szCs w:val="20"/>
        </w:rPr>
        <w:t>,</w:t>
      </w:r>
      <w:r w:rsidRPr="00F16367">
        <w:rPr>
          <w:rFonts w:ascii="Arial" w:hAnsi="Arial" w:cs="Arial"/>
          <w:sz w:val="20"/>
          <w:szCs w:val="20"/>
        </w:rPr>
        <w:t xml:space="preserve"> Priloga III. Uredbe o procjeni utjecaja zahvata na okoliš, postupak ocjene o potrebi procjene utjecaja zahvata na okoliš provodi nadležno upravno tijelo u županiji. Nadležno upravno tijelo u Brodsko-posavskoj županiji,  koje obavlja poslove u području zaštite okoliša i prirode, je  Upravni odjel za graditeljstvo, infrastrukturu  i zaštitu okoliša. </w:t>
      </w:r>
    </w:p>
    <w:p w14:paraId="4F968E61" w14:textId="77777777" w:rsidR="00F16367" w:rsidRPr="00F16367" w:rsidRDefault="00F16367" w:rsidP="00F16367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F16367">
        <w:rPr>
          <w:rFonts w:ascii="Arial" w:hAnsi="Arial" w:cs="Arial"/>
          <w:sz w:val="20"/>
          <w:szCs w:val="20"/>
        </w:rPr>
        <w:t>Osim navedenog,  člankom 27. stavak 1. Zakona o zaštiti prirode („Narodne novine“, br. 80/13, 15/18, 14/19, 127/19 i 155/23), utvrđeno je da se za zahvate za koje je određena provedba ocjene o potrebi procjene utjecaja na okoliš,  provodi prethodna ocjena prihvatljivosti za područje ekološke mreže u okviru postupka ocjene o potrebi procjene. U postupku će biti zatraženo mišljenje Ministarstva zaštite okoliša i zelene tranzicije Zavoda za zaštitu okoliša i prirode.</w:t>
      </w:r>
    </w:p>
    <w:p w14:paraId="5DE10CDB" w14:textId="30251C72" w:rsidR="00F16367" w:rsidRPr="00F16367" w:rsidRDefault="00F16367" w:rsidP="00F16367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F16367">
        <w:rPr>
          <w:rFonts w:ascii="Arial" w:hAnsi="Arial" w:cs="Arial"/>
          <w:sz w:val="20"/>
          <w:szCs w:val="20"/>
        </w:rPr>
        <w:t xml:space="preserve">Postupak ocjene se provodi za zahvat </w:t>
      </w:r>
      <w:r w:rsidR="004935FB">
        <w:rPr>
          <w:rFonts w:ascii="Arial" w:hAnsi="Arial" w:cs="Arial"/>
          <w:sz w:val="20"/>
          <w:szCs w:val="20"/>
        </w:rPr>
        <w:t xml:space="preserve">rekonstrukcije postojećeg ribnjaka </w:t>
      </w:r>
      <w:proofErr w:type="spellStart"/>
      <w:r w:rsidR="004935FB">
        <w:rPr>
          <w:rFonts w:ascii="Arial" w:hAnsi="Arial" w:cs="Arial"/>
          <w:sz w:val="20"/>
          <w:szCs w:val="20"/>
        </w:rPr>
        <w:t>Vrbovljani</w:t>
      </w:r>
      <w:proofErr w:type="spellEnd"/>
      <w:r w:rsidR="004935FB">
        <w:rPr>
          <w:rFonts w:ascii="Arial" w:hAnsi="Arial" w:cs="Arial"/>
          <w:sz w:val="20"/>
          <w:szCs w:val="20"/>
        </w:rPr>
        <w:t xml:space="preserve"> u naseljima </w:t>
      </w:r>
      <w:proofErr w:type="spellStart"/>
      <w:r w:rsidR="004935FB">
        <w:rPr>
          <w:rFonts w:ascii="Arial" w:hAnsi="Arial" w:cs="Arial"/>
          <w:sz w:val="20"/>
          <w:szCs w:val="20"/>
        </w:rPr>
        <w:t>Vrbovljani</w:t>
      </w:r>
      <w:proofErr w:type="spellEnd"/>
      <w:r w:rsidR="004935FB">
        <w:rPr>
          <w:rFonts w:ascii="Arial" w:hAnsi="Arial" w:cs="Arial"/>
          <w:sz w:val="20"/>
          <w:szCs w:val="20"/>
        </w:rPr>
        <w:t xml:space="preserve"> i </w:t>
      </w:r>
      <w:proofErr w:type="spellStart"/>
      <w:r w:rsidR="004935FB">
        <w:rPr>
          <w:rFonts w:ascii="Arial" w:hAnsi="Arial" w:cs="Arial"/>
          <w:sz w:val="20"/>
          <w:szCs w:val="20"/>
        </w:rPr>
        <w:t>Čovac</w:t>
      </w:r>
      <w:proofErr w:type="spellEnd"/>
      <w:r w:rsidRPr="00F16367">
        <w:rPr>
          <w:rFonts w:ascii="Arial" w:hAnsi="Arial" w:cs="Arial"/>
          <w:sz w:val="20"/>
          <w:szCs w:val="20"/>
        </w:rPr>
        <w:t>.</w:t>
      </w:r>
    </w:p>
    <w:p w14:paraId="1DB723CC" w14:textId="77777777" w:rsidR="00F16367" w:rsidRPr="00F16367" w:rsidRDefault="00F16367" w:rsidP="00F16367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</w:p>
    <w:p w14:paraId="15E514B7" w14:textId="77777777" w:rsidR="00F16367" w:rsidRPr="00F16367" w:rsidRDefault="00F16367" w:rsidP="00F16367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 w:rsidRPr="00F16367">
        <w:rPr>
          <w:rFonts w:ascii="Arial" w:hAnsi="Arial" w:cs="Arial"/>
          <w:b/>
          <w:sz w:val="20"/>
          <w:szCs w:val="20"/>
        </w:rPr>
        <w:t>Nositelj zahvata:</w:t>
      </w:r>
    </w:p>
    <w:p w14:paraId="10586E86" w14:textId="20186743" w:rsidR="00F16367" w:rsidRPr="00F16367" w:rsidRDefault="004935FB" w:rsidP="00F16367">
      <w:pPr>
        <w:pStyle w:val="Bezprored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Poljoprivredno poduzeće Orahovica d.o.o.</w:t>
      </w:r>
    </w:p>
    <w:p w14:paraId="2B94CD71" w14:textId="33FB3730" w:rsidR="00F16367" w:rsidRPr="00F16367" w:rsidRDefault="004935FB" w:rsidP="00F16367">
      <w:pPr>
        <w:pStyle w:val="Bezprored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Pustara 1, Zdenci, 33515 Orahovica</w:t>
      </w:r>
    </w:p>
    <w:p w14:paraId="069A3BD3" w14:textId="77777777" w:rsidR="00F16367" w:rsidRPr="00F16367" w:rsidRDefault="00F16367" w:rsidP="00F16367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</w:p>
    <w:p w14:paraId="4A57A98D" w14:textId="77777777" w:rsidR="00174AFA" w:rsidRDefault="00F16367" w:rsidP="00F16367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 w:rsidRPr="002D297B">
        <w:rPr>
          <w:rFonts w:ascii="Arial" w:hAnsi="Arial" w:cs="Arial"/>
          <w:b/>
          <w:sz w:val="20"/>
          <w:szCs w:val="20"/>
        </w:rPr>
        <w:t>Lokacija zahvata:</w:t>
      </w:r>
      <w:r w:rsidR="002A234A">
        <w:rPr>
          <w:rFonts w:ascii="Arial" w:hAnsi="Arial" w:cs="Arial"/>
          <w:b/>
          <w:sz w:val="20"/>
          <w:szCs w:val="20"/>
        </w:rPr>
        <w:t xml:space="preserve"> </w:t>
      </w:r>
    </w:p>
    <w:p w14:paraId="65F5C3F9" w14:textId="6E338A90" w:rsidR="00F16367" w:rsidRPr="002D297B" w:rsidRDefault="002A234A" w:rsidP="00F16367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Općina Okučani:</w:t>
      </w:r>
    </w:p>
    <w:p w14:paraId="3BE06335" w14:textId="30BC01BC" w:rsidR="004935FB" w:rsidRPr="00A655C2" w:rsidRDefault="004935FB" w:rsidP="00F16367">
      <w:pPr>
        <w:pStyle w:val="Defaul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2D297B">
        <w:rPr>
          <w:rFonts w:ascii="Arial" w:hAnsi="Arial" w:cs="Arial"/>
          <w:b/>
          <w:sz w:val="20"/>
          <w:szCs w:val="20"/>
        </w:rPr>
        <w:t xml:space="preserve">k.o. </w:t>
      </w:r>
      <w:proofErr w:type="spellStart"/>
      <w:r w:rsidRPr="002D297B">
        <w:rPr>
          <w:rFonts w:ascii="Arial" w:hAnsi="Arial" w:cs="Arial"/>
          <w:b/>
          <w:sz w:val="20"/>
          <w:szCs w:val="20"/>
        </w:rPr>
        <w:t>Vrbovljani</w:t>
      </w:r>
      <w:proofErr w:type="spellEnd"/>
      <w:r w:rsidRPr="002D297B">
        <w:rPr>
          <w:rFonts w:ascii="Arial" w:hAnsi="Arial" w:cs="Arial"/>
          <w:b/>
          <w:sz w:val="20"/>
          <w:szCs w:val="20"/>
        </w:rPr>
        <w:t xml:space="preserve"> - </w:t>
      </w:r>
      <w:proofErr w:type="spellStart"/>
      <w:r w:rsidRPr="002D297B">
        <w:rPr>
          <w:rFonts w:ascii="Arial" w:hAnsi="Arial" w:cs="Arial"/>
          <w:b/>
          <w:sz w:val="20"/>
          <w:szCs w:val="20"/>
        </w:rPr>
        <w:t>kčbr</w:t>
      </w:r>
      <w:proofErr w:type="spellEnd"/>
      <w:r w:rsidRPr="002D297B">
        <w:rPr>
          <w:rFonts w:ascii="Arial" w:hAnsi="Arial" w:cs="Arial"/>
          <w:b/>
          <w:sz w:val="20"/>
          <w:szCs w:val="20"/>
        </w:rPr>
        <w:t xml:space="preserve">. </w:t>
      </w:r>
      <w:r w:rsidRPr="002D297B">
        <w:rPr>
          <w:rFonts w:ascii="Arial" w:hAnsi="Arial" w:cs="Arial"/>
          <w:sz w:val="20"/>
          <w:szCs w:val="20"/>
        </w:rPr>
        <w:t>366/3, 366/4, 366/5, 366/6, 614/1, 616/1, 616/2, 617/1, 619/1, 619/2, 623, 627/7, 709, 710, 711, 719/1, 719/4, 719/5, 722/1, 722/2, 724/1, 725, 736/1, 737, 747/1B, 967/6</w:t>
      </w:r>
      <w:r w:rsidR="00A655C2">
        <w:rPr>
          <w:rFonts w:ascii="Arial" w:hAnsi="Arial" w:cs="Arial"/>
          <w:sz w:val="20"/>
          <w:szCs w:val="20"/>
        </w:rPr>
        <w:t>.</w:t>
      </w:r>
    </w:p>
    <w:p w14:paraId="76AB97F1" w14:textId="695E80DD" w:rsidR="002D297B" w:rsidRDefault="002D297B" w:rsidP="002D297B">
      <w:pPr>
        <w:pStyle w:val="Defaul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2D297B">
        <w:rPr>
          <w:rFonts w:ascii="Arial" w:hAnsi="Arial" w:cs="Arial"/>
          <w:b/>
          <w:bCs/>
          <w:sz w:val="20"/>
          <w:szCs w:val="20"/>
        </w:rPr>
        <w:t xml:space="preserve">k.o. </w:t>
      </w:r>
      <w:proofErr w:type="spellStart"/>
      <w:r w:rsidRPr="002D297B">
        <w:rPr>
          <w:rFonts w:ascii="Arial" w:hAnsi="Arial" w:cs="Arial"/>
          <w:b/>
          <w:bCs/>
          <w:sz w:val="20"/>
          <w:szCs w:val="20"/>
        </w:rPr>
        <w:t>Čovac</w:t>
      </w:r>
      <w:proofErr w:type="spellEnd"/>
      <w:r w:rsidRPr="002D297B">
        <w:rPr>
          <w:rFonts w:ascii="Arial" w:hAnsi="Arial" w:cs="Arial"/>
          <w:b/>
          <w:bCs/>
          <w:sz w:val="20"/>
          <w:szCs w:val="20"/>
        </w:rPr>
        <w:t xml:space="preserve"> – </w:t>
      </w:r>
      <w:proofErr w:type="spellStart"/>
      <w:r w:rsidRPr="002D297B">
        <w:rPr>
          <w:rFonts w:ascii="Arial" w:hAnsi="Arial" w:cs="Arial"/>
          <w:b/>
          <w:bCs/>
          <w:sz w:val="20"/>
          <w:szCs w:val="20"/>
        </w:rPr>
        <w:t>kčbr</w:t>
      </w:r>
      <w:proofErr w:type="spellEnd"/>
      <w:r w:rsidRPr="002D297B">
        <w:rPr>
          <w:rFonts w:ascii="Arial" w:hAnsi="Arial" w:cs="Arial"/>
          <w:b/>
          <w:bCs/>
          <w:sz w:val="20"/>
          <w:szCs w:val="20"/>
        </w:rPr>
        <w:t>.</w:t>
      </w:r>
      <w:r w:rsidRPr="002D297B">
        <w:rPr>
          <w:rFonts w:ascii="Arial" w:hAnsi="Arial" w:cs="Arial"/>
          <w:sz w:val="20"/>
          <w:szCs w:val="20"/>
        </w:rPr>
        <w:t xml:space="preserve"> 310/2, 310/4, 310/11, 318, 318/3, 320/1, 320/3, 324/1, 324/2, 327/4, 338/1, 338/9, 338/10, 933/4, 978/4, 978/5, 1013/1, 1013/2, 1013/3, 1019/3, 1019/5, 1019/6, 1026, 1031/2, 1032, 1033, 1038, 1140, 1141, 1041/1, 1041/2, 1046/2, 1046/4, 1047/2, 1047/4, 1047/5, </w:t>
      </w:r>
      <w:r w:rsidRPr="002D297B">
        <w:rPr>
          <w:rFonts w:ascii="Arial" w:hAnsi="Arial" w:cs="Arial"/>
          <w:sz w:val="20"/>
          <w:szCs w:val="20"/>
        </w:rPr>
        <w:lastRenderedPageBreak/>
        <w:t>1047/7, 1149, 1054/1, 1054/3, 1076/4, 1079/6, 1079/7, 1079/8, 1079/9, 1079/10, 1079/11, 1079/12, 1080/1, 1080/2, 1081/3, 1093/2, 1093/5, 1130, 1131, 1132, 1133, 1134, 1135, 1136, 1137, 1139, 1142, 1143, 1144, 1145, 1146, 1147, 1150, 1151, 1152, 1153, 1154</w:t>
      </w:r>
      <w:r w:rsidR="00A655C2">
        <w:rPr>
          <w:rFonts w:ascii="Arial" w:hAnsi="Arial" w:cs="Arial"/>
          <w:sz w:val="20"/>
          <w:szCs w:val="20"/>
        </w:rPr>
        <w:t>.</w:t>
      </w:r>
    </w:p>
    <w:p w14:paraId="51957843" w14:textId="77777777" w:rsidR="00174AFA" w:rsidRDefault="00174AFA" w:rsidP="002A234A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17BAE5A0" w14:textId="746B407A" w:rsidR="002A234A" w:rsidRPr="00A655C2" w:rsidRDefault="002A234A" w:rsidP="002A234A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Općina Stara Gradiška:</w:t>
      </w:r>
    </w:p>
    <w:p w14:paraId="4D74C3C0" w14:textId="3CA6DE1C" w:rsidR="002D297B" w:rsidRPr="00A655C2" w:rsidRDefault="002D297B" w:rsidP="00A655C2">
      <w:pPr>
        <w:pStyle w:val="Defaul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2D297B">
        <w:rPr>
          <w:rFonts w:ascii="Arial" w:hAnsi="Arial" w:cs="Arial"/>
          <w:b/>
          <w:bCs/>
          <w:sz w:val="20"/>
          <w:szCs w:val="20"/>
        </w:rPr>
        <w:t xml:space="preserve">k.o. </w:t>
      </w:r>
      <w:proofErr w:type="spellStart"/>
      <w:r w:rsidRPr="002D297B">
        <w:rPr>
          <w:rFonts w:ascii="Arial" w:hAnsi="Arial" w:cs="Arial"/>
          <w:b/>
          <w:bCs/>
          <w:sz w:val="20"/>
          <w:szCs w:val="20"/>
        </w:rPr>
        <w:t>Gređani</w:t>
      </w:r>
      <w:proofErr w:type="spellEnd"/>
      <w:r w:rsidRPr="002D297B">
        <w:rPr>
          <w:rFonts w:ascii="Arial" w:hAnsi="Arial" w:cs="Arial"/>
          <w:b/>
          <w:bCs/>
          <w:sz w:val="20"/>
          <w:szCs w:val="20"/>
        </w:rPr>
        <w:t xml:space="preserve"> – </w:t>
      </w:r>
      <w:proofErr w:type="spellStart"/>
      <w:r w:rsidRPr="002D297B">
        <w:rPr>
          <w:rFonts w:ascii="Arial" w:hAnsi="Arial" w:cs="Arial"/>
          <w:b/>
          <w:bCs/>
          <w:sz w:val="20"/>
          <w:szCs w:val="20"/>
        </w:rPr>
        <w:t>kčbr</w:t>
      </w:r>
      <w:proofErr w:type="spellEnd"/>
      <w:r w:rsidRPr="002D297B">
        <w:rPr>
          <w:rFonts w:ascii="Arial" w:hAnsi="Arial" w:cs="Arial"/>
          <w:b/>
          <w:bCs/>
          <w:sz w:val="20"/>
          <w:szCs w:val="20"/>
        </w:rPr>
        <w:t>.</w:t>
      </w:r>
      <w:r w:rsidRPr="002D297B">
        <w:rPr>
          <w:rFonts w:ascii="Arial" w:hAnsi="Arial" w:cs="Arial"/>
          <w:sz w:val="20"/>
          <w:szCs w:val="20"/>
        </w:rPr>
        <w:t xml:space="preserve"> 1210/4, 1210/14, 1210/15, 1211, 1213/1, 1213/2</w:t>
      </w:r>
      <w:r w:rsidR="00A655C2">
        <w:rPr>
          <w:rFonts w:ascii="Arial" w:hAnsi="Arial" w:cs="Arial"/>
          <w:sz w:val="20"/>
          <w:szCs w:val="20"/>
        </w:rPr>
        <w:t>.</w:t>
      </w:r>
    </w:p>
    <w:p w14:paraId="315E7F2C" w14:textId="77777777" w:rsidR="00174AFA" w:rsidRDefault="00174AFA" w:rsidP="00F16367">
      <w:pPr>
        <w:pStyle w:val="Bezproreda"/>
        <w:jc w:val="both"/>
        <w:rPr>
          <w:rFonts w:ascii="Arial" w:hAnsi="Arial" w:cs="Arial"/>
          <w:sz w:val="20"/>
          <w:szCs w:val="20"/>
        </w:rPr>
      </w:pPr>
    </w:p>
    <w:p w14:paraId="0A62B0F4" w14:textId="20106E27" w:rsidR="00F16367" w:rsidRPr="00F16367" w:rsidRDefault="002D297B" w:rsidP="00F16367">
      <w:pPr>
        <w:pStyle w:val="Bezprored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području </w:t>
      </w:r>
      <w:r w:rsidR="00F16367" w:rsidRPr="00F16367">
        <w:rPr>
          <w:rFonts w:ascii="Arial" w:hAnsi="Arial" w:cs="Arial"/>
          <w:sz w:val="20"/>
          <w:szCs w:val="20"/>
        </w:rPr>
        <w:t>Brodsko-posavsk</w:t>
      </w:r>
      <w:r>
        <w:rPr>
          <w:rFonts w:ascii="Arial" w:hAnsi="Arial" w:cs="Arial"/>
          <w:sz w:val="20"/>
          <w:szCs w:val="20"/>
        </w:rPr>
        <w:t xml:space="preserve">e </w:t>
      </w:r>
      <w:r w:rsidR="00F16367" w:rsidRPr="00F16367">
        <w:rPr>
          <w:rFonts w:ascii="Arial" w:hAnsi="Arial" w:cs="Arial"/>
          <w:sz w:val="20"/>
          <w:szCs w:val="20"/>
        </w:rPr>
        <w:t>županij</w:t>
      </w:r>
      <w:r>
        <w:rPr>
          <w:rFonts w:ascii="Arial" w:hAnsi="Arial" w:cs="Arial"/>
          <w:sz w:val="20"/>
          <w:szCs w:val="20"/>
        </w:rPr>
        <w:t>e</w:t>
      </w:r>
      <w:r w:rsidR="00A655C2">
        <w:rPr>
          <w:rFonts w:ascii="Arial" w:hAnsi="Arial" w:cs="Arial"/>
          <w:sz w:val="20"/>
          <w:szCs w:val="20"/>
        </w:rPr>
        <w:t>.</w:t>
      </w:r>
    </w:p>
    <w:p w14:paraId="1CBF5EE2" w14:textId="77777777" w:rsidR="00A655C2" w:rsidRDefault="00A655C2" w:rsidP="00F16367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</w:p>
    <w:p w14:paraId="09ED2550" w14:textId="5482107D" w:rsidR="002D297B" w:rsidRDefault="00391FC0" w:rsidP="00F16367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 w:rsidRPr="00F16367">
        <w:rPr>
          <w:rFonts w:ascii="Arial" w:hAnsi="Arial" w:cs="Arial"/>
          <w:b/>
          <w:sz w:val="20"/>
          <w:szCs w:val="20"/>
        </w:rPr>
        <w:t>Sažeti opis zahvata</w:t>
      </w:r>
    </w:p>
    <w:p w14:paraId="121E7F99" w14:textId="0723BBB4" w:rsidR="00F16367" w:rsidRPr="00F16367" w:rsidRDefault="002D297B" w:rsidP="00F16367">
      <w:pPr>
        <w:pStyle w:val="Bezproreda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Predmetnim zahvatom se p</w:t>
      </w:r>
      <w:r w:rsidRPr="002D297B">
        <w:rPr>
          <w:rFonts w:ascii="Arial" w:hAnsi="Arial" w:cs="Arial"/>
          <w:bCs/>
          <w:sz w:val="20"/>
          <w:szCs w:val="20"/>
        </w:rPr>
        <w:t>lanira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2D297B">
        <w:rPr>
          <w:rFonts w:ascii="Arial" w:hAnsi="Arial" w:cs="Arial"/>
          <w:bCs/>
          <w:sz w:val="20"/>
          <w:szCs w:val="20"/>
        </w:rPr>
        <w:t>rekonstrukcij</w:t>
      </w:r>
      <w:r>
        <w:rPr>
          <w:rFonts w:ascii="Arial" w:hAnsi="Arial" w:cs="Arial"/>
          <w:bCs/>
          <w:sz w:val="20"/>
          <w:szCs w:val="20"/>
        </w:rPr>
        <w:t>a</w:t>
      </w:r>
      <w:r w:rsidRPr="002D297B">
        <w:rPr>
          <w:rFonts w:ascii="Arial" w:hAnsi="Arial" w:cs="Arial"/>
          <w:bCs/>
          <w:sz w:val="20"/>
          <w:szCs w:val="20"/>
        </w:rPr>
        <w:t xml:space="preserve"> postojećeg ribnjaka </w:t>
      </w:r>
      <w:proofErr w:type="spellStart"/>
      <w:r w:rsidRPr="002D297B">
        <w:rPr>
          <w:rFonts w:ascii="Arial" w:hAnsi="Arial" w:cs="Arial"/>
          <w:bCs/>
          <w:sz w:val="20"/>
          <w:szCs w:val="20"/>
        </w:rPr>
        <w:t>Vrbovljani</w:t>
      </w:r>
      <w:proofErr w:type="spellEnd"/>
      <w:r w:rsidRPr="002D297B">
        <w:rPr>
          <w:rFonts w:ascii="Arial" w:hAnsi="Arial" w:cs="Arial"/>
          <w:bCs/>
          <w:sz w:val="20"/>
          <w:szCs w:val="20"/>
        </w:rPr>
        <w:t xml:space="preserve">, u naseljima </w:t>
      </w:r>
      <w:proofErr w:type="spellStart"/>
      <w:r w:rsidRPr="002D297B">
        <w:rPr>
          <w:rFonts w:ascii="Arial" w:hAnsi="Arial" w:cs="Arial"/>
          <w:bCs/>
          <w:sz w:val="20"/>
          <w:szCs w:val="20"/>
        </w:rPr>
        <w:t>Vrbovljani</w:t>
      </w:r>
      <w:proofErr w:type="spellEnd"/>
      <w:r w:rsidRPr="002D297B">
        <w:rPr>
          <w:rFonts w:ascii="Arial" w:hAnsi="Arial" w:cs="Arial"/>
          <w:bCs/>
          <w:sz w:val="20"/>
          <w:szCs w:val="20"/>
        </w:rPr>
        <w:t xml:space="preserve"> i </w:t>
      </w:r>
      <w:proofErr w:type="spellStart"/>
      <w:r w:rsidRPr="002D297B">
        <w:rPr>
          <w:rFonts w:ascii="Arial" w:hAnsi="Arial" w:cs="Arial"/>
          <w:bCs/>
          <w:sz w:val="20"/>
          <w:szCs w:val="20"/>
        </w:rPr>
        <w:t>Čovac</w:t>
      </w:r>
      <w:proofErr w:type="spellEnd"/>
      <w:r w:rsidR="00DB010F">
        <w:rPr>
          <w:rFonts w:ascii="Arial" w:hAnsi="Arial" w:cs="Arial"/>
          <w:bCs/>
          <w:sz w:val="20"/>
          <w:szCs w:val="20"/>
        </w:rPr>
        <w:t>, ukupne površine obuhvata zahvata oko 688,21 ha.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2D297B">
        <w:rPr>
          <w:rFonts w:ascii="Arial" w:hAnsi="Arial" w:cs="Arial"/>
          <w:bCs/>
          <w:sz w:val="20"/>
          <w:szCs w:val="20"/>
        </w:rPr>
        <w:t>Ribnjak je trenutno djelomično suh i/ili močv</w:t>
      </w:r>
      <w:r w:rsidR="00A655C2">
        <w:rPr>
          <w:rFonts w:ascii="Arial" w:hAnsi="Arial" w:cs="Arial"/>
          <w:bCs/>
          <w:sz w:val="20"/>
          <w:szCs w:val="20"/>
        </w:rPr>
        <w:t>a</w:t>
      </w:r>
      <w:r w:rsidRPr="002D297B">
        <w:rPr>
          <w:rFonts w:ascii="Arial" w:hAnsi="Arial" w:cs="Arial"/>
          <w:bCs/>
          <w:sz w:val="20"/>
          <w:szCs w:val="20"/>
        </w:rPr>
        <w:t>r</w:t>
      </w:r>
      <w:r w:rsidR="00A655C2">
        <w:rPr>
          <w:rFonts w:ascii="Arial" w:hAnsi="Arial" w:cs="Arial"/>
          <w:bCs/>
          <w:sz w:val="20"/>
          <w:szCs w:val="20"/>
        </w:rPr>
        <w:t>a</w:t>
      </w:r>
      <w:r w:rsidRPr="002D297B">
        <w:rPr>
          <w:rFonts w:ascii="Arial" w:hAnsi="Arial" w:cs="Arial"/>
          <w:bCs/>
          <w:sz w:val="20"/>
          <w:szCs w:val="20"/>
        </w:rPr>
        <w:t xml:space="preserve">n i neuređen, te je zbog prirodne sukcesije došlo do njegovog </w:t>
      </w:r>
      <w:proofErr w:type="spellStart"/>
      <w:r w:rsidRPr="002D297B">
        <w:rPr>
          <w:rFonts w:ascii="Arial" w:hAnsi="Arial" w:cs="Arial"/>
          <w:bCs/>
          <w:sz w:val="20"/>
          <w:szCs w:val="20"/>
        </w:rPr>
        <w:t>zapunjavanja</w:t>
      </w:r>
      <w:proofErr w:type="spellEnd"/>
      <w:r w:rsidRPr="002D297B">
        <w:rPr>
          <w:rFonts w:ascii="Arial" w:hAnsi="Arial" w:cs="Arial"/>
          <w:bCs/>
          <w:sz w:val="20"/>
          <w:szCs w:val="20"/>
        </w:rPr>
        <w:t xml:space="preserve"> sedimentom, razvoja močvarne, a mjestimično već i šumske vegetacije (sukcesija šume). Sastoji od 37 tabli, nasipa, dovodnog i odvodnog kanala</w:t>
      </w:r>
      <w:r>
        <w:rPr>
          <w:rFonts w:ascii="Arial" w:hAnsi="Arial" w:cs="Arial"/>
          <w:bCs/>
          <w:sz w:val="20"/>
          <w:szCs w:val="20"/>
        </w:rPr>
        <w:t xml:space="preserve">. </w:t>
      </w:r>
      <w:r w:rsidRPr="002D297B">
        <w:rPr>
          <w:rFonts w:ascii="Arial" w:hAnsi="Arial" w:cs="Arial"/>
          <w:bCs/>
          <w:sz w:val="20"/>
          <w:szCs w:val="20"/>
        </w:rPr>
        <w:t>Zahvat vode za ribnjake se trenutno provodi iz vodotoka Sloboština na istom mjestu i pod istim uvjetima kao i u vrijeme uspostave ribnjaka početkom sedamdesetih godina prošlog stoljeća.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2D297B">
        <w:rPr>
          <w:rFonts w:ascii="Arial" w:hAnsi="Arial" w:cs="Arial"/>
          <w:bCs/>
          <w:sz w:val="20"/>
          <w:szCs w:val="20"/>
        </w:rPr>
        <w:t xml:space="preserve">Planirani zahvat sastoji se prvenstveno od </w:t>
      </w:r>
      <w:proofErr w:type="spellStart"/>
      <w:r w:rsidRPr="002D297B">
        <w:rPr>
          <w:rFonts w:ascii="Arial" w:hAnsi="Arial" w:cs="Arial"/>
          <w:bCs/>
          <w:sz w:val="20"/>
          <w:szCs w:val="20"/>
        </w:rPr>
        <w:t>izmuljivanja</w:t>
      </w:r>
      <w:proofErr w:type="spellEnd"/>
      <w:r w:rsidRPr="002D297B">
        <w:rPr>
          <w:rFonts w:ascii="Arial" w:hAnsi="Arial" w:cs="Arial"/>
          <w:bCs/>
          <w:sz w:val="20"/>
          <w:szCs w:val="20"/>
        </w:rPr>
        <w:t xml:space="preserve"> tabli te </w:t>
      </w:r>
      <w:proofErr w:type="spellStart"/>
      <w:r w:rsidRPr="002D297B">
        <w:rPr>
          <w:rFonts w:ascii="Arial" w:hAnsi="Arial" w:cs="Arial"/>
          <w:bCs/>
          <w:sz w:val="20"/>
          <w:szCs w:val="20"/>
        </w:rPr>
        <w:t>reprofilacije</w:t>
      </w:r>
      <w:proofErr w:type="spellEnd"/>
      <w:r w:rsidRPr="002D297B">
        <w:rPr>
          <w:rFonts w:ascii="Arial" w:hAnsi="Arial" w:cs="Arial"/>
          <w:bCs/>
          <w:sz w:val="20"/>
          <w:szCs w:val="20"/>
        </w:rPr>
        <w:t xml:space="preserve"> postojećih nasipa (uređenje </w:t>
      </w:r>
      <w:proofErr w:type="spellStart"/>
      <w:r w:rsidRPr="002D297B">
        <w:rPr>
          <w:rFonts w:ascii="Arial" w:hAnsi="Arial" w:cs="Arial"/>
          <w:bCs/>
          <w:sz w:val="20"/>
          <w:szCs w:val="20"/>
        </w:rPr>
        <w:t>pokosa</w:t>
      </w:r>
      <w:proofErr w:type="spellEnd"/>
      <w:r w:rsidRPr="002D297B">
        <w:rPr>
          <w:rFonts w:ascii="Arial" w:hAnsi="Arial" w:cs="Arial"/>
          <w:bCs/>
          <w:sz w:val="20"/>
          <w:szCs w:val="20"/>
        </w:rPr>
        <w:t xml:space="preserve"> nasipa (unutarnjih </w:t>
      </w:r>
      <w:proofErr w:type="spellStart"/>
      <w:r w:rsidRPr="002D297B">
        <w:rPr>
          <w:rFonts w:ascii="Arial" w:hAnsi="Arial" w:cs="Arial"/>
          <w:bCs/>
          <w:sz w:val="20"/>
          <w:szCs w:val="20"/>
        </w:rPr>
        <w:t>pokosa</w:t>
      </w:r>
      <w:proofErr w:type="spellEnd"/>
      <w:r w:rsidRPr="002D297B">
        <w:rPr>
          <w:rFonts w:ascii="Arial" w:hAnsi="Arial" w:cs="Arial"/>
          <w:bCs/>
          <w:sz w:val="20"/>
          <w:szCs w:val="20"/>
        </w:rPr>
        <w:t xml:space="preserve"> prema vodenim površinama i vanjskih </w:t>
      </w:r>
      <w:proofErr w:type="spellStart"/>
      <w:r w:rsidRPr="002D297B">
        <w:rPr>
          <w:rFonts w:ascii="Arial" w:hAnsi="Arial" w:cs="Arial"/>
          <w:bCs/>
          <w:sz w:val="20"/>
          <w:szCs w:val="20"/>
        </w:rPr>
        <w:t>pokosa</w:t>
      </w:r>
      <w:proofErr w:type="spellEnd"/>
      <w:r w:rsidRPr="002D297B">
        <w:rPr>
          <w:rFonts w:ascii="Arial" w:hAnsi="Arial" w:cs="Arial"/>
          <w:bCs/>
          <w:sz w:val="20"/>
          <w:szCs w:val="20"/>
        </w:rPr>
        <w:t xml:space="preserve"> koji nisu u dodiru sa vodenim površinama) i popravak eventualno nastalih neravnina na postojećim obodnim nasipima) i izgradnje novih nasipa korištenjem </w:t>
      </w:r>
      <w:proofErr w:type="spellStart"/>
      <w:r w:rsidRPr="002D297B">
        <w:rPr>
          <w:rFonts w:ascii="Arial" w:hAnsi="Arial" w:cs="Arial"/>
          <w:bCs/>
          <w:sz w:val="20"/>
          <w:szCs w:val="20"/>
        </w:rPr>
        <w:t>izmuljenog</w:t>
      </w:r>
      <w:proofErr w:type="spellEnd"/>
      <w:r w:rsidRPr="002D297B">
        <w:rPr>
          <w:rFonts w:ascii="Arial" w:hAnsi="Arial" w:cs="Arial"/>
          <w:bCs/>
          <w:sz w:val="20"/>
          <w:szCs w:val="20"/>
        </w:rPr>
        <w:t xml:space="preserve"> materijala iz tabli ribnjaka. Područje zahvata omeđeno je postojećim obodnim nasipima </w:t>
      </w:r>
      <w:r>
        <w:rPr>
          <w:rFonts w:ascii="Arial" w:hAnsi="Arial" w:cs="Arial"/>
          <w:bCs/>
          <w:sz w:val="20"/>
          <w:szCs w:val="20"/>
        </w:rPr>
        <w:t>r</w:t>
      </w:r>
      <w:r w:rsidRPr="002D297B">
        <w:rPr>
          <w:rFonts w:ascii="Arial" w:hAnsi="Arial" w:cs="Arial"/>
          <w:bCs/>
          <w:sz w:val="20"/>
          <w:szCs w:val="20"/>
        </w:rPr>
        <w:t xml:space="preserve">ibnjaka </w:t>
      </w:r>
      <w:proofErr w:type="spellStart"/>
      <w:r w:rsidRPr="002D297B">
        <w:rPr>
          <w:rFonts w:ascii="Arial" w:hAnsi="Arial" w:cs="Arial"/>
          <w:bCs/>
          <w:sz w:val="20"/>
          <w:szCs w:val="20"/>
        </w:rPr>
        <w:t>Vrbovljani</w:t>
      </w:r>
      <w:proofErr w:type="spellEnd"/>
      <w:r w:rsidR="00A655C2">
        <w:rPr>
          <w:rFonts w:ascii="Arial" w:hAnsi="Arial" w:cs="Arial"/>
          <w:bCs/>
          <w:sz w:val="20"/>
          <w:szCs w:val="20"/>
        </w:rPr>
        <w:t xml:space="preserve">. </w:t>
      </w:r>
      <w:r w:rsidRPr="002D297B">
        <w:rPr>
          <w:rFonts w:ascii="Arial" w:hAnsi="Arial" w:cs="Arial"/>
          <w:bCs/>
          <w:sz w:val="20"/>
          <w:szCs w:val="20"/>
        </w:rPr>
        <w:t xml:space="preserve"> </w:t>
      </w:r>
      <w:r w:rsidR="00A655C2">
        <w:rPr>
          <w:rFonts w:ascii="Arial" w:hAnsi="Arial" w:cs="Arial"/>
          <w:bCs/>
          <w:sz w:val="20"/>
          <w:szCs w:val="20"/>
        </w:rPr>
        <w:t>O</w:t>
      </w:r>
      <w:r w:rsidRPr="002D297B">
        <w:rPr>
          <w:rFonts w:ascii="Arial" w:hAnsi="Arial" w:cs="Arial"/>
          <w:bCs/>
          <w:sz w:val="20"/>
          <w:szCs w:val="20"/>
        </w:rPr>
        <w:t>vim zahvatom</w:t>
      </w:r>
      <w:r w:rsidR="00A655C2">
        <w:rPr>
          <w:rFonts w:ascii="Arial" w:hAnsi="Arial" w:cs="Arial"/>
          <w:bCs/>
          <w:sz w:val="20"/>
          <w:szCs w:val="20"/>
        </w:rPr>
        <w:t xml:space="preserve"> će se</w:t>
      </w:r>
      <w:r w:rsidRPr="002D297B">
        <w:rPr>
          <w:rFonts w:ascii="Arial" w:hAnsi="Arial" w:cs="Arial"/>
          <w:bCs/>
          <w:sz w:val="20"/>
          <w:szCs w:val="20"/>
        </w:rPr>
        <w:t xml:space="preserve"> rekonstruirati</w:t>
      </w:r>
      <w:r w:rsidR="00A655C2">
        <w:rPr>
          <w:rFonts w:ascii="Arial" w:hAnsi="Arial" w:cs="Arial"/>
          <w:bCs/>
          <w:sz w:val="20"/>
          <w:szCs w:val="20"/>
        </w:rPr>
        <w:t xml:space="preserve"> postojeći ribnjak</w:t>
      </w:r>
      <w:r w:rsidRPr="002D297B">
        <w:rPr>
          <w:rFonts w:ascii="Arial" w:hAnsi="Arial" w:cs="Arial"/>
          <w:bCs/>
          <w:sz w:val="20"/>
          <w:szCs w:val="20"/>
        </w:rPr>
        <w:t xml:space="preserve"> kroz 5 zasebnih faza u trajanju od nekoliko godina. Prve četiri faze obuhvaćaju </w:t>
      </w:r>
      <w:proofErr w:type="spellStart"/>
      <w:r w:rsidRPr="002D297B">
        <w:rPr>
          <w:rFonts w:ascii="Arial" w:hAnsi="Arial" w:cs="Arial"/>
          <w:bCs/>
          <w:sz w:val="20"/>
          <w:szCs w:val="20"/>
        </w:rPr>
        <w:t>izmuljivanje</w:t>
      </w:r>
      <w:proofErr w:type="spellEnd"/>
      <w:r w:rsidRPr="002D297B">
        <w:rPr>
          <w:rFonts w:ascii="Arial" w:hAnsi="Arial" w:cs="Arial"/>
          <w:bCs/>
          <w:sz w:val="20"/>
          <w:szCs w:val="20"/>
        </w:rPr>
        <w:t xml:space="preserve"> i pregrađivanje postojećih velikih tabli u table manjih površina, obnovu nasipa i kanalske mreže te uspostavu suvremenog </w:t>
      </w:r>
      <w:proofErr w:type="spellStart"/>
      <w:r w:rsidRPr="002D297B">
        <w:rPr>
          <w:rFonts w:ascii="Arial" w:hAnsi="Arial" w:cs="Arial"/>
          <w:bCs/>
          <w:sz w:val="20"/>
          <w:szCs w:val="20"/>
        </w:rPr>
        <w:t>poluintenzivnog</w:t>
      </w:r>
      <w:proofErr w:type="spellEnd"/>
      <w:r w:rsidRPr="002D297B">
        <w:rPr>
          <w:rFonts w:ascii="Arial" w:hAnsi="Arial" w:cs="Arial"/>
          <w:bCs/>
          <w:sz w:val="20"/>
          <w:szCs w:val="20"/>
        </w:rPr>
        <w:t xml:space="preserve"> uzgoja. Ovakvim pregrađivanjem dobit će se visoko produktivne manje proizvodne table</w:t>
      </w:r>
      <w:r w:rsidR="00DB010F">
        <w:rPr>
          <w:rFonts w:ascii="Arial" w:hAnsi="Arial" w:cs="Arial"/>
          <w:bCs/>
          <w:sz w:val="20"/>
          <w:szCs w:val="20"/>
        </w:rPr>
        <w:t>,</w:t>
      </w:r>
      <w:r w:rsidRPr="002D297B">
        <w:rPr>
          <w:rFonts w:ascii="Arial" w:hAnsi="Arial" w:cs="Arial"/>
          <w:bCs/>
          <w:sz w:val="20"/>
          <w:szCs w:val="20"/>
        </w:rPr>
        <w:t xml:space="preserve"> što će omogućiti lakše upravljanje vodom te će se poboljšati održavanje povoljnijih biološko-kemijskih uvjeta u vodi čime će se omogućiti kvalitetnija provedba agrotehničkih mjera na tablama, bolja </w:t>
      </w:r>
      <w:proofErr w:type="spellStart"/>
      <w:r w:rsidRPr="002D297B">
        <w:rPr>
          <w:rFonts w:ascii="Arial" w:hAnsi="Arial" w:cs="Arial"/>
          <w:bCs/>
          <w:sz w:val="20"/>
          <w:szCs w:val="20"/>
        </w:rPr>
        <w:t>aeracija</w:t>
      </w:r>
      <w:proofErr w:type="spellEnd"/>
      <w:r w:rsidRPr="002D297B">
        <w:rPr>
          <w:rFonts w:ascii="Arial" w:hAnsi="Arial" w:cs="Arial"/>
          <w:bCs/>
          <w:sz w:val="20"/>
          <w:szCs w:val="20"/>
        </w:rPr>
        <w:t xml:space="preserve"> vode i lakše čuvanje ribe, a što je u skladu s tehnološkim zahtjevima moderne proizvodnje. Peta faza obuhvaća sanaciju velikih ekstenzivnih tabli (B-1, B-2, B-3, B-4 i C-1) i njihovo prevođenje u </w:t>
      </w:r>
      <w:proofErr w:type="spellStart"/>
      <w:r w:rsidRPr="002D297B">
        <w:rPr>
          <w:rFonts w:ascii="Arial" w:hAnsi="Arial" w:cs="Arial"/>
          <w:bCs/>
          <w:sz w:val="20"/>
          <w:szCs w:val="20"/>
        </w:rPr>
        <w:t>poluintenzivnu</w:t>
      </w:r>
      <w:proofErr w:type="spellEnd"/>
      <w:r w:rsidRPr="002D297B">
        <w:rPr>
          <w:rFonts w:ascii="Arial" w:hAnsi="Arial" w:cs="Arial"/>
          <w:bCs/>
          <w:sz w:val="20"/>
          <w:szCs w:val="20"/>
        </w:rPr>
        <w:t xml:space="preserve"> proizvodnju konzumne ribe. Na ovim tablama se neće provoditi elektrifikacija</w:t>
      </w:r>
      <w:r w:rsidR="004D3F10">
        <w:rPr>
          <w:rFonts w:ascii="Arial" w:hAnsi="Arial" w:cs="Arial"/>
          <w:bCs/>
          <w:sz w:val="20"/>
          <w:szCs w:val="20"/>
        </w:rPr>
        <w:t>, a</w:t>
      </w:r>
      <w:r w:rsidRPr="002D297B">
        <w:rPr>
          <w:rFonts w:ascii="Arial" w:hAnsi="Arial" w:cs="Arial"/>
          <w:bCs/>
          <w:sz w:val="20"/>
          <w:szCs w:val="20"/>
        </w:rPr>
        <w:t xml:space="preserve"> ista</w:t>
      </w:r>
      <w:r w:rsidR="004D3F10">
        <w:rPr>
          <w:rFonts w:ascii="Arial" w:hAnsi="Arial" w:cs="Arial"/>
          <w:bCs/>
          <w:sz w:val="20"/>
          <w:szCs w:val="20"/>
        </w:rPr>
        <w:t xml:space="preserve"> će se</w:t>
      </w:r>
      <w:r w:rsidRPr="002D297B">
        <w:rPr>
          <w:rFonts w:ascii="Arial" w:hAnsi="Arial" w:cs="Arial"/>
          <w:bCs/>
          <w:sz w:val="20"/>
          <w:szCs w:val="20"/>
        </w:rPr>
        <w:t xml:space="preserve"> provoditi samo za prve četiri faze provedbe zahvata.</w:t>
      </w:r>
      <w:r w:rsidR="004D3F10">
        <w:rPr>
          <w:rFonts w:ascii="Arial" w:hAnsi="Arial" w:cs="Arial"/>
          <w:bCs/>
          <w:sz w:val="20"/>
          <w:szCs w:val="20"/>
        </w:rPr>
        <w:t xml:space="preserve"> </w:t>
      </w:r>
      <w:r w:rsidR="004D3F10" w:rsidRPr="004D3F10">
        <w:rPr>
          <w:rFonts w:ascii="Arial" w:hAnsi="Arial" w:cs="Arial"/>
          <w:bCs/>
          <w:sz w:val="20"/>
          <w:szCs w:val="20"/>
        </w:rPr>
        <w:t>Redoslijed</w:t>
      </w:r>
      <w:r w:rsidR="004D3F10">
        <w:rPr>
          <w:rFonts w:ascii="Arial" w:hAnsi="Arial" w:cs="Arial"/>
          <w:bCs/>
          <w:sz w:val="20"/>
          <w:szCs w:val="20"/>
        </w:rPr>
        <w:t xml:space="preserve"> </w:t>
      </w:r>
      <w:r w:rsidR="00A655C2">
        <w:rPr>
          <w:rFonts w:ascii="Arial" w:hAnsi="Arial" w:cs="Arial"/>
          <w:bCs/>
          <w:sz w:val="20"/>
          <w:szCs w:val="20"/>
        </w:rPr>
        <w:t>radova</w:t>
      </w:r>
      <w:r w:rsidR="004D3F10" w:rsidRPr="004D3F10">
        <w:rPr>
          <w:rFonts w:ascii="Arial" w:hAnsi="Arial" w:cs="Arial"/>
          <w:bCs/>
          <w:sz w:val="20"/>
          <w:szCs w:val="20"/>
        </w:rPr>
        <w:t xml:space="preserve"> će se određivati prema uvjetima na terenu</w:t>
      </w:r>
      <w:r w:rsidR="004D3F10">
        <w:rPr>
          <w:rFonts w:ascii="Arial" w:hAnsi="Arial" w:cs="Arial"/>
          <w:bCs/>
          <w:sz w:val="20"/>
          <w:szCs w:val="20"/>
        </w:rPr>
        <w:t>.</w:t>
      </w:r>
      <w:r w:rsidR="004D3F10" w:rsidRPr="004D3F10">
        <w:rPr>
          <w:rFonts w:ascii="Arial" w:hAnsi="Arial" w:cs="Arial"/>
          <w:bCs/>
          <w:sz w:val="20"/>
          <w:szCs w:val="20"/>
        </w:rPr>
        <w:t xml:space="preserve"> Prije početka građevinskih radova potrebno je provesti ispuštanje vode iz tabli te uklanjanje prisutne vegetacije. Mulj će se uklanjati bagerima i buldožerima. Zemljani materijal dobiven ovim </w:t>
      </w:r>
      <w:proofErr w:type="spellStart"/>
      <w:r w:rsidR="004D3F10" w:rsidRPr="004D3F10">
        <w:rPr>
          <w:rFonts w:ascii="Arial" w:hAnsi="Arial" w:cs="Arial"/>
          <w:bCs/>
          <w:sz w:val="20"/>
          <w:szCs w:val="20"/>
        </w:rPr>
        <w:t>hidromelioracijskim</w:t>
      </w:r>
      <w:proofErr w:type="spellEnd"/>
      <w:r w:rsidR="004D3F10" w:rsidRPr="004D3F10">
        <w:rPr>
          <w:rFonts w:ascii="Arial" w:hAnsi="Arial" w:cs="Arial"/>
          <w:bCs/>
          <w:sz w:val="20"/>
          <w:szCs w:val="20"/>
        </w:rPr>
        <w:t xml:space="preserve"> zahvatom iskoristit će se unutar granica zahvata za oblikovanje i formiranje </w:t>
      </w:r>
      <w:proofErr w:type="spellStart"/>
      <w:r w:rsidR="004D3F10" w:rsidRPr="004D3F10">
        <w:rPr>
          <w:rFonts w:ascii="Arial" w:hAnsi="Arial" w:cs="Arial"/>
          <w:bCs/>
          <w:sz w:val="20"/>
          <w:szCs w:val="20"/>
        </w:rPr>
        <w:t>pokosa</w:t>
      </w:r>
      <w:proofErr w:type="spellEnd"/>
      <w:r w:rsidR="004D3F10" w:rsidRPr="004D3F10">
        <w:rPr>
          <w:rFonts w:ascii="Arial" w:hAnsi="Arial" w:cs="Arial"/>
          <w:bCs/>
          <w:sz w:val="20"/>
          <w:szCs w:val="20"/>
        </w:rPr>
        <w:t xml:space="preserve">, tijela i krune zemljanih nasipa. Za izgradnju ovih građevina ne planira se korištenje novog </w:t>
      </w:r>
      <w:proofErr w:type="spellStart"/>
      <w:r w:rsidR="004D3F10" w:rsidRPr="004D3F10">
        <w:rPr>
          <w:rFonts w:ascii="Arial" w:hAnsi="Arial" w:cs="Arial"/>
          <w:bCs/>
          <w:sz w:val="20"/>
          <w:szCs w:val="20"/>
        </w:rPr>
        <w:t>pozajmišta</w:t>
      </w:r>
      <w:proofErr w:type="spellEnd"/>
      <w:r w:rsidR="004D3F10" w:rsidRPr="004D3F10">
        <w:rPr>
          <w:rFonts w:ascii="Arial" w:hAnsi="Arial" w:cs="Arial"/>
          <w:bCs/>
          <w:sz w:val="20"/>
          <w:szCs w:val="20"/>
        </w:rPr>
        <w:t xml:space="preserve"> zemlje</w:t>
      </w:r>
      <w:r w:rsidR="00DB010F">
        <w:rPr>
          <w:rFonts w:ascii="Arial" w:hAnsi="Arial" w:cs="Arial"/>
          <w:bCs/>
          <w:sz w:val="20"/>
          <w:szCs w:val="20"/>
        </w:rPr>
        <w:t>,</w:t>
      </w:r>
      <w:r w:rsidR="004D3F10" w:rsidRPr="004D3F10">
        <w:rPr>
          <w:rFonts w:ascii="Arial" w:hAnsi="Arial" w:cs="Arial"/>
          <w:bCs/>
          <w:sz w:val="20"/>
          <w:szCs w:val="20"/>
        </w:rPr>
        <w:t xml:space="preserve"> već isključivo korištenje materijala dobivenog </w:t>
      </w:r>
      <w:proofErr w:type="spellStart"/>
      <w:r w:rsidR="004D3F10" w:rsidRPr="004D3F10">
        <w:rPr>
          <w:rFonts w:ascii="Arial" w:hAnsi="Arial" w:cs="Arial"/>
          <w:bCs/>
          <w:sz w:val="20"/>
          <w:szCs w:val="20"/>
        </w:rPr>
        <w:t>hidromelioracijskim</w:t>
      </w:r>
      <w:proofErr w:type="spellEnd"/>
      <w:r w:rsidR="004D3F10" w:rsidRPr="004D3F10">
        <w:rPr>
          <w:rFonts w:ascii="Arial" w:hAnsi="Arial" w:cs="Arial"/>
          <w:bCs/>
          <w:sz w:val="20"/>
          <w:szCs w:val="20"/>
        </w:rPr>
        <w:t xml:space="preserve"> radovima unutar područja obuhvata radova. Ovim radovima predviđeno je profiliranje i uređivanje nagiba dna novo pregrađenih tabli</w:t>
      </w:r>
      <w:r w:rsidR="00A655C2">
        <w:rPr>
          <w:rFonts w:ascii="Arial" w:hAnsi="Arial" w:cs="Arial"/>
          <w:bCs/>
          <w:sz w:val="20"/>
          <w:szCs w:val="20"/>
        </w:rPr>
        <w:t>,</w:t>
      </w:r>
      <w:r w:rsidR="004D3F10" w:rsidRPr="004D3F10">
        <w:rPr>
          <w:rFonts w:ascii="Arial" w:hAnsi="Arial" w:cs="Arial"/>
          <w:bCs/>
          <w:sz w:val="20"/>
          <w:szCs w:val="20"/>
        </w:rPr>
        <w:t xml:space="preserve"> prema objektima za ispuštanje vode, radi lakšeg pražnjenja i ribolova. Nasip će se izvoditi u slojevima</w:t>
      </w:r>
      <w:r w:rsidR="00391FC0">
        <w:rPr>
          <w:rFonts w:ascii="Arial" w:hAnsi="Arial" w:cs="Arial"/>
          <w:bCs/>
          <w:sz w:val="20"/>
          <w:szCs w:val="20"/>
        </w:rPr>
        <w:t xml:space="preserve">. </w:t>
      </w:r>
      <w:r w:rsidR="004D3F10" w:rsidRPr="004D3F10">
        <w:rPr>
          <w:rFonts w:ascii="Arial" w:hAnsi="Arial" w:cs="Arial"/>
          <w:bCs/>
          <w:sz w:val="20"/>
          <w:szCs w:val="20"/>
        </w:rPr>
        <w:t>Preko dijela krune nasipa urediti će se interna putna mreža</w:t>
      </w:r>
      <w:r w:rsidR="004D3F10">
        <w:rPr>
          <w:rFonts w:ascii="Arial" w:hAnsi="Arial" w:cs="Arial"/>
          <w:bCs/>
          <w:sz w:val="20"/>
          <w:szCs w:val="20"/>
        </w:rPr>
        <w:t xml:space="preserve"> </w:t>
      </w:r>
      <w:r w:rsidR="004D3F10" w:rsidRPr="004D3F10">
        <w:rPr>
          <w:rFonts w:ascii="Arial" w:hAnsi="Arial" w:cs="Arial"/>
          <w:bCs/>
          <w:sz w:val="20"/>
          <w:szCs w:val="20"/>
        </w:rPr>
        <w:t xml:space="preserve">za održavanje ribnjaka te hranjenje ribe, izlov i sl. Obzirom na položaj postojećih kanala melioracijske odvodnje i izgrađenih postojećih objekata, </w:t>
      </w:r>
      <w:r w:rsidR="004D3F10">
        <w:rPr>
          <w:rFonts w:ascii="Arial" w:hAnsi="Arial" w:cs="Arial"/>
          <w:bCs/>
          <w:sz w:val="20"/>
          <w:szCs w:val="20"/>
        </w:rPr>
        <w:t>p</w:t>
      </w:r>
      <w:r w:rsidR="004D3F10" w:rsidRPr="004D3F10">
        <w:rPr>
          <w:rFonts w:ascii="Arial" w:hAnsi="Arial" w:cs="Arial"/>
          <w:bCs/>
          <w:sz w:val="20"/>
          <w:szCs w:val="20"/>
        </w:rPr>
        <w:t>rirodni pad terena od sjevera prema jugu, tj. prema kanalu Strug</w:t>
      </w:r>
      <w:r w:rsidR="004D3F10">
        <w:rPr>
          <w:rFonts w:ascii="Arial" w:hAnsi="Arial" w:cs="Arial"/>
          <w:bCs/>
          <w:sz w:val="20"/>
          <w:szCs w:val="20"/>
        </w:rPr>
        <w:t xml:space="preserve">, </w:t>
      </w:r>
      <w:r w:rsidR="004D3F10" w:rsidRPr="004D3F10">
        <w:rPr>
          <w:rFonts w:ascii="Arial" w:hAnsi="Arial" w:cs="Arial"/>
          <w:bCs/>
          <w:sz w:val="20"/>
          <w:szCs w:val="20"/>
        </w:rPr>
        <w:t xml:space="preserve"> koncipirani</w:t>
      </w:r>
      <w:r w:rsidR="004D3F10">
        <w:rPr>
          <w:rFonts w:ascii="Arial" w:hAnsi="Arial" w:cs="Arial"/>
          <w:bCs/>
          <w:sz w:val="20"/>
          <w:szCs w:val="20"/>
        </w:rPr>
        <w:t xml:space="preserve"> su</w:t>
      </w:r>
      <w:r w:rsidR="004D3F10" w:rsidRPr="004D3F10">
        <w:rPr>
          <w:rFonts w:ascii="Arial" w:hAnsi="Arial" w:cs="Arial"/>
          <w:bCs/>
          <w:sz w:val="20"/>
          <w:szCs w:val="20"/>
        </w:rPr>
        <w:t xml:space="preserve"> poprečni i uzdužni padovi pratećih servisnih površina</w:t>
      </w:r>
      <w:r w:rsidR="004D3F10">
        <w:rPr>
          <w:rFonts w:ascii="Arial" w:hAnsi="Arial" w:cs="Arial"/>
          <w:bCs/>
          <w:sz w:val="20"/>
          <w:szCs w:val="20"/>
        </w:rPr>
        <w:t>. U</w:t>
      </w:r>
      <w:r w:rsidR="004D3F10" w:rsidRPr="004D3F10">
        <w:rPr>
          <w:rFonts w:ascii="Arial" w:hAnsi="Arial" w:cs="Arial"/>
          <w:bCs/>
          <w:sz w:val="20"/>
          <w:szCs w:val="20"/>
        </w:rPr>
        <w:t xml:space="preserve"> samoj zoni ribnjaka nema promjena u pogledu vanjskih gabarita postojeće građevine. </w:t>
      </w:r>
      <w:r w:rsidR="004D3F10">
        <w:rPr>
          <w:rFonts w:ascii="Arial" w:hAnsi="Arial" w:cs="Arial"/>
          <w:bCs/>
          <w:sz w:val="20"/>
          <w:szCs w:val="20"/>
        </w:rPr>
        <w:t xml:space="preserve"> </w:t>
      </w:r>
      <w:r w:rsidR="004D3F10" w:rsidRPr="004D3F10">
        <w:rPr>
          <w:rFonts w:ascii="Arial" w:hAnsi="Arial" w:cs="Arial"/>
          <w:bCs/>
          <w:sz w:val="20"/>
          <w:szCs w:val="20"/>
        </w:rPr>
        <w:t>Na tablama je planirana</w:t>
      </w:r>
      <w:r w:rsidR="00DB010F">
        <w:rPr>
          <w:rFonts w:ascii="Arial" w:hAnsi="Arial" w:cs="Arial"/>
          <w:bCs/>
          <w:sz w:val="20"/>
          <w:szCs w:val="20"/>
        </w:rPr>
        <w:t xml:space="preserve"> i</w:t>
      </w:r>
      <w:r w:rsidR="004D3F10" w:rsidRPr="004D3F10">
        <w:rPr>
          <w:rFonts w:ascii="Arial" w:hAnsi="Arial" w:cs="Arial"/>
          <w:bCs/>
          <w:sz w:val="20"/>
          <w:szCs w:val="20"/>
        </w:rPr>
        <w:t xml:space="preserve"> izvedba drvenih postolja  i automatsk</w:t>
      </w:r>
      <w:r w:rsidR="00A655C2">
        <w:rPr>
          <w:rFonts w:ascii="Arial" w:hAnsi="Arial" w:cs="Arial"/>
          <w:bCs/>
          <w:sz w:val="20"/>
          <w:szCs w:val="20"/>
        </w:rPr>
        <w:t>ih</w:t>
      </w:r>
      <w:r w:rsidR="004D3F10" w:rsidRPr="004D3F10">
        <w:rPr>
          <w:rFonts w:ascii="Arial" w:hAnsi="Arial" w:cs="Arial"/>
          <w:bCs/>
          <w:sz w:val="20"/>
          <w:szCs w:val="20"/>
        </w:rPr>
        <w:t xml:space="preserve"> hranilica za hranjenje ribe</w:t>
      </w:r>
      <w:r w:rsidR="00391FC0">
        <w:rPr>
          <w:rFonts w:ascii="Arial" w:hAnsi="Arial" w:cs="Arial"/>
          <w:bCs/>
          <w:sz w:val="20"/>
          <w:szCs w:val="20"/>
        </w:rPr>
        <w:t>.</w:t>
      </w:r>
      <w:r w:rsidR="004D3F10" w:rsidRPr="004D3F10">
        <w:rPr>
          <w:rFonts w:ascii="Arial" w:hAnsi="Arial" w:cs="Arial"/>
          <w:bCs/>
          <w:sz w:val="20"/>
          <w:szCs w:val="20"/>
        </w:rPr>
        <w:t xml:space="preserve"> Predmetnim radovima neće se mijenjati dosadašnji sustav opskrbe vodom</w:t>
      </w:r>
      <w:r w:rsidR="00DB010F">
        <w:rPr>
          <w:rFonts w:ascii="Arial" w:hAnsi="Arial" w:cs="Arial"/>
          <w:bCs/>
          <w:sz w:val="20"/>
          <w:szCs w:val="20"/>
        </w:rPr>
        <w:t>,</w:t>
      </w:r>
      <w:r w:rsidR="004D3F10" w:rsidRPr="004D3F10">
        <w:rPr>
          <w:rFonts w:ascii="Arial" w:hAnsi="Arial" w:cs="Arial"/>
          <w:bCs/>
          <w:sz w:val="20"/>
          <w:szCs w:val="20"/>
        </w:rPr>
        <w:t xml:space="preserve"> kao niti sustav ispuštanja voda te će se sve postojeće vodene građevine zadržati na svojim mjestima u postojećim dimenzijama. </w:t>
      </w:r>
      <w:r w:rsidR="00391FC0" w:rsidRPr="00391FC0">
        <w:rPr>
          <w:rFonts w:ascii="Arial" w:hAnsi="Arial" w:cs="Arial"/>
          <w:bCs/>
          <w:sz w:val="20"/>
          <w:szCs w:val="20"/>
        </w:rPr>
        <w:t xml:space="preserve">Na lokaciji ribnjaka provest će se i priključenje ribnjaka na distribucijsku elektroenergetsku mrežu s raspletom za hranilice i </w:t>
      </w:r>
      <w:proofErr w:type="spellStart"/>
      <w:r w:rsidR="00391FC0" w:rsidRPr="00391FC0">
        <w:rPr>
          <w:rFonts w:ascii="Arial" w:hAnsi="Arial" w:cs="Arial"/>
          <w:bCs/>
          <w:sz w:val="20"/>
          <w:szCs w:val="20"/>
        </w:rPr>
        <w:t>aeratore</w:t>
      </w:r>
      <w:proofErr w:type="spellEnd"/>
      <w:r w:rsidR="00391FC0" w:rsidRPr="00391FC0">
        <w:rPr>
          <w:rFonts w:ascii="Arial" w:hAnsi="Arial" w:cs="Arial"/>
          <w:bCs/>
          <w:sz w:val="20"/>
          <w:szCs w:val="20"/>
        </w:rPr>
        <w:t>.</w:t>
      </w:r>
    </w:p>
    <w:p w14:paraId="3711DD3C" w14:textId="77777777" w:rsidR="00F16367" w:rsidRPr="00F16367" w:rsidRDefault="00F16367" w:rsidP="00F16367">
      <w:pPr>
        <w:pStyle w:val="Bezproreda"/>
        <w:jc w:val="both"/>
        <w:rPr>
          <w:rFonts w:ascii="Arial" w:hAnsi="Arial" w:cs="Arial"/>
          <w:bCs/>
          <w:sz w:val="20"/>
          <w:szCs w:val="20"/>
        </w:rPr>
      </w:pPr>
    </w:p>
    <w:p w14:paraId="436119AB" w14:textId="6A9FAE9F" w:rsidR="00F16367" w:rsidRPr="00F16367" w:rsidRDefault="00F16367" w:rsidP="00F16367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F16367">
        <w:rPr>
          <w:rFonts w:ascii="Arial" w:hAnsi="Arial" w:cs="Arial"/>
          <w:bCs/>
          <w:sz w:val="20"/>
          <w:szCs w:val="20"/>
        </w:rPr>
        <w:t xml:space="preserve">Detalji o zahvatu nalaze se u Elaboratu zaštite okoliša </w:t>
      </w:r>
      <w:r w:rsidR="007C47BD">
        <w:rPr>
          <w:rFonts w:ascii="Arial" w:hAnsi="Arial" w:cs="Arial"/>
          <w:bCs/>
          <w:sz w:val="20"/>
          <w:szCs w:val="20"/>
        </w:rPr>
        <w:t>u postupku</w:t>
      </w:r>
      <w:r w:rsidRPr="00F16367">
        <w:rPr>
          <w:rFonts w:ascii="Arial" w:hAnsi="Arial" w:cs="Arial"/>
          <w:bCs/>
          <w:sz w:val="20"/>
          <w:szCs w:val="20"/>
        </w:rPr>
        <w:t xml:space="preserve"> ocjen</w:t>
      </w:r>
      <w:r w:rsidR="007C47BD">
        <w:rPr>
          <w:rFonts w:ascii="Arial" w:hAnsi="Arial" w:cs="Arial"/>
          <w:bCs/>
          <w:sz w:val="20"/>
          <w:szCs w:val="20"/>
        </w:rPr>
        <w:t>e</w:t>
      </w:r>
      <w:r w:rsidRPr="00F16367">
        <w:rPr>
          <w:rFonts w:ascii="Arial" w:hAnsi="Arial" w:cs="Arial"/>
          <w:bCs/>
          <w:sz w:val="20"/>
          <w:szCs w:val="20"/>
        </w:rPr>
        <w:t xml:space="preserve"> o potrebi procjene utjecaja na okoliš</w:t>
      </w:r>
      <w:r w:rsidR="007C47BD">
        <w:rPr>
          <w:rFonts w:ascii="Arial" w:hAnsi="Arial" w:cs="Arial"/>
          <w:bCs/>
          <w:sz w:val="20"/>
          <w:szCs w:val="20"/>
        </w:rPr>
        <w:t xml:space="preserve"> rekonstrukcije ribnjaka </w:t>
      </w:r>
      <w:proofErr w:type="spellStart"/>
      <w:r w:rsidR="007C47BD">
        <w:rPr>
          <w:rFonts w:ascii="Arial" w:hAnsi="Arial" w:cs="Arial"/>
          <w:bCs/>
          <w:sz w:val="20"/>
          <w:szCs w:val="20"/>
        </w:rPr>
        <w:t>Vrbovljani</w:t>
      </w:r>
      <w:proofErr w:type="spellEnd"/>
      <w:r w:rsidR="007C47BD">
        <w:rPr>
          <w:rFonts w:ascii="Arial" w:hAnsi="Arial" w:cs="Arial"/>
          <w:bCs/>
          <w:sz w:val="20"/>
          <w:szCs w:val="20"/>
        </w:rPr>
        <w:t xml:space="preserve">, Općina Okučani i Općina Stara Gradiška, </w:t>
      </w:r>
      <w:r w:rsidRPr="00F16367">
        <w:rPr>
          <w:rFonts w:ascii="Arial" w:hAnsi="Arial" w:cs="Arial"/>
          <w:bCs/>
          <w:sz w:val="20"/>
          <w:szCs w:val="20"/>
        </w:rPr>
        <w:t xml:space="preserve">Brodsko-posavska županija, </w:t>
      </w:r>
      <w:r w:rsidRPr="00F16367">
        <w:rPr>
          <w:rFonts w:ascii="Arial" w:hAnsi="Arial" w:cs="Arial"/>
          <w:sz w:val="20"/>
          <w:szCs w:val="20"/>
        </w:rPr>
        <w:t>kojeg je  izradio ovlaštenik Ministarstva zaštite okoliša i zelene tranzicije, ECOMISSION d.o.o., Varaždin, Zagrebačka 183, (</w:t>
      </w:r>
      <w:r w:rsidR="007C47BD">
        <w:rPr>
          <w:rFonts w:ascii="Arial" w:hAnsi="Arial" w:cs="Arial"/>
          <w:sz w:val="20"/>
          <w:szCs w:val="20"/>
        </w:rPr>
        <w:t xml:space="preserve">br. 9/518-298-26-EO, </w:t>
      </w:r>
      <w:r w:rsidRPr="00F16367">
        <w:rPr>
          <w:rFonts w:ascii="Arial" w:hAnsi="Arial" w:cs="Arial"/>
          <w:sz w:val="20"/>
          <w:szCs w:val="20"/>
        </w:rPr>
        <w:t>verzija</w:t>
      </w:r>
      <w:r w:rsidR="007C47BD">
        <w:rPr>
          <w:rFonts w:ascii="Arial" w:hAnsi="Arial" w:cs="Arial"/>
          <w:sz w:val="20"/>
          <w:szCs w:val="20"/>
        </w:rPr>
        <w:t xml:space="preserve"> </w:t>
      </w:r>
      <w:r w:rsidRPr="00F16367">
        <w:rPr>
          <w:rFonts w:ascii="Arial" w:hAnsi="Arial" w:cs="Arial"/>
          <w:sz w:val="20"/>
          <w:szCs w:val="20"/>
        </w:rPr>
        <w:t>1, lipanj 2026. god.) objavljenim uz ovu Informaciju.</w:t>
      </w:r>
    </w:p>
    <w:p w14:paraId="7F228AE9" w14:textId="77777777" w:rsidR="00F16367" w:rsidRPr="00F16367" w:rsidRDefault="00F16367" w:rsidP="00F16367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</w:p>
    <w:p w14:paraId="6B380C05" w14:textId="77777777" w:rsidR="00F16367" w:rsidRPr="00F16367" w:rsidRDefault="00F16367" w:rsidP="00F16367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 w:rsidRPr="00F16367">
        <w:rPr>
          <w:rFonts w:ascii="Arial" w:hAnsi="Arial" w:cs="Arial"/>
          <w:b/>
          <w:sz w:val="20"/>
          <w:szCs w:val="20"/>
        </w:rPr>
        <w:t>Sažeti opis postupka</w:t>
      </w:r>
    </w:p>
    <w:p w14:paraId="603213ED" w14:textId="77777777" w:rsidR="00F16367" w:rsidRPr="00F16367" w:rsidRDefault="00F16367" w:rsidP="00F16367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F16367">
        <w:rPr>
          <w:rFonts w:ascii="Arial" w:hAnsi="Arial" w:cs="Arial"/>
          <w:sz w:val="20"/>
          <w:szCs w:val="20"/>
        </w:rPr>
        <w:t xml:space="preserve">Nositelj zahvata je uz zahtjev o provedbi postupka ocjene o potrebi procjene utjecaja na okoliš, dostavio Elaborat zaštite okoliša. Temeljem Elaborata, traže se mišljenja tijela i/ili osoba određenim posebnim propisima i/ili JLP(R)S o tome je li moguće očekivati značajan negativan utjecaj na područje njihove nadležnosti. Nakon razmotrenih mišljenja tijela i/ili osoba određenih posebnim propisima i/ili JLP(R)S i mišljenja javnosti i zainteresirane javnosti, Upravni odjel za graditeljstvo, infrastrukturu i zaštitu okoliša </w:t>
      </w:r>
      <w:r w:rsidRPr="00F16367">
        <w:rPr>
          <w:rFonts w:ascii="Arial" w:hAnsi="Arial" w:cs="Arial"/>
          <w:sz w:val="20"/>
          <w:szCs w:val="20"/>
        </w:rPr>
        <w:lastRenderedPageBreak/>
        <w:t>Brodsko-posavske županije, će donijeti rješenje kojim će biti utvrđeno je li potrebno provoditi postupak procjene utjecaja na okoliš i glavnu ocjenu prihvatljivosti za ekološku mrežu.</w:t>
      </w:r>
    </w:p>
    <w:p w14:paraId="7C334B87" w14:textId="77777777" w:rsidR="00F16367" w:rsidRPr="00F16367" w:rsidRDefault="00F16367" w:rsidP="00F16367">
      <w:pPr>
        <w:pStyle w:val="Bezproreda"/>
        <w:jc w:val="both"/>
        <w:rPr>
          <w:rFonts w:ascii="Arial" w:hAnsi="Arial" w:cs="Arial"/>
          <w:sz w:val="20"/>
          <w:szCs w:val="20"/>
        </w:rPr>
      </w:pPr>
    </w:p>
    <w:p w14:paraId="56E5717A" w14:textId="77777777" w:rsidR="00F16367" w:rsidRPr="00F16367" w:rsidRDefault="00F16367" w:rsidP="00F16367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 w:rsidRPr="00F16367">
        <w:rPr>
          <w:rFonts w:ascii="Arial" w:hAnsi="Arial" w:cs="Arial"/>
          <w:b/>
          <w:sz w:val="20"/>
          <w:szCs w:val="20"/>
        </w:rPr>
        <w:t>Nadležna tijela i pravne osobe s javnim ovlastima – sudionici u postupku:</w:t>
      </w:r>
    </w:p>
    <w:p w14:paraId="3B3F43D7" w14:textId="77777777" w:rsidR="00F16367" w:rsidRPr="00F16367" w:rsidRDefault="00F16367" w:rsidP="00F16367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F16367">
        <w:rPr>
          <w:rFonts w:ascii="Arial" w:hAnsi="Arial" w:cs="Arial"/>
          <w:sz w:val="20"/>
          <w:szCs w:val="20"/>
        </w:rPr>
        <w:t xml:space="preserve">Ministarstvo zaštite okoliša i zelene tranzicije, Uprava za klimatsku tranziciju, </w:t>
      </w:r>
    </w:p>
    <w:p w14:paraId="60C302E3" w14:textId="3B45A193" w:rsidR="00F16367" w:rsidRPr="00F16367" w:rsidRDefault="00F16367" w:rsidP="00F16367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F16367">
        <w:rPr>
          <w:rFonts w:ascii="Arial" w:hAnsi="Arial" w:cs="Arial"/>
          <w:sz w:val="20"/>
          <w:szCs w:val="20"/>
        </w:rPr>
        <w:t xml:space="preserve">Ministarstvo zaštite okoliša i zelene tranzicije, Uprava vodnog gospodarstva i zaštite mora, </w:t>
      </w:r>
    </w:p>
    <w:p w14:paraId="3452A75E" w14:textId="37F81CBB" w:rsidR="00F16367" w:rsidRDefault="00F16367" w:rsidP="00F16367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F16367">
        <w:rPr>
          <w:rFonts w:ascii="Arial" w:hAnsi="Arial" w:cs="Arial"/>
          <w:sz w:val="20"/>
          <w:szCs w:val="20"/>
        </w:rPr>
        <w:t xml:space="preserve">Ministarstvo poljoprivrede, šumarstva i ribarstva, Uprava </w:t>
      </w:r>
      <w:r w:rsidR="002463AF">
        <w:rPr>
          <w:rFonts w:ascii="Arial" w:hAnsi="Arial" w:cs="Arial"/>
          <w:sz w:val="20"/>
          <w:szCs w:val="20"/>
        </w:rPr>
        <w:t>ribarstva</w:t>
      </w:r>
      <w:r w:rsidRPr="00F16367">
        <w:rPr>
          <w:rFonts w:ascii="Arial" w:hAnsi="Arial" w:cs="Arial"/>
          <w:sz w:val="20"/>
          <w:szCs w:val="20"/>
        </w:rPr>
        <w:t>,</w:t>
      </w:r>
    </w:p>
    <w:p w14:paraId="4B8180AC" w14:textId="557E4826" w:rsidR="002463AF" w:rsidRPr="00F16367" w:rsidRDefault="002463AF" w:rsidP="00F16367">
      <w:pPr>
        <w:pStyle w:val="Bezprored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Hrvatske vode, VGO za srednju i donju Savu</w:t>
      </w:r>
    </w:p>
    <w:p w14:paraId="61EB8003" w14:textId="77777777" w:rsidR="00F16367" w:rsidRPr="00F16367" w:rsidRDefault="00F16367" w:rsidP="00F16367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F16367">
        <w:rPr>
          <w:rFonts w:ascii="Arial" w:hAnsi="Arial" w:cs="Arial"/>
          <w:sz w:val="20"/>
          <w:szCs w:val="20"/>
        </w:rPr>
        <w:t xml:space="preserve">Ministarstvo zaštite okoliša i zelene tranzicije, Zavod za zaštitu okoliša i prirode, </w:t>
      </w:r>
    </w:p>
    <w:p w14:paraId="29FC1DE2" w14:textId="256F5584" w:rsidR="00F16367" w:rsidRPr="00F16367" w:rsidRDefault="00F16367" w:rsidP="00F16367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F16367">
        <w:rPr>
          <w:rFonts w:ascii="Arial" w:hAnsi="Arial" w:cs="Arial"/>
          <w:sz w:val="20"/>
          <w:szCs w:val="20"/>
        </w:rPr>
        <w:t>Brodsko-posavska županija, Upravni odjel za gospodarstvo i poljoprivredu,</w:t>
      </w:r>
    </w:p>
    <w:p w14:paraId="4813218C" w14:textId="77777777" w:rsidR="00F16367" w:rsidRPr="00F16367" w:rsidRDefault="00F16367" w:rsidP="00F16367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F16367">
        <w:rPr>
          <w:rFonts w:ascii="Arial" w:hAnsi="Arial" w:cs="Arial"/>
          <w:sz w:val="20"/>
          <w:szCs w:val="20"/>
        </w:rPr>
        <w:t xml:space="preserve">Javna ustanova „Natura </w:t>
      </w:r>
      <w:proofErr w:type="spellStart"/>
      <w:r w:rsidRPr="00F16367">
        <w:rPr>
          <w:rFonts w:ascii="Arial" w:hAnsi="Arial" w:cs="Arial"/>
          <w:sz w:val="20"/>
          <w:szCs w:val="20"/>
        </w:rPr>
        <w:t>Slavonica</w:t>
      </w:r>
      <w:proofErr w:type="spellEnd"/>
      <w:r w:rsidRPr="00F16367">
        <w:rPr>
          <w:rFonts w:ascii="Arial" w:hAnsi="Arial" w:cs="Arial"/>
          <w:sz w:val="20"/>
          <w:szCs w:val="20"/>
        </w:rPr>
        <w:t>“,</w:t>
      </w:r>
    </w:p>
    <w:p w14:paraId="20FAC56A" w14:textId="68A2AC73" w:rsidR="00F16367" w:rsidRPr="00F16367" w:rsidRDefault="00F16367" w:rsidP="00F16367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F16367">
        <w:rPr>
          <w:rFonts w:ascii="Arial" w:hAnsi="Arial" w:cs="Arial"/>
          <w:sz w:val="20"/>
          <w:szCs w:val="20"/>
        </w:rPr>
        <w:t xml:space="preserve">Općina </w:t>
      </w:r>
      <w:r w:rsidR="002463AF">
        <w:rPr>
          <w:rFonts w:ascii="Arial" w:hAnsi="Arial" w:cs="Arial"/>
          <w:sz w:val="20"/>
          <w:szCs w:val="20"/>
        </w:rPr>
        <w:t>Okučani,</w:t>
      </w:r>
    </w:p>
    <w:p w14:paraId="4F7426E8" w14:textId="43BE9F07" w:rsidR="00F16367" w:rsidRPr="00F16367" w:rsidRDefault="00F16367" w:rsidP="00F16367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F16367">
        <w:rPr>
          <w:rFonts w:ascii="Arial" w:hAnsi="Arial" w:cs="Arial"/>
          <w:sz w:val="20"/>
          <w:szCs w:val="20"/>
        </w:rPr>
        <w:t xml:space="preserve">Općina </w:t>
      </w:r>
      <w:r w:rsidR="002463AF">
        <w:rPr>
          <w:rFonts w:ascii="Arial" w:hAnsi="Arial" w:cs="Arial"/>
          <w:sz w:val="20"/>
          <w:szCs w:val="20"/>
        </w:rPr>
        <w:t>Stara Gradiška.</w:t>
      </w:r>
    </w:p>
    <w:p w14:paraId="104E8E53" w14:textId="6E9D12F2" w:rsidR="00F16367" w:rsidRPr="00F16367" w:rsidRDefault="00F16367" w:rsidP="00F16367">
      <w:pPr>
        <w:pStyle w:val="Bezproreda"/>
        <w:jc w:val="both"/>
        <w:rPr>
          <w:rFonts w:ascii="Arial" w:hAnsi="Arial" w:cs="Arial"/>
          <w:sz w:val="20"/>
          <w:szCs w:val="20"/>
        </w:rPr>
      </w:pPr>
    </w:p>
    <w:p w14:paraId="6B66D965" w14:textId="77777777" w:rsidR="00F16367" w:rsidRPr="00F16367" w:rsidRDefault="00F16367" w:rsidP="00F16367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</w:p>
    <w:p w14:paraId="63AED6B3" w14:textId="77777777" w:rsidR="00F16367" w:rsidRPr="00F16367" w:rsidRDefault="00F16367" w:rsidP="00F16367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 w:rsidRPr="00F16367">
        <w:rPr>
          <w:rFonts w:ascii="Arial" w:hAnsi="Arial" w:cs="Arial"/>
          <w:b/>
          <w:sz w:val="20"/>
          <w:szCs w:val="20"/>
        </w:rPr>
        <w:t>Način očitovanja javnosti na informaciju</w:t>
      </w:r>
    </w:p>
    <w:p w14:paraId="456F7728" w14:textId="77777777" w:rsidR="00F16367" w:rsidRPr="00F16367" w:rsidRDefault="00F16367" w:rsidP="00F16367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F16367">
        <w:rPr>
          <w:rFonts w:ascii="Arial" w:hAnsi="Arial" w:cs="Arial"/>
          <w:sz w:val="20"/>
          <w:szCs w:val="20"/>
        </w:rPr>
        <w:t xml:space="preserve">Javnost  i  zainteresirana javnost može dostaviti mišljenje o podnesenom zahtjevu za ocjenu o potrebi procjene utjecaja na okoliš u pisanom obliku na sljedeću adresu: </w:t>
      </w:r>
    </w:p>
    <w:p w14:paraId="603B031C" w14:textId="77777777" w:rsidR="00F16367" w:rsidRPr="00F16367" w:rsidRDefault="00F16367" w:rsidP="00F16367">
      <w:pPr>
        <w:pStyle w:val="Bezproreda"/>
        <w:jc w:val="both"/>
        <w:rPr>
          <w:rFonts w:ascii="Arial" w:hAnsi="Arial" w:cs="Arial"/>
          <w:i/>
          <w:sz w:val="20"/>
          <w:szCs w:val="20"/>
        </w:rPr>
      </w:pPr>
      <w:r w:rsidRPr="00F16367">
        <w:rPr>
          <w:rFonts w:ascii="Arial" w:hAnsi="Arial" w:cs="Arial"/>
          <w:i/>
          <w:sz w:val="20"/>
          <w:szCs w:val="20"/>
        </w:rPr>
        <w:t xml:space="preserve">                      Brodsko-posavska županija, Upravni odjel za graditeljstvo, infrastrukturu i zaštitu okoliša</w:t>
      </w:r>
    </w:p>
    <w:p w14:paraId="52F3313F" w14:textId="77777777" w:rsidR="00F16367" w:rsidRPr="00F16367" w:rsidRDefault="00F16367" w:rsidP="00F16367">
      <w:pPr>
        <w:pStyle w:val="Bezproreda"/>
        <w:jc w:val="both"/>
        <w:rPr>
          <w:rFonts w:ascii="Arial" w:hAnsi="Arial" w:cs="Arial"/>
          <w:i/>
          <w:sz w:val="20"/>
          <w:szCs w:val="20"/>
        </w:rPr>
      </w:pPr>
      <w:r w:rsidRPr="00F16367">
        <w:rPr>
          <w:rFonts w:ascii="Arial" w:hAnsi="Arial" w:cs="Arial"/>
          <w:i/>
          <w:sz w:val="20"/>
          <w:szCs w:val="20"/>
        </w:rPr>
        <w:t xml:space="preserve">                      Ispostava Nova Gradiška, Trg kralja Tomislava 1, 35400 Nova Gradiška </w:t>
      </w:r>
    </w:p>
    <w:p w14:paraId="56B52330" w14:textId="77777777" w:rsidR="00F16367" w:rsidRPr="00F16367" w:rsidRDefault="00F16367" w:rsidP="00F16367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F16367">
        <w:rPr>
          <w:rFonts w:ascii="Arial" w:hAnsi="Arial" w:cs="Arial"/>
          <w:sz w:val="20"/>
          <w:szCs w:val="20"/>
        </w:rPr>
        <w:t xml:space="preserve">u roku od 30 dana od dana objave ove Informacije, pozivom na gornju klasu. </w:t>
      </w:r>
    </w:p>
    <w:p w14:paraId="7E13D874" w14:textId="77777777" w:rsidR="00F16367" w:rsidRDefault="00F16367" w:rsidP="00F16367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</w:p>
    <w:p w14:paraId="633A236A" w14:textId="77777777" w:rsidR="00A655C2" w:rsidRPr="00F16367" w:rsidRDefault="00A655C2" w:rsidP="00F16367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</w:p>
    <w:p w14:paraId="5A63C92F" w14:textId="77777777" w:rsidR="00F16367" w:rsidRPr="00F16367" w:rsidRDefault="00F16367" w:rsidP="00F16367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 w:rsidRPr="00F16367">
        <w:rPr>
          <w:rFonts w:ascii="Arial" w:hAnsi="Arial" w:cs="Arial"/>
          <w:b/>
          <w:sz w:val="20"/>
          <w:szCs w:val="20"/>
        </w:rPr>
        <w:t>Način informiranja javnosti i zainteresirane javnosti o ishodu postupka</w:t>
      </w:r>
    </w:p>
    <w:p w14:paraId="4129F168" w14:textId="77777777" w:rsidR="00F16367" w:rsidRPr="00F16367" w:rsidRDefault="00F16367" w:rsidP="00F16367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F16367">
        <w:rPr>
          <w:rFonts w:ascii="Arial" w:hAnsi="Arial" w:cs="Arial"/>
          <w:sz w:val="20"/>
          <w:szCs w:val="20"/>
        </w:rPr>
        <w:t>Brodsko-posavska županija Upravni odjel za graditeljstvo, infrastrukturu  i zaštitu okoliša, objavit će na svojim mrežnim stranicama (</w:t>
      </w:r>
      <w:hyperlink r:id="rId8" w:history="1">
        <w:r w:rsidRPr="00F16367">
          <w:rPr>
            <w:rStyle w:val="Hiperveza"/>
            <w:rFonts w:ascii="Arial" w:hAnsi="Arial" w:cs="Arial"/>
            <w:sz w:val="20"/>
            <w:szCs w:val="20"/>
          </w:rPr>
          <w:t>www.bpz.hr</w:t>
        </w:r>
      </w:hyperlink>
      <w:r w:rsidRPr="00F16367">
        <w:rPr>
          <w:rFonts w:ascii="Arial" w:hAnsi="Arial" w:cs="Arial"/>
          <w:sz w:val="20"/>
          <w:szCs w:val="20"/>
        </w:rPr>
        <w:t>), rješenje doneseno povodom predmetnog zahtjeva.</w:t>
      </w:r>
    </w:p>
    <w:p w14:paraId="011EFAC0" w14:textId="77777777" w:rsidR="00F16367" w:rsidRPr="00F16367" w:rsidRDefault="00F16367" w:rsidP="00F16367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</w:p>
    <w:p w14:paraId="1C8654AB" w14:textId="77777777" w:rsidR="00F16367" w:rsidRPr="00F16367" w:rsidRDefault="00F16367" w:rsidP="00F16367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</w:p>
    <w:p w14:paraId="686AF172" w14:textId="77777777" w:rsidR="00F16367" w:rsidRPr="00F16367" w:rsidRDefault="00F16367" w:rsidP="00F16367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</w:p>
    <w:p w14:paraId="69BD9923" w14:textId="77777777" w:rsidR="00F16367" w:rsidRPr="00F16367" w:rsidRDefault="00F16367" w:rsidP="00F16367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 w:rsidRPr="00F16367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VIŠA SAVJETNICA  ZA  ZAŠTITU </w:t>
      </w:r>
    </w:p>
    <w:p w14:paraId="29A8B978" w14:textId="77777777" w:rsidR="00F16367" w:rsidRPr="00F16367" w:rsidRDefault="00F16367" w:rsidP="00F16367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 w:rsidRPr="00F16367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PRIRODE  I  OKOLIŠA</w:t>
      </w:r>
    </w:p>
    <w:p w14:paraId="48DFFDB2" w14:textId="77777777" w:rsidR="00F16367" w:rsidRPr="00F16367" w:rsidRDefault="00F16367" w:rsidP="00F16367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F1636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Ljiljana Curić, </w:t>
      </w:r>
      <w:proofErr w:type="spellStart"/>
      <w:r w:rsidRPr="00F16367">
        <w:rPr>
          <w:rFonts w:ascii="Arial" w:hAnsi="Arial" w:cs="Arial"/>
          <w:sz w:val="20"/>
          <w:szCs w:val="20"/>
        </w:rPr>
        <w:t>dipl.ing</w:t>
      </w:r>
      <w:proofErr w:type="spellEnd"/>
      <w:r w:rsidRPr="00F16367">
        <w:rPr>
          <w:rFonts w:ascii="Arial" w:hAnsi="Arial" w:cs="Arial"/>
          <w:sz w:val="20"/>
          <w:szCs w:val="20"/>
        </w:rPr>
        <w:t>.</w:t>
      </w:r>
    </w:p>
    <w:p w14:paraId="54146BFB" w14:textId="77777777" w:rsidR="00F16367" w:rsidRPr="00F16367" w:rsidRDefault="00F16367" w:rsidP="00F16367">
      <w:pPr>
        <w:pStyle w:val="Bezproreda"/>
        <w:jc w:val="both"/>
        <w:rPr>
          <w:rFonts w:ascii="Arial" w:hAnsi="Arial" w:cs="Arial"/>
          <w:sz w:val="20"/>
          <w:szCs w:val="20"/>
        </w:rPr>
      </w:pPr>
    </w:p>
    <w:p w14:paraId="4FF07FC8" w14:textId="77777777" w:rsidR="007145CA" w:rsidRDefault="007145CA"/>
    <w:sectPr w:rsidR="007145C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1F8B7" w14:textId="77777777" w:rsidR="00A06386" w:rsidRDefault="00A06386" w:rsidP="002A234A">
      <w:pPr>
        <w:spacing w:after="0" w:line="240" w:lineRule="auto"/>
      </w:pPr>
      <w:r>
        <w:separator/>
      </w:r>
    </w:p>
  </w:endnote>
  <w:endnote w:type="continuationSeparator" w:id="0">
    <w:p w14:paraId="5B66AB6C" w14:textId="77777777" w:rsidR="00A06386" w:rsidRDefault="00A06386" w:rsidP="002A2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9563304"/>
      <w:docPartObj>
        <w:docPartGallery w:val="Page Numbers (Bottom of Page)"/>
        <w:docPartUnique/>
      </w:docPartObj>
    </w:sdtPr>
    <w:sdtContent>
      <w:p w14:paraId="77D5127F" w14:textId="2D837D49" w:rsidR="002A234A" w:rsidRDefault="002A234A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EEFBD7" w14:textId="77777777" w:rsidR="002A234A" w:rsidRDefault="002A234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6B88B" w14:textId="77777777" w:rsidR="00A06386" w:rsidRDefault="00A06386" w:rsidP="002A234A">
      <w:pPr>
        <w:spacing w:after="0" w:line="240" w:lineRule="auto"/>
      </w:pPr>
      <w:r>
        <w:separator/>
      </w:r>
    </w:p>
  </w:footnote>
  <w:footnote w:type="continuationSeparator" w:id="0">
    <w:p w14:paraId="05DF5BBB" w14:textId="77777777" w:rsidR="00A06386" w:rsidRDefault="00A06386" w:rsidP="002A23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946EF"/>
    <w:multiLevelType w:val="hybridMultilevel"/>
    <w:tmpl w:val="BE147460"/>
    <w:lvl w:ilvl="0" w:tplc="C942A36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B72A8"/>
    <w:multiLevelType w:val="hybridMultilevel"/>
    <w:tmpl w:val="F92EFB2A"/>
    <w:lvl w:ilvl="0" w:tplc="C942A36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464A40"/>
    <w:multiLevelType w:val="hybridMultilevel"/>
    <w:tmpl w:val="2CB0D1EA"/>
    <w:lvl w:ilvl="0" w:tplc="17AC8C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5421850">
    <w:abstractNumId w:val="1"/>
  </w:num>
  <w:num w:numId="2" w16cid:durableId="1999923019">
    <w:abstractNumId w:val="0"/>
  </w:num>
  <w:num w:numId="3" w16cid:durableId="9719849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367"/>
    <w:rsid w:val="00080B0A"/>
    <w:rsid w:val="00174AFA"/>
    <w:rsid w:val="002463AF"/>
    <w:rsid w:val="002A234A"/>
    <w:rsid w:val="002D297B"/>
    <w:rsid w:val="00391FC0"/>
    <w:rsid w:val="00450E79"/>
    <w:rsid w:val="004935FB"/>
    <w:rsid w:val="004D3F10"/>
    <w:rsid w:val="00634A77"/>
    <w:rsid w:val="0068643F"/>
    <w:rsid w:val="007145CA"/>
    <w:rsid w:val="007C47BD"/>
    <w:rsid w:val="00A06386"/>
    <w:rsid w:val="00A655C2"/>
    <w:rsid w:val="00AD53CE"/>
    <w:rsid w:val="00CB7213"/>
    <w:rsid w:val="00DB010F"/>
    <w:rsid w:val="00ED20D8"/>
    <w:rsid w:val="00F1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28A74"/>
  <w15:chartTrackingRefBased/>
  <w15:docId w15:val="{FF454220-37C2-4184-92E7-ACEAA58A2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163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163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163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163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163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163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163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163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163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163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163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163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1636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1636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1636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1636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1636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1636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163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163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163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163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163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1636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1636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1636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163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1636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16367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F16367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16367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F16367"/>
    <w:pPr>
      <w:spacing w:after="0" w:line="240" w:lineRule="auto"/>
    </w:pPr>
  </w:style>
  <w:style w:type="paragraph" w:customStyle="1" w:styleId="Default">
    <w:name w:val="Default"/>
    <w:rsid w:val="004935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2A23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A234A"/>
  </w:style>
  <w:style w:type="paragraph" w:styleId="Podnoje">
    <w:name w:val="footer"/>
    <w:basedOn w:val="Normal"/>
    <w:link w:val="PodnojeChar"/>
    <w:uiPriority w:val="99"/>
    <w:unhideWhenUsed/>
    <w:rsid w:val="002A23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A2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pz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1512</Words>
  <Characters>8623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Curić</dc:creator>
  <cp:keywords/>
  <dc:description/>
  <cp:lastModifiedBy>Ljiljana Curić</cp:lastModifiedBy>
  <cp:revision>4</cp:revision>
  <dcterms:created xsi:type="dcterms:W3CDTF">2026-07-09T06:50:00Z</dcterms:created>
  <dcterms:modified xsi:type="dcterms:W3CDTF">2026-07-09T09:54:00Z</dcterms:modified>
</cp:coreProperties>
</file>