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B61" w:rsidRDefault="00F23B61" w:rsidP="00F23B6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F23B61">
        <w:rPr>
          <w:rFonts w:ascii="Arial" w:eastAsia="Times New Roman" w:hAnsi="Arial" w:cs="Arial"/>
          <w:lang w:eastAsia="hr-HR"/>
        </w:rPr>
        <w:t>Na temelju članka 48. Zakona o lokalnoj i područnoj (regionalnoj) samoupravi („Narodne novine“, broj 33/01, 60/01,129/05, 109/07, 125/08,  36/09, 150/11 i 144/12, 19/13 - pročišćeni tekst, 137/15, 123/17, 98/19, 144/20), članka 56. i članka 94. Statuta Brodsko-posavske županije („Službeni vjesnik Brodsko-posavske županije“ broj 15/13 – pročišćeni tekst, 4/18, 5/20</w:t>
      </w:r>
      <w:r w:rsidR="001A782F">
        <w:rPr>
          <w:rFonts w:ascii="Arial" w:eastAsia="Times New Roman" w:hAnsi="Arial" w:cs="Arial"/>
          <w:lang w:eastAsia="hr-HR"/>
        </w:rPr>
        <w:t xml:space="preserve"> i 7/21</w:t>
      </w:r>
      <w:r w:rsidRPr="00F23B61">
        <w:rPr>
          <w:rFonts w:ascii="Arial" w:eastAsia="Times New Roman" w:hAnsi="Arial" w:cs="Arial"/>
          <w:lang w:eastAsia="hr-HR"/>
        </w:rPr>
        <w:t>)</w:t>
      </w:r>
      <w:r w:rsidR="001A782F">
        <w:rPr>
          <w:rFonts w:ascii="Arial" w:eastAsia="Times New Roman" w:hAnsi="Arial" w:cs="Arial"/>
          <w:lang w:eastAsia="hr-HR"/>
        </w:rPr>
        <w:t xml:space="preserve">, a sukladno članku 7. stavak 2. Pravilnika o financiranju </w:t>
      </w:r>
      <w:r w:rsidR="00480446">
        <w:rPr>
          <w:rFonts w:ascii="Arial" w:eastAsia="Times New Roman" w:hAnsi="Arial" w:cs="Arial"/>
          <w:lang w:eastAsia="hr-HR"/>
        </w:rPr>
        <w:t>programa i projekata Obrtničke komore Brodsko-posavske županije i udruženja obrtnika na području Brodsko-posavske županije u 202</w:t>
      </w:r>
      <w:r w:rsidR="005F3D4C">
        <w:rPr>
          <w:rFonts w:ascii="Arial" w:eastAsia="Times New Roman" w:hAnsi="Arial" w:cs="Arial"/>
          <w:lang w:eastAsia="hr-HR"/>
        </w:rPr>
        <w:t>2</w:t>
      </w:r>
      <w:r w:rsidR="00480446">
        <w:rPr>
          <w:rFonts w:ascii="Arial" w:eastAsia="Times New Roman" w:hAnsi="Arial" w:cs="Arial"/>
          <w:lang w:eastAsia="hr-HR"/>
        </w:rPr>
        <w:t>. godini</w:t>
      </w:r>
      <w:r w:rsidRPr="00F23B61">
        <w:rPr>
          <w:rFonts w:ascii="Arial" w:eastAsia="Times New Roman" w:hAnsi="Arial" w:cs="Arial"/>
          <w:lang w:eastAsia="hr-HR"/>
        </w:rPr>
        <w:t xml:space="preserve"> („Službeni vjesnik Brodsko-posavske županije“ broj </w:t>
      </w:r>
      <w:r w:rsidR="00B62298">
        <w:rPr>
          <w:rFonts w:ascii="Arial" w:eastAsia="Times New Roman" w:hAnsi="Arial" w:cs="Arial"/>
          <w:lang w:eastAsia="hr-HR"/>
        </w:rPr>
        <w:t>3</w:t>
      </w:r>
      <w:r w:rsidRPr="00F23B61">
        <w:rPr>
          <w:rFonts w:ascii="Arial" w:eastAsia="Times New Roman" w:hAnsi="Arial" w:cs="Arial"/>
          <w:lang w:eastAsia="hr-HR"/>
        </w:rPr>
        <w:t>/</w:t>
      </w:r>
      <w:r w:rsidR="00480446">
        <w:rPr>
          <w:rFonts w:ascii="Arial" w:eastAsia="Times New Roman" w:hAnsi="Arial" w:cs="Arial"/>
          <w:lang w:eastAsia="hr-HR"/>
        </w:rPr>
        <w:t>2</w:t>
      </w:r>
      <w:r w:rsidR="00B62298">
        <w:rPr>
          <w:rFonts w:ascii="Arial" w:eastAsia="Times New Roman" w:hAnsi="Arial" w:cs="Arial"/>
          <w:lang w:eastAsia="hr-HR"/>
        </w:rPr>
        <w:t>2</w:t>
      </w:r>
      <w:r w:rsidRPr="00F23B61">
        <w:rPr>
          <w:rFonts w:ascii="Arial" w:eastAsia="Times New Roman" w:hAnsi="Arial" w:cs="Arial"/>
          <w:lang w:eastAsia="hr-HR"/>
        </w:rPr>
        <w:t xml:space="preserve">), </w:t>
      </w:r>
      <w:r w:rsidR="00C91D9F">
        <w:rPr>
          <w:rFonts w:ascii="Arial" w:eastAsia="Times New Roman" w:hAnsi="Arial" w:cs="Arial"/>
          <w:lang w:eastAsia="hr-HR"/>
        </w:rPr>
        <w:t>ž</w:t>
      </w:r>
      <w:r w:rsidRPr="00F23B61">
        <w:rPr>
          <w:rFonts w:ascii="Arial" w:eastAsia="Times New Roman" w:hAnsi="Arial" w:cs="Arial"/>
          <w:lang w:eastAsia="hr-HR"/>
        </w:rPr>
        <w:t>upan Brodsko-posavske županije donosi</w:t>
      </w:r>
    </w:p>
    <w:p w:rsidR="00C91D9F" w:rsidRDefault="00C91D9F" w:rsidP="00F23B6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C91D9F" w:rsidRDefault="00C91D9F" w:rsidP="00C91D9F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b/>
          <w:lang w:eastAsia="hr-HR"/>
        </w:rPr>
        <w:t>ODLUKU</w:t>
      </w:r>
    </w:p>
    <w:p w:rsidR="001A077B" w:rsidRDefault="00FE34BB" w:rsidP="00C91D9F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b/>
          <w:lang w:eastAsia="hr-HR"/>
        </w:rPr>
        <w:t xml:space="preserve">o raspisivanju Javnog poziva za </w:t>
      </w:r>
      <w:r w:rsidR="00F11518">
        <w:rPr>
          <w:rFonts w:ascii="Arial" w:eastAsia="Times New Roman" w:hAnsi="Arial" w:cs="Arial"/>
          <w:b/>
          <w:lang w:eastAsia="hr-HR"/>
        </w:rPr>
        <w:t>financiranje</w:t>
      </w:r>
      <w:r>
        <w:rPr>
          <w:rFonts w:ascii="Arial" w:eastAsia="Times New Roman" w:hAnsi="Arial" w:cs="Arial"/>
          <w:b/>
          <w:lang w:eastAsia="hr-HR"/>
        </w:rPr>
        <w:t xml:space="preserve"> projekata/programa </w:t>
      </w:r>
      <w:r w:rsidR="001A077B">
        <w:rPr>
          <w:rFonts w:ascii="Arial" w:eastAsia="Times New Roman" w:hAnsi="Arial" w:cs="Arial"/>
          <w:b/>
          <w:lang w:eastAsia="hr-HR"/>
        </w:rPr>
        <w:t>Obrtničk</w:t>
      </w:r>
      <w:r w:rsidR="00F11518">
        <w:rPr>
          <w:rFonts w:ascii="Arial" w:eastAsia="Times New Roman" w:hAnsi="Arial" w:cs="Arial"/>
          <w:b/>
          <w:lang w:eastAsia="hr-HR"/>
        </w:rPr>
        <w:t>e</w:t>
      </w:r>
      <w:r w:rsidR="001A077B">
        <w:rPr>
          <w:rFonts w:ascii="Arial" w:eastAsia="Times New Roman" w:hAnsi="Arial" w:cs="Arial"/>
          <w:b/>
          <w:lang w:eastAsia="hr-HR"/>
        </w:rPr>
        <w:t xml:space="preserve"> komor</w:t>
      </w:r>
      <w:r w:rsidR="00F11518">
        <w:rPr>
          <w:rFonts w:ascii="Arial" w:eastAsia="Times New Roman" w:hAnsi="Arial" w:cs="Arial"/>
          <w:b/>
          <w:lang w:eastAsia="hr-HR"/>
        </w:rPr>
        <w:t>e</w:t>
      </w:r>
      <w:r w:rsidR="001A077B">
        <w:rPr>
          <w:rFonts w:ascii="Arial" w:eastAsia="Times New Roman" w:hAnsi="Arial" w:cs="Arial"/>
          <w:b/>
          <w:lang w:eastAsia="hr-HR"/>
        </w:rPr>
        <w:t xml:space="preserve"> Brodsko-posavske županije i udruženja obrtnika na području Brodsko-posavske županije u 202</w:t>
      </w:r>
      <w:r w:rsidR="00B62298">
        <w:rPr>
          <w:rFonts w:ascii="Arial" w:eastAsia="Times New Roman" w:hAnsi="Arial" w:cs="Arial"/>
          <w:b/>
          <w:lang w:eastAsia="hr-HR"/>
        </w:rPr>
        <w:t>2</w:t>
      </w:r>
      <w:r w:rsidR="001A077B">
        <w:rPr>
          <w:rFonts w:ascii="Arial" w:eastAsia="Times New Roman" w:hAnsi="Arial" w:cs="Arial"/>
          <w:b/>
          <w:lang w:eastAsia="hr-HR"/>
        </w:rPr>
        <w:t>. godini</w:t>
      </w:r>
    </w:p>
    <w:p w:rsidR="001A077B" w:rsidRDefault="001A077B" w:rsidP="00C91D9F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:rsidR="001A077B" w:rsidRDefault="001A077B" w:rsidP="00C91D9F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b/>
          <w:lang w:eastAsia="hr-HR"/>
        </w:rPr>
        <w:t>Članak 1.</w:t>
      </w:r>
    </w:p>
    <w:p w:rsidR="001A077B" w:rsidRDefault="001A077B" w:rsidP="00C91D9F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:rsid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1A077B">
        <w:rPr>
          <w:rFonts w:ascii="Arial" w:eastAsia="Times New Roman" w:hAnsi="Arial" w:cs="Arial"/>
          <w:lang w:eastAsia="hr-HR"/>
        </w:rPr>
        <w:t xml:space="preserve">Raspisuje se Javni poziv za </w:t>
      </w:r>
      <w:r w:rsidR="00F11518">
        <w:rPr>
          <w:rFonts w:ascii="Arial" w:eastAsia="Times New Roman" w:hAnsi="Arial" w:cs="Arial"/>
          <w:lang w:eastAsia="hr-HR"/>
        </w:rPr>
        <w:t xml:space="preserve">financiranje </w:t>
      </w:r>
      <w:r w:rsidRPr="001A077B">
        <w:rPr>
          <w:rFonts w:ascii="Arial" w:eastAsia="Times New Roman" w:hAnsi="Arial" w:cs="Arial"/>
          <w:lang w:eastAsia="hr-HR"/>
        </w:rPr>
        <w:t>projekata/programa Obrtničk</w:t>
      </w:r>
      <w:r w:rsidR="00F11518">
        <w:rPr>
          <w:rFonts w:ascii="Arial" w:eastAsia="Times New Roman" w:hAnsi="Arial" w:cs="Arial"/>
          <w:lang w:eastAsia="hr-HR"/>
        </w:rPr>
        <w:t>e</w:t>
      </w:r>
      <w:r w:rsidRPr="001A077B">
        <w:rPr>
          <w:rFonts w:ascii="Arial" w:eastAsia="Times New Roman" w:hAnsi="Arial" w:cs="Arial"/>
          <w:lang w:eastAsia="hr-HR"/>
        </w:rPr>
        <w:t xml:space="preserve"> komor</w:t>
      </w:r>
      <w:r w:rsidR="00F11518">
        <w:rPr>
          <w:rFonts w:ascii="Arial" w:eastAsia="Times New Roman" w:hAnsi="Arial" w:cs="Arial"/>
          <w:lang w:eastAsia="hr-HR"/>
        </w:rPr>
        <w:t>e</w:t>
      </w:r>
      <w:r w:rsidRPr="001A077B">
        <w:rPr>
          <w:rFonts w:ascii="Arial" w:eastAsia="Times New Roman" w:hAnsi="Arial" w:cs="Arial"/>
          <w:lang w:eastAsia="hr-HR"/>
        </w:rPr>
        <w:t xml:space="preserve"> Brodsko-posavske županije i udruženja obrtnika na području Brodsko-posavske županije u 202</w:t>
      </w:r>
      <w:r w:rsidR="00B62298">
        <w:rPr>
          <w:rFonts w:ascii="Arial" w:eastAsia="Times New Roman" w:hAnsi="Arial" w:cs="Arial"/>
          <w:lang w:eastAsia="hr-HR"/>
        </w:rPr>
        <w:t>2</w:t>
      </w:r>
      <w:r w:rsidRPr="001A077B">
        <w:rPr>
          <w:rFonts w:ascii="Arial" w:eastAsia="Times New Roman" w:hAnsi="Arial" w:cs="Arial"/>
          <w:lang w:eastAsia="hr-HR"/>
        </w:rPr>
        <w:t>. godini</w:t>
      </w:r>
      <w:r>
        <w:rPr>
          <w:rFonts w:ascii="Arial" w:eastAsia="Times New Roman" w:hAnsi="Arial" w:cs="Arial"/>
          <w:lang w:eastAsia="hr-HR"/>
        </w:rPr>
        <w:t xml:space="preserve"> (u daljnjem tekstu: Javni poziv) u vidu dodjele tekućih donacija u novcu Obrtničkoj komori Brodsko-posavske županije i udruženjima obrtnika na području Brodsko-posavske županije iz Proračuna Brodsko-posavske županije za 202</w:t>
      </w:r>
      <w:r w:rsidR="00B62298">
        <w:rPr>
          <w:rFonts w:ascii="Arial" w:eastAsia="Times New Roman" w:hAnsi="Arial" w:cs="Arial"/>
          <w:lang w:eastAsia="hr-HR"/>
        </w:rPr>
        <w:t>2</w:t>
      </w:r>
      <w:r>
        <w:rPr>
          <w:rFonts w:ascii="Arial" w:eastAsia="Times New Roman" w:hAnsi="Arial" w:cs="Arial"/>
          <w:lang w:eastAsia="hr-HR"/>
        </w:rPr>
        <w:t xml:space="preserve">. godinu, a sukladno </w:t>
      </w:r>
      <w:r w:rsidR="00B62298">
        <w:rPr>
          <w:rFonts w:ascii="Arial" w:eastAsia="Times New Roman" w:hAnsi="Arial" w:cs="Arial"/>
          <w:lang w:eastAsia="hr-HR"/>
        </w:rPr>
        <w:t>Planu razvoja Brodsko-posavske županij</w:t>
      </w:r>
      <w:r w:rsidRPr="001A077B">
        <w:rPr>
          <w:rFonts w:ascii="Arial" w:eastAsia="Times New Roman" w:hAnsi="Arial" w:cs="Arial"/>
          <w:lang w:eastAsia="hr-HR"/>
        </w:rPr>
        <w:t>e</w:t>
      </w:r>
      <w:r w:rsidR="00B62298">
        <w:rPr>
          <w:rFonts w:ascii="Arial" w:eastAsia="Times New Roman" w:hAnsi="Arial" w:cs="Arial"/>
          <w:lang w:eastAsia="hr-HR"/>
        </w:rPr>
        <w:t xml:space="preserve"> za razdoblje 2021 – 2027. godine</w:t>
      </w:r>
      <w:r w:rsidRPr="001A077B">
        <w:rPr>
          <w:rFonts w:ascii="Arial" w:eastAsia="Times New Roman" w:hAnsi="Arial" w:cs="Arial"/>
          <w:lang w:eastAsia="hr-HR"/>
        </w:rPr>
        <w:t xml:space="preserve"> i Odlu</w:t>
      </w:r>
      <w:r w:rsidR="00B62298">
        <w:rPr>
          <w:rFonts w:ascii="Arial" w:eastAsia="Times New Roman" w:hAnsi="Arial" w:cs="Arial"/>
          <w:lang w:eastAsia="hr-HR"/>
        </w:rPr>
        <w:t xml:space="preserve">ke o donošenju Plana razvoja Brodsko-posavske županije za razdoblje 2021. – 2027. godine </w:t>
      </w:r>
      <w:r w:rsidRPr="001A077B">
        <w:rPr>
          <w:rFonts w:ascii="Arial" w:eastAsia="Times New Roman" w:hAnsi="Arial" w:cs="Arial"/>
          <w:lang w:eastAsia="hr-HR"/>
        </w:rPr>
        <w:t xml:space="preserve">(„Službeni vjesnik Brodsko-posavske županije“ broj </w:t>
      </w:r>
      <w:r w:rsidR="00B62298">
        <w:rPr>
          <w:rFonts w:ascii="Arial" w:eastAsia="Times New Roman" w:hAnsi="Arial" w:cs="Arial"/>
          <w:lang w:eastAsia="hr-HR"/>
        </w:rPr>
        <w:t>44</w:t>
      </w:r>
      <w:r w:rsidRPr="001A077B">
        <w:rPr>
          <w:rFonts w:ascii="Arial" w:eastAsia="Times New Roman" w:hAnsi="Arial" w:cs="Arial"/>
          <w:lang w:eastAsia="hr-HR"/>
        </w:rPr>
        <w:t>/2</w:t>
      </w:r>
      <w:r w:rsidR="00B62298">
        <w:rPr>
          <w:rFonts w:ascii="Arial" w:eastAsia="Times New Roman" w:hAnsi="Arial" w:cs="Arial"/>
          <w:lang w:eastAsia="hr-HR"/>
        </w:rPr>
        <w:t>1</w:t>
      </w:r>
      <w:r w:rsidRPr="001A077B">
        <w:rPr>
          <w:rFonts w:ascii="Arial" w:eastAsia="Times New Roman" w:hAnsi="Arial" w:cs="Arial"/>
          <w:lang w:eastAsia="hr-HR"/>
        </w:rPr>
        <w:t>)</w:t>
      </w:r>
      <w:r>
        <w:rPr>
          <w:rFonts w:ascii="Arial" w:eastAsia="Times New Roman" w:hAnsi="Arial" w:cs="Arial"/>
          <w:lang w:eastAsia="hr-HR"/>
        </w:rPr>
        <w:t>.</w:t>
      </w:r>
    </w:p>
    <w:p w:rsid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Tekst Javnog poziva je sastavni dio ove Odluke.</w:t>
      </w:r>
    </w:p>
    <w:p w:rsid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1A077B" w:rsidRDefault="001A077B" w:rsidP="001A077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>
        <w:rPr>
          <w:rFonts w:ascii="Arial" w:eastAsia="Times New Roman" w:hAnsi="Arial" w:cs="Arial"/>
          <w:b/>
          <w:lang w:eastAsia="hr-HR"/>
        </w:rPr>
        <w:t>Članak 2.</w:t>
      </w:r>
    </w:p>
    <w:p w:rsidR="001A077B" w:rsidRDefault="001A077B" w:rsidP="001A077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:rsidR="001A077B" w:rsidRP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Prihvatljivi prijavitelji u smislu ove Odluke su: </w:t>
      </w:r>
    </w:p>
    <w:p w:rsidR="00C91D9F" w:rsidRPr="00F23B61" w:rsidRDefault="00C91D9F" w:rsidP="001A077B">
      <w:pPr>
        <w:spacing w:after="0" w:line="240" w:lineRule="auto"/>
        <w:jc w:val="both"/>
        <w:rPr>
          <w:rFonts w:ascii="Arial" w:eastAsia="Times New Roman" w:hAnsi="Arial" w:cs="Arial"/>
          <w:b/>
          <w:lang w:eastAsia="hr-HR"/>
        </w:rPr>
      </w:pPr>
    </w:p>
    <w:p w:rsidR="001A077B" w:rsidRPr="001A077B" w:rsidRDefault="001A077B" w:rsidP="001A077B">
      <w:pPr>
        <w:numPr>
          <w:ilvl w:val="0"/>
          <w:numId w:val="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 w:rsidRPr="001A077B">
        <w:rPr>
          <w:rFonts w:ascii="Arial" w:eastAsia="Times New Roman" w:hAnsi="Arial" w:cs="Times New Roman"/>
          <w:kern w:val="2"/>
          <w:szCs w:val="20"/>
          <w:lang w:eastAsia="hr-HR"/>
        </w:rPr>
        <w:t>Obrtnička komora Brodsko-posavske županije i</w:t>
      </w:r>
    </w:p>
    <w:p w:rsidR="001A077B" w:rsidRDefault="001A077B" w:rsidP="001A077B">
      <w:pPr>
        <w:numPr>
          <w:ilvl w:val="0"/>
          <w:numId w:val="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 w:rsidRPr="001A077B">
        <w:rPr>
          <w:rFonts w:ascii="Arial" w:eastAsia="Times New Roman" w:hAnsi="Arial" w:cs="Times New Roman"/>
          <w:kern w:val="2"/>
          <w:szCs w:val="20"/>
          <w:lang w:eastAsia="hr-HR"/>
        </w:rPr>
        <w:t xml:space="preserve">udruženja obrtnika na području </w:t>
      </w:r>
      <w:r w:rsidR="0077271D">
        <w:rPr>
          <w:rFonts w:ascii="Arial" w:eastAsia="Times New Roman" w:hAnsi="Arial" w:cs="Times New Roman"/>
          <w:kern w:val="2"/>
          <w:szCs w:val="20"/>
          <w:lang w:eastAsia="hr-HR"/>
        </w:rPr>
        <w:t>Brodsko-posavske ž</w:t>
      </w:r>
      <w:r w:rsidRPr="001A077B">
        <w:rPr>
          <w:rFonts w:ascii="Arial" w:eastAsia="Times New Roman" w:hAnsi="Arial" w:cs="Times New Roman"/>
          <w:kern w:val="2"/>
          <w:szCs w:val="20"/>
          <w:lang w:eastAsia="hr-HR"/>
        </w:rPr>
        <w:t>upanije.</w:t>
      </w:r>
    </w:p>
    <w:p w:rsidR="001A077B" w:rsidRDefault="001A077B" w:rsidP="001A077B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1A077B" w:rsidRDefault="001A077B" w:rsidP="001A077B">
      <w:pPr>
        <w:spacing w:after="0" w:line="240" w:lineRule="auto"/>
        <w:contextualSpacing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b/>
          <w:kern w:val="2"/>
          <w:szCs w:val="20"/>
          <w:lang w:eastAsia="hr-HR"/>
        </w:rPr>
        <w:t>Članak 3.</w:t>
      </w:r>
    </w:p>
    <w:p w:rsidR="001A077B" w:rsidRDefault="001A077B" w:rsidP="001A077B">
      <w:pPr>
        <w:spacing w:after="0" w:line="240" w:lineRule="auto"/>
        <w:contextualSpacing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1A077B" w:rsidRP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  <w:r w:rsidRPr="001A077B">
        <w:rPr>
          <w:rFonts w:ascii="Arial" w:eastAsia="Times New Roman" w:hAnsi="Arial" w:cs="Arial"/>
          <w:lang w:val="en-US" w:eastAsia="hr-HR"/>
        </w:rPr>
        <w:t>Prihvatljivi prijavitelji sukladno ovo</w:t>
      </w:r>
      <w:r>
        <w:rPr>
          <w:rFonts w:ascii="Arial" w:eastAsia="Times New Roman" w:hAnsi="Arial" w:cs="Arial"/>
          <w:lang w:val="en-US" w:eastAsia="hr-HR"/>
        </w:rPr>
        <w:t>j</w:t>
      </w:r>
      <w:r w:rsidRPr="001A077B">
        <w:rPr>
          <w:rFonts w:ascii="Arial" w:eastAsia="Times New Roman" w:hAnsi="Arial" w:cs="Arial"/>
          <w:lang w:val="en-US" w:eastAsia="hr-HR"/>
        </w:rPr>
        <w:t xml:space="preserve"> </w:t>
      </w:r>
      <w:r>
        <w:rPr>
          <w:rFonts w:ascii="Arial" w:eastAsia="Times New Roman" w:hAnsi="Arial" w:cs="Arial"/>
          <w:lang w:val="en-US" w:eastAsia="hr-HR"/>
        </w:rPr>
        <w:t>Odluci</w:t>
      </w:r>
      <w:r w:rsidRPr="001A077B">
        <w:rPr>
          <w:rFonts w:ascii="Arial" w:eastAsia="Times New Roman" w:hAnsi="Arial" w:cs="Arial"/>
          <w:lang w:val="en-US" w:eastAsia="hr-HR"/>
        </w:rPr>
        <w:t xml:space="preserve"> mogu prijaviti projekte/programe koji sadrže sljedeće aktivnosti: </w:t>
      </w:r>
    </w:p>
    <w:p w:rsidR="001A077B" w:rsidRP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</w:p>
    <w:p w:rsidR="001A077B" w:rsidRPr="00A90D10" w:rsidRDefault="001A077B" w:rsidP="00A90D1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  <w:r w:rsidRPr="00A90D10">
        <w:rPr>
          <w:rFonts w:ascii="Arial" w:eastAsia="Times New Roman" w:hAnsi="Arial" w:cs="Arial"/>
          <w:lang w:val="en-US" w:eastAsia="hr-HR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</w:t>
      </w:r>
      <w:r w:rsidR="0077271D">
        <w:rPr>
          <w:rFonts w:ascii="Arial" w:eastAsia="Times New Roman" w:hAnsi="Arial" w:cs="Arial"/>
          <w:lang w:val="en-US" w:eastAsia="hr-HR"/>
        </w:rPr>
        <w:t>Brodsko-posavske ž</w:t>
      </w:r>
      <w:r w:rsidRPr="00A90D10">
        <w:rPr>
          <w:rFonts w:ascii="Arial" w:eastAsia="Times New Roman" w:hAnsi="Arial" w:cs="Arial"/>
          <w:lang w:val="en-US" w:eastAsia="hr-HR"/>
        </w:rPr>
        <w:t xml:space="preserve">upanije te djelatnica/ika ostalih javnih institucija i JLS-a s područja </w:t>
      </w:r>
      <w:r w:rsidR="0077271D">
        <w:rPr>
          <w:rFonts w:ascii="Arial" w:eastAsia="Times New Roman" w:hAnsi="Arial" w:cs="Arial"/>
          <w:lang w:val="en-US" w:eastAsia="hr-HR"/>
        </w:rPr>
        <w:t>Brodsko-posavske ž</w:t>
      </w:r>
      <w:r w:rsidRPr="00A90D10">
        <w:rPr>
          <w:rFonts w:ascii="Arial" w:eastAsia="Times New Roman" w:hAnsi="Arial" w:cs="Arial"/>
          <w:lang w:val="en-US" w:eastAsia="hr-HR"/>
        </w:rPr>
        <w:t xml:space="preserve">upanije; </w:t>
      </w:r>
    </w:p>
    <w:p w:rsidR="001A077B" w:rsidRPr="00A90D10" w:rsidRDefault="001A077B" w:rsidP="00A90D1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  <w:r w:rsidRPr="00A90D10">
        <w:rPr>
          <w:rFonts w:ascii="Arial" w:eastAsia="Times New Roman" w:hAnsi="Arial" w:cs="Arial"/>
          <w:lang w:val="en-US" w:eastAsia="hr-HR"/>
        </w:rPr>
        <w:t>organiziranje interaktivnih radionica za predstavljanje starih zanata.</w:t>
      </w:r>
    </w:p>
    <w:p w:rsidR="001A077B" w:rsidRPr="001A077B" w:rsidRDefault="001A077B" w:rsidP="001A077B">
      <w:p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  <w:r w:rsidRPr="001A077B">
        <w:rPr>
          <w:rFonts w:ascii="Arial" w:eastAsia="Times New Roman" w:hAnsi="Arial" w:cs="Arial"/>
          <w:lang w:val="en-US" w:eastAsia="hr-HR"/>
        </w:rPr>
        <w:t xml:space="preserve"> </w:t>
      </w:r>
    </w:p>
    <w:p w:rsidR="001A077B" w:rsidRDefault="001A077B" w:rsidP="001A077B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 w:rsidRPr="001A077B">
        <w:rPr>
          <w:rFonts w:ascii="Arial" w:eastAsia="Times New Roman" w:hAnsi="Arial" w:cs="Times New Roman"/>
          <w:kern w:val="2"/>
          <w:szCs w:val="20"/>
          <w:lang w:eastAsia="hr-HR"/>
        </w:rPr>
        <w:t xml:space="preserve">Financijska sredstva se mogu dodijeliti i za potrebnu opremu nužnu pri organizaciji navedenih seminara, radionica i drugih </w:t>
      </w:r>
      <w:r w:rsidRPr="001A077B">
        <w:rPr>
          <w:rFonts w:ascii="Arial" w:eastAsia="Times New Roman" w:hAnsi="Arial" w:cs="Arial"/>
          <w:lang w:val="en-US" w:eastAsia="hr-HR"/>
        </w:rPr>
        <w:t>oblika stjecanja novih kompetencija znanja i vještina</w:t>
      </w:r>
      <w:r w:rsidRPr="001A077B">
        <w:rPr>
          <w:rFonts w:ascii="Arial" w:eastAsia="Times New Roman" w:hAnsi="Arial" w:cs="Times New Roman"/>
          <w:kern w:val="2"/>
          <w:szCs w:val="20"/>
          <w:lang w:eastAsia="hr-HR"/>
        </w:rPr>
        <w:t>.</w:t>
      </w:r>
    </w:p>
    <w:p w:rsidR="00A90D10" w:rsidRDefault="00A90D10" w:rsidP="001A077B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A90D10" w:rsidRDefault="00A90D10" w:rsidP="00A90D10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b/>
          <w:kern w:val="2"/>
          <w:szCs w:val="20"/>
          <w:lang w:eastAsia="hr-HR"/>
        </w:rPr>
        <w:t>Članak 4.</w:t>
      </w:r>
    </w:p>
    <w:p w:rsidR="00A90D10" w:rsidRDefault="00A90D10" w:rsidP="00A90D10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A90D10" w:rsidRDefault="00A90D10" w:rsidP="00A90D1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Javni poziv za prijavu projekata/programa objavit će se </w:t>
      </w:r>
      <w:r w:rsidR="00B62298">
        <w:rPr>
          <w:rFonts w:ascii="Arial" w:eastAsia="Times New Roman" w:hAnsi="Arial" w:cs="Times New Roman"/>
          <w:kern w:val="2"/>
          <w:szCs w:val="20"/>
          <w:lang w:eastAsia="hr-HR"/>
        </w:rPr>
        <w:t>0</w:t>
      </w:r>
      <w:r w:rsidR="001E78B0">
        <w:rPr>
          <w:rFonts w:ascii="Arial" w:eastAsia="Times New Roman" w:hAnsi="Arial" w:cs="Times New Roman"/>
          <w:kern w:val="2"/>
          <w:szCs w:val="20"/>
          <w:lang w:eastAsia="hr-HR"/>
        </w:rPr>
        <w:t>8</w:t>
      </w:r>
      <w:bookmarkStart w:id="0" w:name="_GoBack"/>
      <w:bookmarkEnd w:id="0"/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. </w:t>
      </w:r>
      <w:r w:rsidR="00B62298">
        <w:rPr>
          <w:rFonts w:ascii="Arial" w:eastAsia="Times New Roman" w:hAnsi="Arial" w:cs="Times New Roman"/>
          <w:kern w:val="2"/>
          <w:szCs w:val="20"/>
          <w:lang w:eastAsia="hr-HR"/>
        </w:rPr>
        <w:t>veljače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 202</w:t>
      </w:r>
      <w:r w:rsidR="00B62298">
        <w:rPr>
          <w:rFonts w:ascii="Arial" w:eastAsia="Times New Roman" w:hAnsi="Arial" w:cs="Times New Roman"/>
          <w:kern w:val="2"/>
          <w:szCs w:val="20"/>
          <w:lang w:eastAsia="hr-HR"/>
        </w:rPr>
        <w:t>2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>. godine na službenim (web) stranicama Brodsko-posavske županije (</w:t>
      </w:r>
      <w:hyperlink r:id="rId5" w:history="1">
        <w:r w:rsidRPr="000163B9">
          <w:rPr>
            <w:rStyle w:val="Hyperlink"/>
            <w:rFonts w:ascii="Arial" w:eastAsia="Times New Roman" w:hAnsi="Arial" w:cs="Times New Roman"/>
            <w:kern w:val="2"/>
            <w:szCs w:val="20"/>
            <w:lang w:eastAsia="hr-HR"/>
          </w:rPr>
          <w:t>www.bpz.hr</w:t>
        </w:r>
      </w:hyperlink>
      <w:r>
        <w:rPr>
          <w:rFonts w:ascii="Arial" w:eastAsia="Times New Roman" w:hAnsi="Arial" w:cs="Times New Roman"/>
          <w:kern w:val="2"/>
          <w:szCs w:val="20"/>
          <w:lang w:eastAsia="hr-HR"/>
        </w:rPr>
        <w:t>).</w:t>
      </w: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kern w:val="2"/>
          <w:szCs w:val="20"/>
          <w:lang w:eastAsia="hr-HR"/>
        </w:rPr>
        <w:t>Obvezni prilozi uz tekst Javnog poziva su: upute za prijavitelje, obrasci prijave projekta/programa i obrazac opisnog i financijskog izvještaja provedbe projekta/programa.</w:t>
      </w: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Javni poziv će biti otvoren do iskorištenja sredstava planiranih u Proračunu Brodsko-posavske županije, a najkasnije do </w:t>
      </w:r>
      <w:r w:rsidR="00406D04">
        <w:rPr>
          <w:rFonts w:ascii="Arial" w:eastAsia="Times New Roman" w:hAnsi="Arial" w:cs="Times New Roman"/>
          <w:kern w:val="2"/>
          <w:szCs w:val="20"/>
          <w:lang w:eastAsia="hr-HR"/>
        </w:rPr>
        <w:t>2</w:t>
      </w:r>
      <w:r w:rsidR="00C57C88">
        <w:rPr>
          <w:rFonts w:ascii="Arial" w:eastAsia="Times New Roman" w:hAnsi="Arial" w:cs="Times New Roman"/>
          <w:kern w:val="2"/>
          <w:szCs w:val="20"/>
          <w:lang w:eastAsia="hr-HR"/>
        </w:rPr>
        <w:t>8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. </w:t>
      </w:r>
      <w:r w:rsidR="00406D04">
        <w:rPr>
          <w:rFonts w:ascii="Arial" w:eastAsia="Times New Roman" w:hAnsi="Arial" w:cs="Times New Roman"/>
          <w:kern w:val="2"/>
          <w:szCs w:val="20"/>
          <w:lang w:eastAsia="hr-HR"/>
        </w:rPr>
        <w:t>listopada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 xml:space="preserve"> 202</w:t>
      </w:r>
      <w:r w:rsidR="00C57C88">
        <w:rPr>
          <w:rFonts w:ascii="Arial" w:eastAsia="Times New Roman" w:hAnsi="Arial" w:cs="Times New Roman"/>
          <w:kern w:val="2"/>
          <w:szCs w:val="20"/>
          <w:lang w:eastAsia="hr-HR"/>
        </w:rPr>
        <w:t>2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>. godine.</w:t>
      </w: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b/>
          <w:kern w:val="2"/>
          <w:szCs w:val="20"/>
          <w:lang w:eastAsia="hr-HR"/>
        </w:rPr>
        <w:t>Članak 5.</w:t>
      </w: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kern w:val="2"/>
          <w:szCs w:val="20"/>
          <w:lang w:eastAsia="hr-HR"/>
        </w:rPr>
        <w:t>Sredstva za provođenje ove Odluke planirana su u Proračunu Brodsko-posavske županije za 202</w:t>
      </w:r>
      <w:r w:rsidR="00C57C88">
        <w:rPr>
          <w:rFonts w:ascii="Arial" w:eastAsia="Times New Roman" w:hAnsi="Arial" w:cs="Times New Roman"/>
          <w:kern w:val="2"/>
          <w:szCs w:val="20"/>
          <w:lang w:eastAsia="hr-HR"/>
        </w:rPr>
        <w:t>2</w:t>
      </w:r>
      <w:r>
        <w:rPr>
          <w:rFonts w:ascii="Arial" w:eastAsia="Times New Roman" w:hAnsi="Arial" w:cs="Times New Roman"/>
          <w:kern w:val="2"/>
          <w:szCs w:val="20"/>
          <w:lang w:eastAsia="hr-HR"/>
        </w:rPr>
        <w:t>. godinu u razdjelu Upravnog odjela za gospodarstvo i poljoprivredu u ukupnom iznosu od 180.000,00 kuna.</w:t>
      </w: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b/>
          <w:kern w:val="2"/>
          <w:szCs w:val="20"/>
          <w:lang w:eastAsia="hr-HR"/>
        </w:rPr>
        <w:t>Članak 6.</w:t>
      </w:r>
    </w:p>
    <w:p w:rsidR="00652391" w:rsidRDefault="00652391" w:rsidP="00652391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  <w:r>
        <w:rPr>
          <w:rFonts w:ascii="Arial" w:eastAsia="Times New Roman" w:hAnsi="Arial" w:cs="Times New Roman"/>
          <w:kern w:val="2"/>
          <w:szCs w:val="20"/>
          <w:lang w:eastAsia="hr-HR"/>
        </w:rPr>
        <w:t>Ova Odluka stupa na snagu danom donošenja, a objavit će se na službenim mrežnim (web) stranicama Brodsko-posavske županije.</w:t>
      </w: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</w:p>
    <w:p w:rsidR="00BD2242" w:rsidRPr="00BD2242" w:rsidRDefault="00BD2242" w:rsidP="00BD2242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kern w:val="2"/>
          <w:lang w:eastAsia="hr-HR"/>
        </w:rPr>
      </w:pPr>
      <w:r w:rsidRPr="00BD2242">
        <w:rPr>
          <w:rFonts w:ascii="Arial" w:eastAsia="Times New Roman" w:hAnsi="Arial" w:cs="Arial"/>
          <w:b/>
          <w:kern w:val="2"/>
          <w:lang w:eastAsia="hr-HR"/>
        </w:rPr>
        <w:t>ŽUPAN</w:t>
      </w:r>
    </w:p>
    <w:p w:rsidR="00BD2242" w:rsidRPr="00BD2242" w:rsidRDefault="00BD2242" w:rsidP="00BD2242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kern w:val="2"/>
          <w:lang w:eastAsia="hr-HR"/>
        </w:rPr>
      </w:pPr>
    </w:p>
    <w:p w:rsidR="00BD2242" w:rsidRPr="00BD2242" w:rsidRDefault="00BD2242" w:rsidP="00BD2242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lang w:eastAsia="hr-HR"/>
        </w:rPr>
      </w:pPr>
      <w:r w:rsidRPr="00BD2242">
        <w:rPr>
          <w:rFonts w:ascii="Arial" w:eastAsia="Times New Roman" w:hAnsi="Arial" w:cs="Arial"/>
          <w:b/>
          <w:lang w:eastAsia="hr-HR"/>
        </w:rPr>
        <w:t>dr.sc. Danijel Marušić, dr. med. vet.</w:t>
      </w:r>
    </w:p>
    <w:p w:rsidR="00BD2242" w:rsidRPr="00BD2242" w:rsidRDefault="00BD2242" w:rsidP="00BD22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hr-HR"/>
        </w:rPr>
      </w:pP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  <w:r w:rsidRPr="00BD2242">
        <w:rPr>
          <w:rFonts w:ascii="Arial" w:eastAsia="Times New Roman" w:hAnsi="Arial" w:cs="Arial"/>
          <w:kern w:val="2"/>
          <w:lang w:eastAsia="hr-HR"/>
        </w:rPr>
        <w:t>KLASA: 402-07/2</w:t>
      </w:r>
      <w:r w:rsidR="00C57C88">
        <w:rPr>
          <w:rFonts w:ascii="Arial" w:eastAsia="Times New Roman" w:hAnsi="Arial" w:cs="Arial"/>
          <w:kern w:val="2"/>
          <w:lang w:eastAsia="hr-HR"/>
        </w:rPr>
        <w:t>2</w:t>
      </w:r>
      <w:r w:rsidRPr="00BD2242">
        <w:rPr>
          <w:rFonts w:ascii="Arial" w:eastAsia="Times New Roman" w:hAnsi="Arial" w:cs="Arial"/>
          <w:kern w:val="2"/>
          <w:lang w:eastAsia="hr-HR"/>
        </w:rPr>
        <w:t>-01/</w:t>
      </w:r>
      <w:r w:rsidR="00C57C88">
        <w:rPr>
          <w:rFonts w:ascii="Arial" w:eastAsia="Times New Roman" w:hAnsi="Arial" w:cs="Arial"/>
          <w:kern w:val="2"/>
          <w:lang w:eastAsia="hr-HR"/>
        </w:rPr>
        <w:t>02</w:t>
      </w: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  <w:r w:rsidRPr="00BD2242">
        <w:rPr>
          <w:rFonts w:ascii="Arial" w:eastAsia="Times New Roman" w:hAnsi="Arial" w:cs="Arial"/>
          <w:kern w:val="2"/>
          <w:lang w:eastAsia="hr-HR"/>
        </w:rPr>
        <w:t>URBROJ: 2178/1-04-01/04-2</w:t>
      </w:r>
      <w:r w:rsidR="00C57C88">
        <w:rPr>
          <w:rFonts w:ascii="Arial" w:eastAsia="Times New Roman" w:hAnsi="Arial" w:cs="Arial"/>
          <w:kern w:val="2"/>
          <w:lang w:eastAsia="hr-HR"/>
        </w:rPr>
        <w:t>2</w:t>
      </w:r>
      <w:r w:rsidRPr="00BD2242">
        <w:rPr>
          <w:rFonts w:ascii="Arial" w:eastAsia="Times New Roman" w:hAnsi="Arial" w:cs="Arial"/>
          <w:kern w:val="2"/>
          <w:lang w:eastAsia="hr-HR"/>
        </w:rPr>
        <w:t>-0</w:t>
      </w:r>
      <w:r w:rsidR="00C57C88">
        <w:rPr>
          <w:rFonts w:ascii="Arial" w:eastAsia="Times New Roman" w:hAnsi="Arial" w:cs="Arial"/>
          <w:kern w:val="2"/>
          <w:lang w:eastAsia="hr-HR"/>
        </w:rPr>
        <w:t>2</w:t>
      </w:r>
    </w:p>
    <w:p w:rsidR="00BD2242" w:rsidRPr="00BD2242" w:rsidRDefault="00BD2242" w:rsidP="00BD2242">
      <w:pPr>
        <w:spacing w:after="0" w:line="240" w:lineRule="auto"/>
        <w:rPr>
          <w:rFonts w:ascii="Arial" w:eastAsia="Times New Roman" w:hAnsi="Arial" w:cs="Arial"/>
          <w:kern w:val="2"/>
          <w:lang w:eastAsia="hr-HR"/>
        </w:rPr>
      </w:pPr>
      <w:r w:rsidRPr="00BD2242">
        <w:rPr>
          <w:rFonts w:ascii="Arial" w:eastAsia="Times New Roman" w:hAnsi="Arial" w:cs="Arial"/>
          <w:kern w:val="2"/>
          <w:lang w:eastAsia="hr-HR"/>
        </w:rPr>
        <w:t xml:space="preserve">Slavonski Brod, </w:t>
      </w:r>
      <w:r w:rsidR="00C57C88">
        <w:rPr>
          <w:rFonts w:ascii="Arial" w:eastAsia="Times New Roman" w:hAnsi="Arial" w:cs="Arial"/>
          <w:kern w:val="2"/>
          <w:lang w:eastAsia="hr-HR"/>
        </w:rPr>
        <w:t>07</w:t>
      </w:r>
      <w:r>
        <w:rPr>
          <w:rFonts w:ascii="Arial" w:eastAsia="Times New Roman" w:hAnsi="Arial" w:cs="Arial"/>
          <w:kern w:val="2"/>
          <w:lang w:eastAsia="hr-HR"/>
        </w:rPr>
        <w:t>.</w:t>
      </w:r>
      <w:r w:rsidRPr="00BD2242">
        <w:rPr>
          <w:rFonts w:ascii="Arial" w:eastAsia="Times New Roman" w:hAnsi="Arial" w:cs="Arial"/>
          <w:kern w:val="2"/>
          <w:lang w:eastAsia="hr-HR"/>
        </w:rPr>
        <w:t xml:space="preserve"> </w:t>
      </w:r>
      <w:r w:rsidR="00C57C88">
        <w:rPr>
          <w:rFonts w:ascii="Arial" w:eastAsia="Times New Roman" w:hAnsi="Arial" w:cs="Arial"/>
          <w:kern w:val="2"/>
          <w:lang w:eastAsia="hr-HR"/>
        </w:rPr>
        <w:t>veljače</w:t>
      </w:r>
      <w:r w:rsidRPr="00BD2242">
        <w:rPr>
          <w:rFonts w:ascii="Arial" w:eastAsia="Times New Roman" w:hAnsi="Arial" w:cs="Arial"/>
          <w:kern w:val="2"/>
          <w:lang w:eastAsia="hr-HR"/>
        </w:rPr>
        <w:t xml:space="preserve"> 202</w:t>
      </w:r>
      <w:r w:rsidR="00C57C88">
        <w:rPr>
          <w:rFonts w:ascii="Arial" w:eastAsia="Times New Roman" w:hAnsi="Arial" w:cs="Arial"/>
          <w:kern w:val="2"/>
          <w:lang w:eastAsia="hr-HR"/>
        </w:rPr>
        <w:t>2</w:t>
      </w:r>
      <w:r w:rsidRPr="00BD2242">
        <w:rPr>
          <w:rFonts w:ascii="Arial" w:eastAsia="Times New Roman" w:hAnsi="Arial" w:cs="Arial"/>
          <w:kern w:val="2"/>
          <w:lang w:eastAsia="hr-HR"/>
        </w:rPr>
        <w:t>.</w:t>
      </w:r>
    </w:p>
    <w:p w:rsidR="00BD2242" w:rsidRPr="00BD2242" w:rsidRDefault="00BD2242" w:rsidP="00BD2242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kern w:val="2"/>
          <w:lang w:eastAsia="hr-HR"/>
        </w:rPr>
      </w:pPr>
    </w:p>
    <w:p w:rsid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652391" w:rsidRPr="00652391" w:rsidRDefault="00652391" w:rsidP="00652391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A90D10" w:rsidRPr="001A077B" w:rsidRDefault="00A90D10" w:rsidP="00A90D1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1A077B" w:rsidRPr="001A077B" w:rsidRDefault="001A077B" w:rsidP="001A077B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eastAsia="hr-HR"/>
        </w:rPr>
      </w:pPr>
    </w:p>
    <w:p w:rsidR="00F525A2" w:rsidRDefault="00F525A2"/>
    <w:sectPr w:rsidR="00F52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5752C"/>
    <w:multiLevelType w:val="hybridMultilevel"/>
    <w:tmpl w:val="73A4D3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B61"/>
    <w:rsid w:val="001A077B"/>
    <w:rsid w:val="001A782F"/>
    <w:rsid w:val="001E78B0"/>
    <w:rsid w:val="002020A9"/>
    <w:rsid w:val="00406D04"/>
    <w:rsid w:val="00480446"/>
    <w:rsid w:val="005F3D4C"/>
    <w:rsid w:val="00652391"/>
    <w:rsid w:val="007506D5"/>
    <w:rsid w:val="0077271D"/>
    <w:rsid w:val="009D4233"/>
    <w:rsid w:val="00A30974"/>
    <w:rsid w:val="00A90D10"/>
    <w:rsid w:val="00B5405E"/>
    <w:rsid w:val="00B62298"/>
    <w:rsid w:val="00BD2242"/>
    <w:rsid w:val="00C57C88"/>
    <w:rsid w:val="00C91D9F"/>
    <w:rsid w:val="00ED6F8A"/>
    <w:rsid w:val="00F11518"/>
    <w:rsid w:val="00F23B61"/>
    <w:rsid w:val="00F525A2"/>
    <w:rsid w:val="00F54F83"/>
    <w:rsid w:val="00FE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76FA"/>
  <w15:chartTrackingRefBased/>
  <w15:docId w15:val="{B2020ADF-6BEC-4424-A1EE-9C1420C8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D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0D1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D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21</cp:revision>
  <cp:lastPrinted>2021-06-16T07:20:00Z</cp:lastPrinted>
  <dcterms:created xsi:type="dcterms:W3CDTF">2021-06-16T05:50:00Z</dcterms:created>
  <dcterms:modified xsi:type="dcterms:W3CDTF">2022-02-07T09:15:00Z</dcterms:modified>
</cp:coreProperties>
</file>