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4C708" w14:textId="71031EA6" w:rsidR="00D94D8C" w:rsidRDefault="00D94D8C" w:rsidP="00D94D8C"/>
    <w:p w14:paraId="5DA168E2" w14:textId="77777777" w:rsidR="00D94D8C" w:rsidRPr="00D94D8C" w:rsidRDefault="00D94D8C" w:rsidP="00D94D8C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D8C">
        <w:rPr>
          <w:rFonts w:ascii="Times New Roman" w:hAnsi="Times New Roman" w:cs="Times New Roman"/>
          <w:b/>
          <w:bCs/>
          <w:sz w:val="24"/>
          <w:szCs w:val="24"/>
        </w:rPr>
        <w:t xml:space="preserve">OBAVIJEST O PRODAJI RABLJENIH OSOBNIH VOZILA U VLASNIŠTVU </w:t>
      </w:r>
    </w:p>
    <w:p w14:paraId="14419B24" w14:textId="77777777" w:rsidR="00D94D8C" w:rsidRPr="00D94D8C" w:rsidRDefault="00D94D8C" w:rsidP="00D94D8C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D8C">
        <w:rPr>
          <w:rFonts w:ascii="Times New Roman" w:hAnsi="Times New Roman" w:cs="Times New Roman"/>
          <w:b/>
          <w:bCs/>
          <w:sz w:val="24"/>
          <w:szCs w:val="24"/>
        </w:rPr>
        <w:t xml:space="preserve">BRODSKO-POSAVSKE ŽUPANIJE </w:t>
      </w:r>
    </w:p>
    <w:p w14:paraId="33E98347" w14:textId="77777777" w:rsidR="00D94D8C" w:rsidRPr="00D94D8C" w:rsidRDefault="00D94D8C" w:rsidP="00D94D8C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5E1469" w14:textId="77777777" w:rsidR="00D94D8C" w:rsidRPr="00D94D8C" w:rsidRDefault="00D94D8C" w:rsidP="00D94D8C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41BCE9" w14:textId="2535EFE9" w:rsidR="00D94D8C" w:rsidRPr="00D94D8C" w:rsidRDefault="00D94D8C" w:rsidP="00D94D8C">
      <w:pPr>
        <w:pStyle w:val="Odlomakpopisa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D8C">
        <w:rPr>
          <w:rFonts w:ascii="Times New Roman" w:hAnsi="Times New Roman" w:cs="Times New Roman"/>
          <w:sz w:val="24"/>
          <w:szCs w:val="24"/>
        </w:rPr>
        <w:t xml:space="preserve">Temeljem Javnog nadmetanja za prodaju rabljenih osobnih vozila u vlasništvu Brodsko-posavske županije, objavljenog u Posavskoj Hrvatskoj i </w:t>
      </w:r>
      <w:r w:rsidRPr="00D94D8C">
        <w:rPr>
          <w:rFonts w:ascii="Times New Roman" w:hAnsi="Times New Roman" w:cs="Times New Roman"/>
          <w:sz w:val="24"/>
          <w:szCs w:val="24"/>
        </w:rPr>
        <w:t>mrežnoj stranici</w:t>
      </w:r>
      <w:r w:rsidRPr="00D94D8C">
        <w:rPr>
          <w:rFonts w:ascii="Times New Roman" w:hAnsi="Times New Roman" w:cs="Times New Roman"/>
          <w:sz w:val="24"/>
          <w:szCs w:val="24"/>
        </w:rPr>
        <w:t xml:space="preserve"> Brodsko-posavske županije</w:t>
      </w:r>
      <w:r w:rsidRPr="00D94D8C">
        <w:rPr>
          <w:rFonts w:ascii="Times New Roman" w:hAnsi="Times New Roman" w:cs="Times New Roman"/>
          <w:sz w:val="24"/>
          <w:szCs w:val="24"/>
        </w:rPr>
        <w:t xml:space="preserve"> od 31. kolovoza 2023. </w:t>
      </w:r>
      <w:r w:rsidRPr="00D94D8C">
        <w:rPr>
          <w:rFonts w:ascii="Times New Roman" w:hAnsi="Times New Roman" w:cs="Times New Roman"/>
          <w:sz w:val="24"/>
          <w:szCs w:val="24"/>
        </w:rPr>
        <w:t xml:space="preserve">prodani su sljedeci automobili: </w:t>
      </w:r>
    </w:p>
    <w:p w14:paraId="78F91C65" w14:textId="77777777" w:rsidR="00D94D8C" w:rsidRPr="00D94D8C" w:rsidRDefault="00D94D8C" w:rsidP="00D94D8C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DDDC32" w14:textId="012B7994" w:rsidR="00D94D8C" w:rsidRPr="00D94D8C" w:rsidRDefault="00D94D8C" w:rsidP="00D94D8C">
      <w:pPr>
        <w:rPr>
          <w:rFonts w:ascii="Times New Roman" w:hAnsi="Times New Roman" w:cs="Times New Roman"/>
          <w:sz w:val="24"/>
          <w:szCs w:val="24"/>
        </w:rPr>
      </w:pPr>
      <w:r w:rsidRPr="00D94D8C">
        <w:rPr>
          <w:rFonts w:ascii="Times New Roman" w:hAnsi="Times New Roman" w:cs="Times New Roman"/>
          <w:sz w:val="24"/>
          <w:szCs w:val="24"/>
        </w:rPr>
        <w:tab/>
      </w:r>
      <w:r w:rsidRPr="00D94D8C">
        <w:rPr>
          <w:rFonts w:ascii="Times New Roman" w:hAnsi="Times New Roman" w:cs="Times New Roman"/>
          <w:sz w:val="24"/>
          <w:szCs w:val="24"/>
        </w:rPr>
        <w:t xml:space="preserve">1. </w:t>
      </w:r>
      <w:r w:rsidRPr="00D94D8C">
        <w:rPr>
          <w:rFonts w:ascii="Times New Roman" w:hAnsi="Times New Roman" w:cs="Times New Roman"/>
          <w:sz w:val="24"/>
          <w:szCs w:val="24"/>
        </w:rPr>
        <w:t>Automobil SB 030-NG Astra Karavan prodan za najviši ponuđeni  iznos od 367,00 eura.</w:t>
      </w:r>
    </w:p>
    <w:p w14:paraId="72ACFD2A" w14:textId="18A93908" w:rsidR="00145EAE" w:rsidRPr="00D94D8C" w:rsidRDefault="00D94D8C" w:rsidP="00D94D8C">
      <w:pPr>
        <w:rPr>
          <w:rFonts w:ascii="Times New Roman" w:hAnsi="Times New Roman" w:cs="Times New Roman"/>
          <w:sz w:val="24"/>
          <w:szCs w:val="24"/>
        </w:rPr>
      </w:pPr>
      <w:r w:rsidRPr="00D94D8C">
        <w:rPr>
          <w:rFonts w:ascii="Times New Roman" w:hAnsi="Times New Roman" w:cs="Times New Roman"/>
          <w:sz w:val="24"/>
          <w:szCs w:val="24"/>
        </w:rPr>
        <w:tab/>
      </w:r>
      <w:r w:rsidRPr="00D94D8C">
        <w:rPr>
          <w:rFonts w:ascii="Times New Roman" w:hAnsi="Times New Roman" w:cs="Times New Roman"/>
          <w:sz w:val="24"/>
          <w:szCs w:val="24"/>
        </w:rPr>
        <w:t xml:space="preserve">2. </w:t>
      </w:r>
      <w:r w:rsidRPr="00D94D8C">
        <w:rPr>
          <w:rFonts w:ascii="Times New Roman" w:hAnsi="Times New Roman" w:cs="Times New Roman"/>
          <w:sz w:val="24"/>
          <w:szCs w:val="24"/>
        </w:rPr>
        <w:t>Automobil SB 020-NG AUDI A4 TDI 105 KW, prodan za  najviši ponuđeni iznos od 4968,50 eura</w:t>
      </w:r>
    </w:p>
    <w:sectPr w:rsidR="00145EAE" w:rsidRPr="00D94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8C"/>
    <w:rsid w:val="00145EAE"/>
    <w:rsid w:val="00D9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6989E3"/>
  <w15:chartTrackingRefBased/>
  <w15:docId w15:val="{AA4609D2-7973-40C9-A57B-9FC9A520C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94D8C"/>
    <w:pPr>
      <w:suppressAutoHyphens/>
      <w:autoSpaceDN w:val="0"/>
      <w:spacing w:after="200" w:line="276" w:lineRule="auto"/>
      <w:ind w:left="720"/>
    </w:pPr>
    <w:rPr>
      <w:rFonts w:ascii="Calibri" w:eastAsia="Calibri" w:hAnsi="Calibri" w:cs="Calibri"/>
      <w:kern w:val="3"/>
      <w:lang w:val="hu-H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/>
  <cp:revision>1</cp:revision>
  <dcterms:created xsi:type="dcterms:W3CDTF">2023-12-06T07:10:00Z</dcterms:created>
</cp:coreProperties>
</file>