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C155D8" w14:textId="5A37116C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Na t</w:t>
      </w:r>
      <w:r w:rsidRPr="006448A8">
        <w:rPr>
          <w:rFonts w:ascii="Times New Roman" w:hAnsi="Times New Roman"/>
          <w:spacing w:val="-1"/>
          <w:sz w:val="24"/>
          <w:szCs w:val="24"/>
        </w:rPr>
        <w:t>e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pacing w:val="-1"/>
          <w:sz w:val="24"/>
          <w:szCs w:val="24"/>
        </w:rPr>
        <w:t>el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u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lan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48. Za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on</w:t>
      </w:r>
      <w:r w:rsidRPr="006448A8">
        <w:rPr>
          <w:rFonts w:ascii="Times New Roman" w:hAnsi="Times New Roman"/>
          <w:sz w:val="24"/>
          <w:szCs w:val="24"/>
        </w:rPr>
        <w:t xml:space="preserve">a o </w:t>
      </w:r>
      <w:r w:rsidRPr="006448A8">
        <w:rPr>
          <w:rFonts w:ascii="Times New Roman" w:hAnsi="Times New Roman"/>
          <w:spacing w:val="-1"/>
          <w:sz w:val="24"/>
          <w:szCs w:val="24"/>
        </w:rPr>
        <w:t>lo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alno</w:t>
      </w:r>
      <w:r w:rsidRPr="006448A8">
        <w:rPr>
          <w:rFonts w:ascii="Times New Roman" w:hAnsi="Times New Roman"/>
          <w:sz w:val="24"/>
          <w:szCs w:val="24"/>
        </w:rPr>
        <w:t>j i p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z w:val="24"/>
          <w:szCs w:val="24"/>
        </w:rPr>
        <w:t>dru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 xml:space="preserve">oj   </w:t>
      </w:r>
      <w:r w:rsidRPr="006448A8">
        <w:rPr>
          <w:rFonts w:ascii="Times New Roman" w:hAnsi="Times New Roman"/>
          <w:spacing w:val="1"/>
          <w:sz w:val="24"/>
          <w:szCs w:val="24"/>
        </w:rPr>
        <w:t>(r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-1"/>
          <w:sz w:val="24"/>
          <w:szCs w:val="24"/>
        </w:rPr>
        <w:t>gi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) 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3"/>
          <w:sz w:val="24"/>
          <w:szCs w:val="24"/>
        </w:rPr>
        <w:t>a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-1"/>
          <w:sz w:val="24"/>
          <w:szCs w:val="24"/>
        </w:rPr>
        <w:t>u</w:t>
      </w:r>
      <w:r w:rsidRPr="006448A8">
        <w:rPr>
          <w:rFonts w:ascii="Times New Roman" w:hAnsi="Times New Roman"/>
          <w:sz w:val="24"/>
          <w:szCs w:val="24"/>
        </w:rPr>
        <w:t>pra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z w:val="24"/>
          <w:szCs w:val="24"/>
        </w:rPr>
        <w:t xml:space="preserve">i </w:t>
      </w:r>
      <w:r w:rsidRPr="006448A8">
        <w:rPr>
          <w:rFonts w:ascii="Times New Roman" w:hAnsi="Times New Roman"/>
          <w:spacing w:val="1"/>
          <w:w w:val="99"/>
          <w:sz w:val="24"/>
          <w:szCs w:val="24"/>
        </w:rPr>
        <w:t>(„</w:t>
      </w:r>
      <w:r w:rsidRPr="006448A8">
        <w:rPr>
          <w:rFonts w:ascii="Times New Roman" w:hAnsi="Times New Roman"/>
          <w:w w:val="99"/>
          <w:sz w:val="24"/>
          <w:szCs w:val="24"/>
        </w:rPr>
        <w:t>Naro</w:t>
      </w:r>
      <w:r w:rsidRPr="006448A8">
        <w:rPr>
          <w:rFonts w:ascii="Times New Roman" w:hAnsi="Times New Roman"/>
          <w:spacing w:val="-1"/>
          <w:w w:val="99"/>
          <w:sz w:val="24"/>
          <w:szCs w:val="24"/>
        </w:rPr>
        <w:t>d</w:t>
      </w:r>
      <w:r w:rsidRPr="006448A8">
        <w:rPr>
          <w:rFonts w:ascii="Times New Roman" w:hAnsi="Times New Roman"/>
          <w:spacing w:val="2"/>
          <w:w w:val="99"/>
          <w:sz w:val="24"/>
          <w:szCs w:val="24"/>
        </w:rPr>
        <w:t>n</w:t>
      </w:r>
      <w:r w:rsidRPr="006448A8">
        <w:rPr>
          <w:rFonts w:ascii="Times New Roman" w:hAnsi="Times New Roman"/>
          <w:w w:val="99"/>
          <w:sz w:val="24"/>
          <w:szCs w:val="24"/>
        </w:rPr>
        <w:t xml:space="preserve">e </w:t>
      </w:r>
      <w:r w:rsidRPr="006448A8">
        <w:rPr>
          <w:rFonts w:ascii="Times New Roman" w:hAnsi="Times New Roman"/>
          <w:sz w:val="24"/>
          <w:szCs w:val="24"/>
        </w:rPr>
        <w:t>n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pacing w:val="-1"/>
          <w:sz w:val="24"/>
          <w:szCs w:val="24"/>
        </w:rPr>
        <w:t>i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1"/>
          <w:sz w:val="24"/>
          <w:szCs w:val="24"/>
        </w:rPr>
        <w:t>”</w:t>
      </w:r>
      <w:r w:rsidRPr="006448A8">
        <w:rPr>
          <w:rFonts w:ascii="Times New Roman" w:hAnsi="Times New Roman"/>
          <w:sz w:val="24"/>
          <w:szCs w:val="24"/>
        </w:rPr>
        <w:t>,  b</w:t>
      </w:r>
      <w:r w:rsidRPr="006448A8">
        <w:rPr>
          <w:rFonts w:ascii="Times New Roman" w:hAnsi="Times New Roman"/>
          <w:spacing w:val="3"/>
          <w:sz w:val="24"/>
          <w:szCs w:val="24"/>
        </w:rPr>
        <w:t>r</w:t>
      </w:r>
      <w:r w:rsidRPr="006448A8">
        <w:rPr>
          <w:rFonts w:ascii="Times New Roman" w:hAnsi="Times New Roman"/>
          <w:sz w:val="24"/>
          <w:szCs w:val="24"/>
        </w:rPr>
        <w:t>oj   1</w:t>
      </w:r>
      <w:r w:rsidRPr="006448A8">
        <w:rPr>
          <w:rFonts w:ascii="Times New Roman" w:hAnsi="Times New Roman"/>
          <w:spacing w:val="-1"/>
          <w:sz w:val="24"/>
          <w:szCs w:val="24"/>
        </w:rPr>
        <w:t>9</w:t>
      </w:r>
      <w:r w:rsidRPr="006448A8">
        <w:rPr>
          <w:rFonts w:ascii="Times New Roman" w:hAnsi="Times New Roman"/>
          <w:sz w:val="24"/>
          <w:szCs w:val="24"/>
        </w:rPr>
        <w:t>/</w:t>
      </w:r>
      <w:r w:rsidRPr="006448A8">
        <w:rPr>
          <w:rFonts w:ascii="Times New Roman" w:hAnsi="Times New Roman"/>
          <w:spacing w:val="2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3 – pročišćeni tekst, 137/15</w:t>
      </w:r>
      <w:r w:rsidR="00772391">
        <w:rPr>
          <w:rFonts w:ascii="Times New Roman" w:hAnsi="Times New Roman"/>
          <w:sz w:val="24"/>
          <w:szCs w:val="24"/>
        </w:rPr>
        <w:t xml:space="preserve">, </w:t>
      </w:r>
      <w:r w:rsidRPr="006448A8">
        <w:rPr>
          <w:rFonts w:ascii="Times New Roman" w:hAnsi="Times New Roman"/>
          <w:sz w:val="24"/>
          <w:szCs w:val="24"/>
        </w:rPr>
        <w:t>123/17</w:t>
      </w:r>
      <w:r w:rsidR="007F0126">
        <w:rPr>
          <w:rFonts w:ascii="Times New Roman" w:hAnsi="Times New Roman"/>
          <w:sz w:val="24"/>
          <w:szCs w:val="24"/>
        </w:rPr>
        <w:t xml:space="preserve">, </w:t>
      </w:r>
      <w:r w:rsidR="00B84695">
        <w:rPr>
          <w:rFonts w:ascii="Times New Roman" w:hAnsi="Times New Roman"/>
          <w:sz w:val="24"/>
          <w:szCs w:val="24"/>
        </w:rPr>
        <w:t>98/19</w:t>
      </w:r>
      <w:r w:rsidR="007F0126">
        <w:rPr>
          <w:rFonts w:ascii="Times New Roman" w:hAnsi="Times New Roman"/>
          <w:sz w:val="24"/>
          <w:szCs w:val="24"/>
        </w:rPr>
        <w:t xml:space="preserve"> i 144/20</w:t>
      </w:r>
      <w:r w:rsidRPr="006448A8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3"/>
          <w:sz w:val="24"/>
          <w:szCs w:val="24"/>
        </w:rPr>
        <w:t>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56. i članka 94. Statuta Brodsko-posavske županije („Službeni vjesnik Brodsko-posavske županije“, broj 15/13 – pročišćeni tekst, 4/18</w:t>
      </w:r>
      <w:r w:rsidR="007F0126">
        <w:rPr>
          <w:rFonts w:ascii="Times New Roman" w:hAnsi="Times New Roman"/>
          <w:sz w:val="24"/>
          <w:szCs w:val="24"/>
        </w:rPr>
        <w:t>, 5/20 i 7/21</w:t>
      </w:r>
      <w:r w:rsidRPr="006448A8">
        <w:rPr>
          <w:rFonts w:ascii="Times New Roman" w:hAnsi="Times New Roman"/>
          <w:sz w:val="24"/>
          <w:szCs w:val="24"/>
        </w:rPr>
        <w:t xml:space="preserve">), članka </w:t>
      </w:r>
      <w:r w:rsidR="0009371A">
        <w:rPr>
          <w:rFonts w:ascii="Times New Roman" w:hAnsi="Times New Roman"/>
          <w:sz w:val="24"/>
          <w:szCs w:val="24"/>
        </w:rPr>
        <w:t>15</w:t>
      </w:r>
      <w:r w:rsidR="00D05724">
        <w:rPr>
          <w:rFonts w:ascii="Times New Roman" w:hAnsi="Times New Roman"/>
          <w:sz w:val="24"/>
          <w:szCs w:val="24"/>
        </w:rPr>
        <w:t xml:space="preserve">. Programa potpore </w:t>
      </w:r>
      <w:r w:rsidR="0009371A">
        <w:rPr>
          <w:rFonts w:ascii="Times New Roman" w:hAnsi="Times New Roman"/>
          <w:sz w:val="24"/>
          <w:szCs w:val="24"/>
        </w:rPr>
        <w:t xml:space="preserve">male vrijednosti u poljoprivredi na području </w:t>
      </w:r>
      <w:r w:rsidR="00D05724">
        <w:rPr>
          <w:rFonts w:ascii="Times New Roman" w:hAnsi="Times New Roman"/>
          <w:sz w:val="24"/>
          <w:szCs w:val="24"/>
        </w:rPr>
        <w:t>Brodsko-posavske županije za</w:t>
      </w:r>
      <w:r w:rsidR="0009371A">
        <w:rPr>
          <w:rFonts w:ascii="Times New Roman" w:hAnsi="Times New Roman"/>
          <w:sz w:val="24"/>
          <w:szCs w:val="24"/>
        </w:rPr>
        <w:t xml:space="preserve"> razdoblje</w:t>
      </w:r>
      <w:r w:rsidR="00D05724">
        <w:rPr>
          <w:rFonts w:ascii="Times New Roman" w:hAnsi="Times New Roman"/>
          <w:sz w:val="24"/>
          <w:szCs w:val="24"/>
        </w:rPr>
        <w:t xml:space="preserve"> 202</w:t>
      </w:r>
      <w:r w:rsidR="0009371A">
        <w:rPr>
          <w:rFonts w:ascii="Times New Roman" w:hAnsi="Times New Roman"/>
          <w:sz w:val="24"/>
          <w:szCs w:val="24"/>
        </w:rPr>
        <w:t>1</w:t>
      </w:r>
      <w:r w:rsidR="00D05724">
        <w:rPr>
          <w:rFonts w:ascii="Times New Roman" w:hAnsi="Times New Roman"/>
          <w:sz w:val="24"/>
          <w:szCs w:val="24"/>
        </w:rPr>
        <w:t>.</w:t>
      </w:r>
      <w:r w:rsidR="0009371A">
        <w:rPr>
          <w:rFonts w:ascii="Times New Roman" w:hAnsi="Times New Roman"/>
          <w:sz w:val="24"/>
          <w:szCs w:val="24"/>
        </w:rPr>
        <w:t xml:space="preserve"> – 2027.</w:t>
      </w:r>
      <w:r w:rsidR="00D05724">
        <w:rPr>
          <w:rFonts w:ascii="Times New Roman" w:hAnsi="Times New Roman"/>
          <w:sz w:val="24"/>
          <w:szCs w:val="24"/>
        </w:rPr>
        <w:t xml:space="preserve"> godin</w:t>
      </w:r>
      <w:r w:rsidR="0009371A">
        <w:rPr>
          <w:rFonts w:ascii="Times New Roman" w:hAnsi="Times New Roman"/>
          <w:sz w:val="24"/>
          <w:szCs w:val="24"/>
        </w:rPr>
        <w:t>e</w:t>
      </w:r>
      <w:r w:rsidR="00D05724">
        <w:rPr>
          <w:rFonts w:ascii="Times New Roman" w:hAnsi="Times New Roman"/>
          <w:sz w:val="24"/>
          <w:szCs w:val="24"/>
        </w:rPr>
        <w:t xml:space="preserve"> („Službeni vjesnik Brodsko-posavske županije“, broj </w:t>
      </w:r>
      <w:r w:rsidR="0009371A">
        <w:rPr>
          <w:rFonts w:ascii="Times New Roman" w:hAnsi="Times New Roman"/>
          <w:sz w:val="24"/>
          <w:szCs w:val="24"/>
        </w:rPr>
        <w:t>31</w:t>
      </w:r>
      <w:r w:rsidR="00D05724">
        <w:rPr>
          <w:rFonts w:ascii="Times New Roman" w:hAnsi="Times New Roman"/>
          <w:sz w:val="24"/>
          <w:szCs w:val="24"/>
        </w:rPr>
        <w:t>/2</w:t>
      </w:r>
      <w:r w:rsidR="0009371A">
        <w:rPr>
          <w:rFonts w:ascii="Times New Roman" w:hAnsi="Times New Roman"/>
          <w:sz w:val="24"/>
          <w:szCs w:val="24"/>
        </w:rPr>
        <w:t>021.</w:t>
      </w:r>
      <w:r w:rsidR="00FA4AAD">
        <w:rPr>
          <w:rFonts w:ascii="Times New Roman" w:hAnsi="Times New Roman"/>
          <w:sz w:val="24"/>
          <w:szCs w:val="24"/>
        </w:rPr>
        <w:t xml:space="preserve"> i 12/2022.</w:t>
      </w:r>
      <w:r w:rsidR="00D05724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z w:val="24"/>
          <w:szCs w:val="24"/>
        </w:rPr>
        <w:t>Župan Brodsko-posavske županije donosi</w:t>
      </w:r>
    </w:p>
    <w:p w14:paraId="075C59A5" w14:textId="77777777" w:rsidR="00563A8C" w:rsidRPr="006448A8" w:rsidRDefault="00563A8C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60656833" w14:textId="651503CA" w:rsidR="00D05724" w:rsidRDefault="004D0734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  <w:r w:rsidRPr="00D05724">
        <w:rPr>
          <w:rFonts w:ascii="Times New Roman" w:hAnsi="Times New Roman"/>
          <w:b/>
          <w:sz w:val="28"/>
          <w:szCs w:val="28"/>
        </w:rPr>
        <w:t>ODLUKU</w:t>
      </w:r>
    </w:p>
    <w:p w14:paraId="723F5131" w14:textId="77777777" w:rsidR="0051306D" w:rsidRPr="00B84CF0" w:rsidRDefault="0051306D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</w:p>
    <w:p w14:paraId="50B008BF" w14:textId="217930CF" w:rsidR="00495C38" w:rsidRPr="00FA4AAD" w:rsidRDefault="004D0734" w:rsidP="00FA4AAD">
      <w:pPr>
        <w:ind w:right="-567"/>
        <w:jc w:val="center"/>
        <w:rPr>
          <w:rFonts w:ascii="Times New Roman" w:hAnsi="Times New Roman" w:cs="Times New Roman"/>
          <w:b/>
          <w:bCs/>
          <w:noProof/>
          <w:sz w:val="24"/>
          <w:szCs w:val="24"/>
          <w:lang w:val="hr-HR"/>
        </w:rPr>
      </w:pPr>
      <w:r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 xml:space="preserve">o objavi </w:t>
      </w:r>
      <w:r w:rsidR="00202324"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>J</w:t>
      </w:r>
      <w:r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 xml:space="preserve">avnog </w:t>
      </w:r>
      <w:r w:rsidR="00D05724"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>poziva</w:t>
      </w:r>
      <w:r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 xml:space="preserve"> za</w:t>
      </w:r>
      <w:r w:rsidR="00D05724"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 xml:space="preserve"> dodjelu potpora</w:t>
      </w:r>
      <w:r w:rsidR="00A5380F">
        <w:rPr>
          <w:rFonts w:ascii="Times New Roman" w:hAnsi="Times New Roman"/>
          <w:b/>
          <w:bCs/>
          <w:noProof/>
          <w:sz w:val="24"/>
          <w:szCs w:val="24"/>
          <w:lang w:val="hr-HR"/>
        </w:rPr>
        <w:t xml:space="preserve"> male vrijednosti</w:t>
      </w:r>
      <w:r w:rsidR="00202324"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 xml:space="preserve"> </w:t>
      </w:r>
      <w:r w:rsidR="0086656A" w:rsidRPr="0086656A">
        <w:rPr>
          <w:rFonts w:ascii="Times New Roman" w:hAnsi="Times New Roman" w:cs="Times New Roman"/>
          <w:b/>
          <w:bCs/>
          <w:noProof/>
          <w:sz w:val="24"/>
          <w:szCs w:val="24"/>
          <w:lang w:val="hr-HR"/>
        </w:rPr>
        <w:t xml:space="preserve">za nabavku mehanizacije, strojeva i opreme za primarnu poljoprivrednu proizvodnju </w:t>
      </w:r>
      <w:r w:rsidR="00D05724"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>na području Brodsko-posavske županije za 202</w:t>
      </w:r>
      <w:r w:rsidR="001D2921">
        <w:rPr>
          <w:rFonts w:ascii="Times New Roman" w:hAnsi="Times New Roman"/>
          <w:b/>
          <w:bCs/>
          <w:noProof/>
          <w:sz w:val="24"/>
          <w:szCs w:val="24"/>
          <w:lang w:val="hr-HR"/>
        </w:rPr>
        <w:t>4</w:t>
      </w:r>
      <w:r w:rsidR="00D05724"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>.</w:t>
      </w:r>
      <w:r w:rsidR="0009371A"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 xml:space="preserve"> </w:t>
      </w:r>
      <w:r w:rsidR="00D05724"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>godin</w:t>
      </w:r>
      <w:r w:rsidR="0009371A"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>u</w:t>
      </w:r>
    </w:p>
    <w:p w14:paraId="50054AB1" w14:textId="77777777" w:rsidR="00FA4AAD" w:rsidRPr="00D05724" w:rsidRDefault="00FA4AAD" w:rsidP="00621728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75EFFEA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>Članak 1.</w:t>
      </w:r>
    </w:p>
    <w:p w14:paraId="130A60E9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897B2C7" w14:textId="10AD8A60" w:rsidR="00202324" w:rsidRPr="00FA4AAD" w:rsidRDefault="00495C38" w:rsidP="00FA4AAD">
      <w:pPr>
        <w:ind w:right="-567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DF4554">
        <w:rPr>
          <w:rFonts w:ascii="Times New Roman" w:hAnsi="Times New Roman"/>
          <w:bCs/>
          <w:noProof/>
          <w:sz w:val="24"/>
          <w:szCs w:val="24"/>
          <w:lang w:val="hr-HR"/>
        </w:rPr>
        <w:t xml:space="preserve">Raspisuje se </w:t>
      </w:r>
      <w:r w:rsidR="00202324" w:rsidRPr="00DF4554">
        <w:rPr>
          <w:rFonts w:ascii="Times New Roman" w:hAnsi="Times New Roman"/>
          <w:bCs/>
          <w:noProof/>
          <w:sz w:val="24"/>
          <w:szCs w:val="24"/>
          <w:lang w:val="hr-HR"/>
        </w:rPr>
        <w:t>J</w:t>
      </w:r>
      <w:r w:rsidRPr="00DF4554">
        <w:rPr>
          <w:rFonts w:ascii="Times New Roman" w:hAnsi="Times New Roman"/>
          <w:bCs/>
          <w:noProof/>
          <w:sz w:val="24"/>
          <w:szCs w:val="24"/>
          <w:lang w:val="hr-HR"/>
        </w:rPr>
        <w:t xml:space="preserve">avni poziv za dodjelu </w:t>
      </w:r>
      <w:r w:rsidRPr="00DF4554">
        <w:rPr>
          <w:rFonts w:ascii="Times New Roman" w:hAnsi="Times New Roman"/>
          <w:noProof/>
          <w:sz w:val="24"/>
          <w:szCs w:val="24"/>
          <w:lang w:val="hr-HR"/>
        </w:rPr>
        <w:t>potpora</w:t>
      </w:r>
      <w:r w:rsidR="00A5380F">
        <w:rPr>
          <w:rFonts w:ascii="Times New Roman" w:hAnsi="Times New Roman"/>
          <w:noProof/>
          <w:sz w:val="24"/>
          <w:szCs w:val="24"/>
          <w:lang w:val="hr-HR"/>
        </w:rPr>
        <w:t xml:space="preserve"> male vrijednosti</w:t>
      </w:r>
      <w:r w:rsidRPr="00DF4554">
        <w:rPr>
          <w:rFonts w:ascii="Times New Roman" w:hAnsi="Times New Roman"/>
          <w:noProof/>
          <w:sz w:val="24"/>
          <w:szCs w:val="24"/>
          <w:lang w:val="hr-HR"/>
        </w:rPr>
        <w:t xml:space="preserve"> </w:t>
      </w:r>
      <w:r w:rsidR="00DF4554" w:rsidRPr="00DF4554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za nabavku mehanizacije, strojeva i opreme za primarnu poljoprivrednu proizvodnju </w:t>
      </w:r>
      <w:r w:rsidRPr="00DF4554">
        <w:rPr>
          <w:rFonts w:ascii="Times New Roman" w:hAnsi="Times New Roman"/>
          <w:noProof/>
          <w:sz w:val="24"/>
          <w:szCs w:val="24"/>
          <w:lang w:val="hr-HR"/>
        </w:rPr>
        <w:t>temeljem Programa potpore</w:t>
      </w:r>
      <w:r w:rsidR="00202324" w:rsidRPr="00DF4554">
        <w:rPr>
          <w:rFonts w:ascii="Times New Roman" w:hAnsi="Times New Roman"/>
          <w:noProof/>
          <w:sz w:val="24"/>
          <w:szCs w:val="24"/>
          <w:lang w:val="hr-HR"/>
        </w:rPr>
        <w:t xml:space="preserve"> male vrijednosti u poljoprivredi</w:t>
      </w:r>
      <w:r w:rsidRPr="00DF4554">
        <w:rPr>
          <w:rFonts w:ascii="Times New Roman" w:hAnsi="Times New Roman"/>
          <w:noProof/>
          <w:sz w:val="24"/>
          <w:szCs w:val="24"/>
          <w:lang w:val="hr-HR"/>
        </w:rPr>
        <w:t xml:space="preserve"> na području Brodsko-posavske županije za </w:t>
      </w:r>
      <w:r w:rsidR="00202324" w:rsidRPr="00DF4554">
        <w:rPr>
          <w:rFonts w:ascii="Times New Roman" w:hAnsi="Times New Roman"/>
          <w:noProof/>
          <w:sz w:val="24"/>
          <w:szCs w:val="24"/>
          <w:lang w:val="hr-HR"/>
        </w:rPr>
        <w:t>razdoblje 2021.-</w:t>
      </w:r>
      <w:r w:rsidRPr="00DF4554">
        <w:rPr>
          <w:rFonts w:ascii="Times New Roman" w:hAnsi="Times New Roman"/>
          <w:noProof/>
          <w:sz w:val="24"/>
          <w:szCs w:val="24"/>
          <w:lang w:val="hr-HR"/>
        </w:rPr>
        <w:t>202</w:t>
      </w:r>
      <w:r w:rsidR="00202324" w:rsidRPr="00DF4554">
        <w:rPr>
          <w:rFonts w:ascii="Times New Roman" w:hAnsi="Times New Roman"/>
          <w:noProof/>
          <w:sz w:val="24"/>
          <w:szCs w:val="24"/>
          <w:lang w:val="hr-HR"/>
        </w:rPr>
        <w:t>7</w:t>
      </w:r>
      <w:r w:rsidRPr="00DF4554">
        <w:rPr>
          <w:rFonts w:ascii="Times New Roman" w:hAnsi="Times New Roman"/>
          <w:noProof/>
          <w:sz w:val="24"/>
          <w:szCs w:val="24"/>
          <w:lang w:val="hr-HR"/>
        </w:rPr>
        <w:t xml:space="preserve">. godinu (u daljnjem tekstu: </w:t>
      </w:r>
      <w:r w:rsidR="00202324" w:rsidRPr="00DF4554">
        <w:rPr>
          <w:rFonts w:ascii="Times New Roman" w:hAnsi="Times New Roman"/>
          <w:noProof/>
          <w:sz w:val="24"/>
          <w:szCs w:val="24"/>
          <w:lang w:val="hr-HR"/>
        </w:rPr>
        <w:t>J</w:t>
      </w:r>
      <w:r w:rsidRPr="00DF4554">
        <w:rPr>
          <w:rFonts w:ascii="Times New Roman" w:hAnsi="Times New Roman"/>
          <w:noProof/>
          <w:sz w:val="24"/>
          <w:szCs w:val="24"/>
          <w:lang w:val="hr-HR"/>
        </w:rPr>
        <w:t>avni poziv)</w:t>
      </w:r>
      <w:r w:rsidR="00202324" w:rsidRPr="00DF4554">
        <w:rPr>
          <w:rFonts w:ascii="Times New Roman" w:hAnsi="Times New Roman"/>
          <w:noProof/>
          <w:sz w:val="24"/>
          <w:szCs w:val="24"/>
          <w:lang w:val="hr-HR"/>
        </w:rPr>
        <w:t xml:space="preserve"> za:</w:t>
      </w:r>
    </w:p>
    <w:p w14:paraId="0615C495" w14:textId="0D8B5285" w:rsidR="0082182A" w:rsidRPr="001C5412" w:rsidRDefault="001C5412" w:rsidP="001C5412">
      <w:pPr>
        <w:pStyle w:val="Odlomakpopisa"/>
        <w:numPr>
          <w:ilvl w:val="0"/>
          <w:numId w:val="4"/>
        </w:numPr>
        <w:ind w:right="-567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bookmarkStart w:id="0" w:name="_Hlk98414543"/>
      <w:r w:rsidRPr="001C5412">
        <w:rPr>
          <w:rFonts w:ascii="Times New Roman" w:hAnsi="Times New Roman" w:cs="Times New Roman"/>
          <w:noProof/>
          <w:sz w:val="24"/>
          <w:szCs w:val="24"/>
          <w:lang w:val="hr-HR"/>
        </w:rPr>
        <w:t>MJERA 1.9. Potpora za nabavku mehanizacije, strojeva i opreme za primarnu poljoprivrednu proizvodnju</w:t>
      </w:r>
    </w:p>
    <w:bookmarkEnd w:id="0"/>
    <w:p w14:paraId="2DAF88D7" w14:textId="22D9D566" w:rsidR="004D0734" w:rsidRPr="00B84CF0" w:rsidRDefault="00495C38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Tekst </w:t>
      </w:r>
      <w:r w:rsidR="00202324">
        <w:rPr>
          <w:rFonts w:ascii="Times New Roman" w:hAnsi="Times New Roman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>avnog poziva je sastavni dio ove Odluke.</w:t>
      </w:r>
    </w:p>
    <w:p w14:paraId="42216557" w14:textId="3FE4C225" w:rsidR="00563A8C" w:rsidRDefault="00563A8C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45F8EDE4" w14:textId="77777777" w:rsidR="009C4628" w:rsidRPr="006448A8" w:rsidRDefault="009C4628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4AFA713F" w14:textId="015F0456" w:rsidR="0051306D" w:rsidRDefault="004D0734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2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3535FDD5" w14:textId="77777777" w:rsidR="00337883" w:rsidRPr="00337883" w:rsidRDefault="00337883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A69D52B" w14:textId="3995C011" w:rsidR="002118B5" w:rsidRDefault="002118B5" w:rsidP="002118B5">
      <w:pPr>
        <w:pStyle w:val="Odlomakpopisa"/>
        <w:ind w:left="0" w:right="-567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2118B5">
        <w:rPr>
          <w:rFonts w:ascii="Times New Roman" w:hAnsi="Times New Roman" w:cs="Times New Roman"/>
          <w:noProof/>
          <w:sz w:val="24"/>
          <w:szCs w:val="24"/>
          <w:lang w:val="hr-HR"/>
        </w:rPr>
        <w:t>Korisnici potpora po ovom Programu su fizičke i pravne osobe upisane u Upisnik poljoprivrednika ili u Upisnik obiteljskih poljoprivrednih gospodarstava</w:t>
      </w:r>
      <w:r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koji su ostvarili ulaganja prema propisanim podjemarama.</w:t>
      </w:r>
    </w:p>
    <w:p w14:paraId="2B2B32A2" w14:textId="77777777" w:rsidR="002118B5" w:rsidRPr="002118B5" w:rsidRDefault="002118B5" w:rsidP="002118B5">
      <w:pPr>
        <w:pStyle w:val="Odlomakpopisa"/>
        <w:ind w:left="0" w:right="-567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</w:p>
    <w:p w14:paraId="5301BF2A" w14:textId="77777777" w:rsidR="001C5412" w:rsidRPr="001C5412" w:rsidRDefault="001C5412" w:rsidP="001C5412">
      <w:pPr>
        <w:pStyle w:val="Odlomakpopisa"/>
        <w:ind w:left="0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1C5412">
        <w:rPr>
          <w:rFonts w:ascii="Times New Roman" w:hAnsi="Times New Roman" w:cs="Times New Roman"/>
          <w:noProof/>
          <w:sz w:val="24"/>
          <w:szCs w:val="24"/>
          <w:lang w:val="hr-HR"/>
        </w:rPr>
        <w:t>Potpora se može ostvariti za nabavu nove mehanizacije, strojeva i opreme za primarnu poljoprivrednu proizvodnju, od ovlaštenih trgovačkih društava (trgovaca, distributera):</w:t>
      </w:r>
    </w:p>
    <w:p w14:paraId="050F83AE" w14:textId="77777777" w:rsidR="001C5412" w:rsidRPr="001C5412" w:rsidRDefault="001C5412" w:rsidP="001C5412">
      <w:pPr>
        <w:pStyle w:val="Odlomakpopisa"/>
        <w:ind w:left="0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</w:p>
    <w:p w14:paraId="3F3B6062" w14:textId="77777777" w:rsidR="001C5412" w:rsidRPr="001C5412" w:rsidRDefault="001C5412" w:rsidP="001C5412">
      <w:pPr>
        <w:pStyle w:val="Odlomakpopisa"/>
        <w:ind w:left="0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1C5412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- u povrćarstvu, ratarstvu, voćarstvu, vinogradarstvu, ljekovitom bilju, uljaricama, stočarstvu, pčelarstvu i dr. </w:t>
      </w:r>
    </w:p>
    <w:p w14:paraId="63ED75F4" w14:textId="77777777" w:rsidR="001C5412" w:rsidRPr="001C5412" w:rsidRDefault="001C5412" w:rsidP="001C5412">
      <w:pPr>
        <w:pStyle w:val="Odlomakpopisa"/>
        <w:ind w:left="0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</w:p>
    <w:p w14:paraId="27D2F021" w14:textId="77777777" w:rsidR="001C5412" w:rsidRPr="001C5412" w:rsidRDefault="001C5412" w:rsidP="001C5412">
      <w:pPr>
        <w:pStyle w:val="Odlomakpopisa"/>
        <w:ind w:left="0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bookmarkStart w:id="1" w:name="_Hlk62208016"/>
      <w:r w:rsidRPr="001C5412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Potpora se odobrava za nabavu specijaliziranih malčera za voćarstvo i vinogradarstvo opremljenih sustavom za unutar rednu obradu. </w:t>
      </w:r>
    </w:p>
    <w:bookmarkEnd w:id="1"/>
    <w:p w14:paraId="1F1BE4AC" w14:textId="1D65C0D6" w:rsidR="001C5412" w:rsidRDefault="001C5412" w:rsidP="001C5412">
      <w:p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1C5412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Intenzitet potpore po korisniku:</w:t>
      </w:r>
    </w:p>
    <w:p w14:paraId="293EA67F" w14:textId="5899F446" w:rsidR="009C4628" w:rsidRPr="00970AA4" w:rsidRDefault="009C4628" w:rsidP="009C4628">
      <w:pPr>
        <w:numPr>
          <w:ilvl w:val="0"/>
          <w:numId w:val="3"/>
        </w:numPr>
        <w:spacing w:after="0" w:line="240" w:lineRule="auto"/>
        <w:ind w:right="-567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>do 50% prihvatljivih troškova po računu, a najviše</w:t>
      </w:r>
      <w:r w:rsidR="00EC5363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</w:t>
      </w: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>1.</w:t>
      </w:r>
      <w:r>
        <w:rPr>
          <w:rFonts w:ascii="Times New Roman" w:hAnsi="Times New Roman" w:cs="Times New Roman"/>
          <w:noProof/>
          <w:sz w:val="24"/>
          <w:szCs w:val="24"/>
          <w:lang w:val="hr-HR"/>
        </w:rPr>
        <w:t>327</w:t>
      </w: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>,</w:t>
      </w:r>
      <w:r>
        <w:rPr>
          <w:rFonts w:ascii="Times New Roman" w:hAnsi="Times New Roman" w:cs="Times New Roman"/>
          <w:noProof/>
          <w:sz w:val="24"/>
          <w:szCs w:val="24"/>
          <w:lang w:val="hr-HR"/>
        </w:rPr>
        <w:t>23</w:t>
      </w: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hr-HR"/>
        </w:rPr>
        <w:t>eur</w:t>
      </w: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>a po korisniku godišnje,</w:t>
      </w:r>
    </w:p>
    <w:p w14:paraId="63862389" w14:textId="1CBA6B1A" w:rsidR="009C4628" w:rsidRPr="00970AA4" w:rsidRDefault="009C4628" w:rsidP="009C4628">
      <w:pPr>
        <w:numPr>
          <w:ilvl w:val="0"/>
          <w:numId w:val="3"/>
        </w:numPr>
        <w:spacing w:after="0" w:line="240" w:lineRule="auto"/>
        <w:ind w:right="1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>do 50% ukupnih troškova po računu, a najviše</w:t>
      </w:r>
      <w:r w:rsidR="00EC5363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</w:t>
      </w: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>1.</w:t>
      </w:r>
      <w:r>
        <w:rPr>
          <w:rFonts w:ascii="Times New Roman" w:hAnsi="Times New Roman" w:cs="Times New Roman"/>
          <w:noProof/>
          <w:sz w:val="24"/>
          <w:szCs w:val="24"/>
          <w:lang w:val="hr-HR"/>
        </w:rPr>
        <w:t>592</w:t>
      </w: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>,</w:t>
      </w:r>
      <w:r>
        <w:rPr>
          <w:rFonts w:ascii="Times New Roman" w:hAnsi="Times New Roman" w:cs="Times New Roman"/>
          <w:noProof/>
          <w:sz w:val="24"/>
          <w:szCs w:val="24"/>
          <w:lang w:val="hr-HR"/>
        </w:rPr>
        <w:t>67</w:t>
      </w: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hr-HR"/>
        </w:rPr>
        <w:t>eura</w:t>
      </w: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po korisniku godišnje za profesionalne i ekološke poljoprivrednike,</w:t>
      </w:r>
    </w:p>
    <w:p w14:paraId="2C0E30F6" w14:textId="2997085F" w:rsidR="009C4628" w:rsidRPr="00886C0A" w:rsidRDefault="009C4628" w:rsidP="009C4628">
      <w:pPr>
        <w:pStyle w:val="Defaul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970AA4">
        <w:rPr>
          <w:rFonts w:ascii="Times New Roman" w:hAnsi="Times New Roman" w:cs="Times New Roman"/>
          <w:noProof/>
        </w:rPr>
        <w:lastRenderedPageBreak/>
        <w:t>do 70% ukupnih troškova po računu, a najviše</w:t>
      </w:r>
      <w:r w:rsidR="00EC5363">
        <w:rPr>
          <w:rFonts w:ascii="Times New Roman" w:hAnsi="Times New Roman" w:cs="Times New Roman"/>
          <w:noProof/>
        </w:rPr>
        <w:t xml:space="preserve"> </w:t>
      </w:r>
      <w:r w:rsidRPr="00970AA4">
        <w:rPr>
          <w:rFonts w:ascii="Times New Roman" w:hAnsi="Times New Roman" w:cs="Times New Roman"/>
          <w:noProof/>
        </w:rPr>
        <w:t>1.</w:t>
      </w:r>
      <w:r>
        <w:rPr>
          <w:rFonts w:ascii="Times New Roman" w:hAnsi="Times New Roman" w:cs="Times New Roman"/>
          <w:noProof/>
        </w:rPr>
        <w:t>990</w:t>
      </w:r>
      <w:r w:rsidRPr="00970AA4">
        <w:rPr>
          <w:rFonts w:ascii="Times New Roman" w:hAnsi="Times New Roman" w:cs="Times New Roman"/>
          <w:noProof/>
        </w:rPr>
        <w:t>,</w:t>
      </w:r>
      <w:r>
        <w:rPr>
          <w:rFonts w:ascii="Times New Roman" w:hAnsi="Times New Roman" w:cs="Times New Roman"/>
          <w:noProof/>
        </w:rPr>
        <w:t>84</w:t>
      </w:r>
      <w:r w:rsidRPr="00970AA4">
        <w:rPr>
          <w:rFonts w:ascii="Times New Roman" w:hAnsi="Times New Roman" w:cs="Times New Roman"/>
          <w:noProof/>
        </w:rPr>
        <w:t xml:space="preserve"> </w:t>
      </w:r>
      <w:r>
        <w:rPr>
          <w:rFonts w:ascii="Times New Roman" w:hAnsi="Times New Roman" w:cs="Times New Roman"/>
          <w:noProof/>
        </w:rPr>
        <w:t>eura</w:t>
      </w:r>
      <w:r w:rsidRPr="00970AA4">
        <w:rPr>
          <w:rFonts w:ascii="Times New Roman" w:hAnsi="Times New Roman" w:cs="Times New Roman"/>
          <w:noProof/>
        </w:rPr>
        <w:t xml:space="preserve"> po korisniku godišnje za mlade poljoprivrednike</w:t>
      </w:r>
      <w:r>
        <w:rPr>
          <w:rFonts w:ascii="Times New Roman" w:hAnsi="Times New Roman" w:cs="Times New Roman"/>
          <w:noProof/>
        </w:rPr>
        <w:t xml:space="preserve"> </w:t>
      </w:r>
    </w:p>
    <w:p w14:paraId="1C92569D" w14:textId="35117AE9" w:rsidR="00970AA4" w:rsidRPr="00970AA4" w:rsidRDefault="00970AA4" w:rsidP="004D0734">
      <w:pPr>
        <w:pStyle w:val="Bezproreda"/>
        <w:jc w:val="both"/>
        <w:rPr>
          <w:rFonts w:ascii="Times New Roman" w:hAnsi="Times New Roman"/>
          <w:bCs/>
          <w:noProof/>
          <w:sz w:val="24"/>
          <w:szCs w:val="24"/>
        </w:rPr>
      </w:pPr>
    </w:p>
    <w:p w14:paraId="7A21812D" w14:textId="712215E1" w:rsidR="00970AA4" w:rsidRPr="00970AA4" w:rsidRDefault="00970AA4" w:rsidP="00970AA4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>Za korisnike potpora male vrijednosti koji su u sustavu PDV-a troškovi PDV-a nisu prihvatljivi pri odobravanj</w:t>
      </w:r>
      <w:r w:rsidR="00141D19">
        <w:rPr>
          <w:rFonts w:ascii="Times New Roman" w:hAnsi="Times New Roman" w:cs="Times New Roman"/>
          <w:noProof/>
          <w:sz w:val="24"/>
          <w:szCs w:val="24"/>
          <w:lang w:val="hr-HR"/>
        </w:rPr>
        <w:t>u</w:t>
      </w: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potpore.</w:t>
      </w:r>
    </w:p>
    <w:p w14:paraId="7265922E" w14:textId="77777777" w:rsidR="00970AA4" w:rsidRPr="00970AA4" w:rsidRDefault="00970AA4" w:rsidP="00970AA4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</w:p>
    <w:p w14:paraId="3DA5F236" w14:textId="77777777" w:rsidR="00970AA4" w:rsidRPr="00970AA4" w:rsidRDefault="00970AA4" w:rsidP="00970AA4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>Svi priloženi računi moraju imati dokaz o izvršenom plaćanju.</w:t>
      </w:r>
    </w:p>
    <w:p w14:paraId="7AA5071F" w14:textId="77777777" w:rsidR="00970AA4" w:rsidRPr="00337883" w:rsidRDefault="00970AA4" w:rsidP="004D0734">
      <w:pPr>
        <w:pStyle w:val="Bezproreda"/>
        <w:jc w:val="both"/>
        <w:rPr>
          <w:rFonts w:ascii="Times New Roman" w:hAnsi="Times New Roman"/>
          <w:bCs/>
          <w:noProof/>
          <w:sz w:val="24"/>
          <w:szCs w:val="24"/>
        </w:rPr>
      </w:pPr>
    </w:p>
    <w:p w14:paraId="4840449E" w14:textId="77777777" w:rsidR="0051306D" w:rsidRPr="006448A8" w:rsidRDefault="0051306D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4F9C2667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3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347A1A68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B53CB37" w14:textId="3D02C7DD" w:rsidR="004D0734" w:rsidRPr="006448A8" w:rsidRDefault="00385D8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Javni poziv će se objaviti na službenim </w:t>
      </w:r>
      <w:r w:rsidR="005A0AB1">
        <w:rPr>
          <w:rFonts w:ascii="Times New Roman" w:hAnsi="Times New Roman"/>
          <w:bCs/>
          <w:sz w:val="24"/>
          <w:szCs w:val="24"/>
        </w:rPr>
        <w:t>mrežnim</w:t>
      </w:r>
      <w:r>
        <w:rPr>
          <w:rFonts w:ascii="Times New Roman" w:hAnsi="Times New Roman"/>
          <w:bCs/>
          <w:sz w:val="24"/>
          <w:szCs w:val="24"/>
        </w:rPr>
        <w:t xml:space="preserve"> stranicama Brodsko-posavske županije </w:t>
      </w:r>
      <w:hyperlink r:id="rId5" w:history="1">
        <w:r w:rsidRPr="00F93FB6">
          <w:rPr>
            <w:rStyle w:val="Hiperveza"/>
            <w:rFonts w:ascii="Times New Roman" w:hAnsi="Times New Roman"/>
            <w:bCs/>
            <w:sz w:val="24"/>
            <w:szCs w:val="24"/>
          </w:rPr>
          <w:t>www.bpz.hr</w:t>
        </w:r>
      </w:hyperlink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68A7E91A" w14:textId="77777777" w:rsidR="009316DA" w:rsidRDefault="009316DA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D56742D" w14:textId="77777777" w:rsidR="00563A8C" w:rsidRDefault="00563A8C" w:rsidP="00563A8C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58B3D297" w14:textId="77777777" w:rsidR="00563A8C" w:rsidRDefault="00563A8C" w:rsidP="00563A8C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05A2C872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4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50F06BD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267152A" w14:textId="5BFEE383" w:rsidR="004D0734" w:rsidRPr="006448A8" w:rsidRDefault="00385D84" w:rsidP="00385D84">
      <w:pPr>
        <w:pStyle w:val="Bezproreda"/>
        <w:jc w:val="both"/>
        <w:rPr>
          <w:rFonts w:ascii="Times New Roman" w:hAnsi="Times New Roman"/>
          <w:w w:val="99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Sredstva za provođenje ove Odluke u ukupnom iznosu </w:t>
      </w:r>
      <w:r w:rsidR="0069257B">
        <w:rPr>
          <w:rFonts w:ascii="Times New Roman" w:hAnsi="Times New Roman"/>
          <w:bCs/>
          <w:sz w:val="24"/>
          <w:szCs w:val="24"/>
        </w:rPr>
        <w:t>do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1D2921">
        <w:rPr>
          <w:rFonts w:ascii="Times New Roman" w:hAnsi="Times New Roman"/>
          <w:bCs/>
          <w:sz w:val="24"/>
          <w:szCs w:val="24"/>
        </w:rPr>
        <w:t>223</w:t>
      </w:r>
      <w:r>
        <w:rPr>
          <w:rFonts w:ascii="Times New Roman" w:hAnsi="Times New Roman"/>
          <w:bCs/>
          <w:sz w:val="24"/>
          <w:szCs w:val="24"/>
        </w:rPr>
        <w:t>.</w:t>
      </w:r>
      <w:r w:rsidR="001D2921">
        <w:rPr>
          <w:rFonts w:ascii="Times New Roman" w:hAnsi="Times New Roman"/>
          <w:bCs/>
          <w:sz w:val="24"/>
          <w:szCs w:val="24"/>
        </w:rPr>
        <w:t>270</w:t>
      </w:r>
      <w:r>
        <w:rPr>
          <w:rFonts w:ascii="Times New Roman" w:hAnsi="Times New Roman"/>
          <w:bCs/>
          <w:sz w:val="24"/>
          <w:szCs w:val="24"/>
        </w:rPr>
        <w:t xml:space="preserve">,00 </w:t>
      </w:r>
      <w:r w:rsidR="00DE0E15">
        <w:rPr>
          <w:rFonts w:ascii="Times New Roman" w:hAnsi="Times New Roman"/>
          <w:bCs/>
          <w:sz w:val="24"/>
          <w:szCs w:val="24"/>
        </w:rPr>
        <w:t>eur</w:t>
      </w:r>
      <w:r>
        <w:rPr>
          <w:rFonts w:ascii="Times New Roman" w:hAnsi="Times New Roman"/>
          <w:bCs/>
          <w:sz w:val="24"/>
          <w:szCs w:val="24"/>
        </w:rPr>
        <w:t>a osigurana su u Proračunu Brodsko-posavske županije za 202</w:t>
      </w:r>
      <w:r w:rsidR="001D2921">
        <w:rPr>
          <w:rFonts w:ascii="Times New Roman" w:hAnsi="Times New Roman"/>
          <w:bCs/>
          <w:sz w:val="24"/>
          <w:szCs w:val="24"/>
        </w:rPr>
        <w:t>4</w:t>
      </w:r>
      <w:r>
        <w:rPr>
          <w:rFonts w:ascii="Times New Roman" w:hAnsi="Times New Roman"/>
          <w:bCs/>
          <w:sz w:val="24"/>
          <w:szCs w:val="24"/>
        </w:rPr>
        <w:t>. godinu, Razdjel 005 Upravni odjel za gospodarstvo i poljoprivredu</w:t>
      </w:r>
      <w:r w:rsidR="00AF5B60">
        <w:rPr>
          <w:rFonts w:ascii="Times New Roman" w:hAnsi="Times New Roman"/>
          <w:bCs/>
          <w:sz w:val="24"/>
          <w:szCs w:val="24"/>
        </w:rPr>
        <w:t>, aktivnost A410001 Poticanje ulaganja, Pozicija R0157.1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37A3CD37" w14:textId="77777777" w:rsidR="003C2FAC" w:rsidRDefault="003C2FA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2049278" w14:textId="77777777" w:rsidR="00563A8C" w:rsidRPr="006448A8" w:rsidRDefault="00563A8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473D71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5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0B10655B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69898C2" w14:textId="77777777" w:rsidR="001D2921" w:rsidRDefault="001D2921" w:rsidP="001D2921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  <w:r w:rsidRPr="004D447E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Ova Odluka objavit će se </w:t>
      </w:r>
      <w:r w:rsidRPr="004D447E">
        <w:rPr>
          <w:rFonts w:ascii="Times New Roman" w:eastAsia="Times New Roman" w:hAnsi="Times New Roman" w:cs="Times New Roman"/>
          <w:kern w:val="3"/>
          <w:sz w:val="24"/>
          <w:szCs w:val="24"/>
          <w:lang w:val="hr-HR" w:eastAsia="hr-HR"/>
        </w:rPr>
        <w:t xml:space="preserve">u </w:t>
      </w:r>
      <w:r w:rsidRPr="004D447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„Službenom vjesniku Brodsko-posavske županije“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4D447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</w:t>
      </w:r>
      <w:r w:rsidRPr="004D447E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na službenim mrežnim stranicama Brodsko-posavske županije.</w:t>
      </w:r>
    </w:p>
    <w:p w14:paraId="01658A44" w14:textId="77777777" w:rsidR="004D0734" w:rsidRPr="006448A8" w:rsidRDefault="004D073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2F75FF5D" w14:textId="77777777" w:rsidR="004D0734" w:rsidRPr="006448A8" w:rsidRDefault="004D0734" w:rsidP="004D0734">
      <w:pPr>
        <w:pStyle w:val="Bezproreda"/>
        <w:ind w:left="708" w:firstLine="708"/>
        <w:jc w:val="both"/>
        <w:rPr>
          <w:rFonts w:ascii="Times New Roman" w:hAnsi="Times New Roman"/>
          <w:w w:val="99"/>
          <w:sz w:val="24"/>
          <w:szCs w:val="24"/>
        </w:rPr>
      </w:pPr>
    </w:p>
    <w:p w14:paraId="5CD25027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ŽUPAN </w:t>
      </w:r>
    </w:p>
    <w:p w14:paraId="0B59C472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</w:p>
    <w:p w14:paraId="0DD20429" w14:textId="18576AB3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>dr.sc. Danijel Marušić, dr.med.vet.</w:t>
      </w:r>
    </w:p>
    <w:p w14:paraId="4CF65BF4" w14:textId="77777777" w:rsidR="004D0734" w:rsidRPr="006448A8" w:rsidRDefault="004D0734" w:rsidP="004D0734">
      <w:pPr>
        <w:pStyle w:val="Bezproreda"/>
        <w:ind w:left="4956"/>
        <w:jc w:val="both"/>
        <w:rPr>
          <w:rFonts w:ascii="Times New Roman" w:hAnsi="Times New Roman"/>
          <w:b/>
          <w:sz w:val="24"/>
          <w:szCs w:val="24"/>
        </w:rPr>
      </w:pPr>
    </w:p>
    <w:p w14:paraId="6A36C01B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08648508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22328F49" w14:textId="403C9E0F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pacing w:val="-1"/>
          <w:sz w:val="24"/>
          <w:szCs w:val="24"/>
        </w:rPr>
        <w:t>K</w:t>
      </w:r>
      <w:r w:rsidRPr="006448A8">
        <w:rPr>
          <w:rFonts w:ascii="Times New Roman" w:hAnsi="Times New Roman"/>
          <w:spacing w:val="2"/>
          <w:sz w:val="24"/>
          <w:szCs w:val="24"/>
        </w:rPr>
        <w:t>L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z w:val="24"/>
          <w:szCs w:val="24"/>
        </w:rPr>
        <w:t>:</w:t>
      </w:r>
      <w:r w:rsidR="00621F14">
        <w:rPr>
          <w:rFonts w:ascii="Times New Roman" w:hAnsi="Times New Roman"/>
          <w:sz w:val="24"/>
          <w:szCs w:val="24"/>
        </w:rPr>
        <w:t xml:space="preserve"> </w:t>
      </w:r>
      <w:r w:rsidR="009316DA">
        <w:rPr>
          <w:rFonts w:ascii="Times New Roman" w:hAnsi="Times New Roman"/>
          <w:sz w:val="24"/>
          <w:szCs w:val="24"/>
        </w:rPr>
        <w:t>320</w:t>
      </w:r>
      <w:r w:rsidRPr="006448A8">
        <w:rPr>
          <w:rFonts w:ascii="Times New Roman" w:hAnsi="Times New Roman"/>
          <w:sz w:val="24"/>
          <w:szCs w:val="24"/>
        </w:rPr>
        <w:t>-</w:t>
      </w:r>
      <w:r w:rsidR="00E00FCD">
        <w:rPr>
          <w:rFonts w:ascii="Times New Roman" w:hAnsi="Times New Roman"/>
          <w:sz w:val="24"/>
          <w:szCs w:val="24"/>
        </w:rPr>
        <w:t>0</w:t>
      </w:r>
      <w:r w:rsidR="001D2921">
        <w:rPr>
          <w:rFonts w:ascii="Times New Roman" w:hAnsi="Times New Roman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/</w:t>
      </w:r>
      <w:r w:rsidR="00E00FCD">
        <w:rPr>
          <w:rFonts w:ascii="Times New Roman" w:hAnsi="Times New Roman"/>
          <w:sz w:val="24"/>
          <w:szCs w:val="24"/>
        </w:rPr>
        <w:t>2</w:t>
      </w:r>
      <w:r w:rsidR="001D2921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-0</w:t>
      </w:r>
      <w:r w:rsidR="009159BD">
        <w:rPr>
          <w:rFonts w:ascii="Times New Roman" w:hAnsi="Times New Roman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/</w:t>
      </w:r>
      <w:r w:rsidR="00495D92">
        <w:rPr>
          <w:rFonts w:ascii="Times New Roman" w:hAnsi="Times New Roman"/>
          <w:sz w:val="24"/>
          <w:szCs w:val="24"/>
        </w:rPr>
        <w:t>39</w:t>
      </w:r>
    </w:p>
    <w:p w14:paraId="64901D5A" w14:textId="1CC7BAC5" w:rsidR="0062149B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URBR</w:t>
      </w:r>
      <w:r w:rsidRPr="006448A8">
        <w:rPr>
          <w:rFonts w:ascii="Times New Roman" w:hAnsi="Times New Roman"/>
          <w:spacing w:val="1"/>
          <w:sz w:val="24"/>
          <w:szCs w:val="24"/>
        </w:rPr>
        <w:t>OJ</w:t>
      </w:r>
      <w:r w:rsidRPr="006448A8">
        <w:rPr>
          <w:rFonts w:ascii="Times New Roman" w:hAnsi="Times New Roman"/>
          <w:sz w:val="24"/>
          <w:szCs w:val="24"/>
        </w:rPr>
        <w:t>: 2178-</w:t>
      </w:r>
      <w:r w:rsidR="00E00FCD">
        <w:rPr>
          <w:rFonts w:ascii="Times New Roman" w:hAnsi="Times New Roman"/>
          <w:sz w:val="24"/>
          <w:szCs w:val="24"/>
        </w:rPr>
        <w:t>0</w:t>
      </w:r>
      <w:r w:rsidR="009316DA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-</w:t>
      </w:r>
      <w:r w:rsidR="00202324">
        <w:rPr>
          <w:rFonts w:ascii="Times New Roman" w:hAnsi="Times New Roman"/>
          <w:sz w:val="24"/>
          <w:szCs w:val="24"/>
        </w:rPr>
        <w:t>02/06-</w:t>
      </w:r>
      <w:r w:rsidR="00E00FCD">
        <w:rPr>
          <w:rFonts w:ascii="Times New Roman" w:hAnsi="Times New Roman"/>
          <w:sz w:val="24"/>
          <w:szCs w:val="24"/>
        </w:rPr>
        <w:t>2</w:t>
      </w:r>
      <w:r w:rsidR="001D2921">
        <w:rPr>
          <w:rFonts w:ascii="Times New Roman" w:hAnsi="Times New Roman"/>
          <w:sz w:val="24"/>
          <w:szCs w:val="24"/>
        </w:rPr>
        <w:t>4</w:t>
      </w:r>
      <w:r w:rsidR="00E00FCD">
        <w:rPr>
          <w:rFonts w:ascii="Times New Roman" w:hAnsi="Times New Roman"/>
          <w:sz w:val="24"/>
          <w:szCs w:val="24"/>
        </w:rPr>
        <w:t>-</w:t>
      </w:r>
      <w:r w:rsidR="0062149B">
        <w:rPr>
          <w:rFonts w:ascii="Times New Roman" w:hAnsi="Times New Roman"/>
          <w:sz w:val="24"/>
          <w:szCs w:val="24"/>
        </w:rPr>
        <w:t>01</w:t>
      </w:r>
    </w:p>
    <w:p w14:paraId="56F51BA1" w14:textId="2DFFCEBE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 xml:space="preserve">Slavonski Brod, </w:t>
      </w:r>
      <w:r w:rsidR="00C75B38">
        <w:rPr>
          <w:rFonts w:ascii="Times New Roman" w:hAnsi="Times New Roman"/>
          <w:sz w:val="24"/>
          <w:szCs w:val="24"/>
        </w:rPr>
        <w:t>06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  <w:r w:rsidR="001D2921">
        <w:rPr>
          <w:rFonts w:ascii="Times New Roman" w:hAnsi="Times New Roman"/>
          <w:sz w:val="24"/>
          <w:szCs w:val="24"/>
        </w:rPr>
        <w:t>svibnja</w:t>
      </w:r>
      <w:r w:rsidRPr="006448A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6448A8">
        <w:rPr>
          <w:rFonts w:ascii="Times New Roman" w:hAnsi="Times New Roman"/>
          <w:sz w:val="24"/>
          <w:szCs w:val="24"/>
        </w:rPr>
        <w:t>2</w:t>
      </w:r>
      <w:r w:rsidRPr="006448A8">
        <w:rPr>
          <w:rFonts w:ascii="Times New Roman" w:hAnsi="Times New Roman"/>
          <w:spacing w:val="-1"/>
          <w:sz w:val="24"/>
          <w:szCs w:val="24"/>
        </w:rPr>
        <w:t>0</w:t>
      </w:r>
      <w:r w:rsidR="00E00FCD">
        <w:rPr>
          <w:rFonts w:ascii="Times New Roman" w:hAnsi="Times New Roman"/>
          <w:spacing w:val="-1"/>
          <w:sz w:val="24"/>
          <w:szCs w:val="24"/>
        </w:rPr>
        <w:t>2</w:t>
      </w:r>
      <w:r w:rsidR="001D2921">
        <w:rPr>
          <w:rFonts w:ascii="Times New Roman" w:hAnsi="Times New Roman"/>
          <w:spacing w:val="-1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</w:p>
    <w:p w14:paraId="1431DE03" w14:textId="77777777" w:rsidR="004D0734" w:rsidRPr="00B439FB" w:rsidRDefault="004D0734" w:rsidP="004D0734">
      <w:pPr>
        <w:pStyle w:val="Bezproreda"/>
        <w:ind w:firstLine="708"/>
        <w:rPr>
          <w:w w:val="99"/>
        </w:rPr>
      </w:pPr>
    </w:p>
    <w:p w14:paraId="581EC97E" w14:textId="77777777" w:rsidR="004D0734" w:rsidRDefault="004D0734" w:rsidP="004D0734">
      <w:pPr>
        <w:pStyle w:val="Bezproreda"/>
        <w:ind w:left="708" w:firstLine="708"/>
        <w:jc w:val="center"/>
        <w:rPr>
          <w:b/>
          <w:w w:val="99"/>
        </w:rPr>
      </w:pPr>
    </w:p>
    <w:p w14:paraId="3024CDA7" w14:textId="77777777" w:rsidR="004D0734" w:rsidRPr="00B439FB" w:rsidRDefault="004D0734" w:rsidP="004D0734">
      <w:pPr>
        <w:pStyle w:val="Bezproreda"/>
        <w:ind w:left="708" w:firstLine="708"/>
        <w:jc w:val="both"/>
      </w:pPr>
    </w:p>
    <w:p w14:paraId="0EF24235" w14:textId="77777777" w:rsidR="00DA7C06" w:rsidRDefault="00DA7C06"/>
    <w:sectPr w:rsidR="00DA7C0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317197"/>
    <w:multiLevelType w:val="hybridMultilevel"/>
    <w:tmpl w:val="B17ED1D0"/>
    <w:lvl w:ilvl="0" w:tplc="BD029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2E158A"/>
    <w:multiLevelType w:val="hybridMultilevel"/>
    <w:tmpl w:val="4356C5AE"/>
    <w:lvl w:ilvl="0" w:tplc="9116A25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F56591"/>
    <w:multiLevelType w:val="hybridMultilevel"/>
    <w:tmpl w:val="8C7AB606"/>
    <w:lvl w:ilvl="0" w:tplc="64F0B0C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0356850">
    <w:abstractNumId w:val="0"/>
  </w:num>
  <w:num w:numId="2" w16cid:durableId="1196503682">
    <w:abstractNumId w:val="3"/>
  </w:num>
  <w:num w:numId="3" w16cid:durableId="494734162">
    <w:abstractNumId w:val="2"/>
  </w:num>
  <w:num w:numId="4" w16cid:durableId="15994815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734"/>
    <w:rsid w:val="000001EC"/>
    <w:rsid w:val="00020B5B"/>
    <w:rsid w:val="00061075"/>
    <w:rsid w:val="0009371A"/>
    <w:rsid w:val="000B63CC"/>
    <w:rsid w:val="000F7FC4"/>
    <w:rsid w:val="00140F10"/>
    <w:rsid w:val="00141D19"/>
    <w:rsid w:val="001662E6"/>
    <w:rsid w:val="00194C7F"/>
    <w:rsid w:val="001C5412"/>
    <w:rsid w:val="001D2921"/>
    <w:rsid w:val="001D5EE9"/>
    <w:rsid w:val="00202324"/>
    <w:rsid w:val="00202A2F"/>
    <w:rsid w:val="002118B5"/>
    <w:rsid w:val="00243130"/>
    <w:rsid w:val="002D5716"/>
    <w:rsid w:val="0032461F"/>
    <w:rsid w:val="00337883"/>
    <w:rsid w:val="00385D84"/>
    <w:rsid w:val="003C2E93"/>
    <w:rsid w:val="003C2FAC"/>
    <w:rsid w:val="004009E1"/>
    <w:rsid w:val="00495C38"/>
    <w:rsid w:val="00495D92"/>
    <w:rsid w:val="00496DB4"/>
    <w:rsid w:val="004C32F6"/>
    <w:rsid w:val="004D0734"/>
    <w:rsid w:val="004D3A3A"/>
    <w:rsid w:val="0051306D"/>
    <w:rsid w:val="00517063"/>
    <w:rsid w:val="00524AC1"/>
    <w:rsid w:val="00547AF9"/>
    <w:rsid w:val="00563A8C"/>
    <w:rsid w:val="005A0AB1"/>
    <w:rsid w:val="005C375E"/>
    <w:rsid w:val="0060698E"/>
    <w:rsid w:val="0062149B"/>
    <w:rsid w:val="00621728"/>
    <w:rsid w:val="00621F14"/>
    <w:rsid w:val="006423DE"/>
    <w:rsid w:val="006448A8"/>
    <w:rsid w:val="006807A2"/>
    <w:rsid w:val="0069257B"/>
    <w:rsid w:val="006E2BEC"/>
    <w:rsid w:val="00732033"/>
    <w:rsid w:val="00745E20"/>
    <w:rsid w:val="00772391"/>
    <w:rsid w:val="00780560"/>
    <w:rsid w:val="007868A4"/>
    <w:rsid w:val="0079795B"/>
    <w:rsid w:val="007F0126"/>
    <w:rsid w:val="00813D99"/>
    <w:rsid w:val="0082182A"/>
    <w:rsid w:val="0086656A"/>
    <w:rsid w:val="0086660E"/>
    <w:rsid w:val="00890999"/>
    <w:rsid w:val="00897A5C"/>
    <w:rsid w:val="008C3686"/>
    <w:rsid w:val="009159BD"/>
    <w:rsid w:val="009316DA"/>
    <w:rsid w:val="00970AA4"/>
    <w:rsid w:val="00994136"/>
    <w:rsid w:val="009A4244"/>
    <w:rsid w:val="009C320C"/>
    <w:rsid w:val="009C4628"/>
    <w:rsid w:val="00A5380F"/>
    <w:rsid w:val="00AD20B9"/>
    <w:rsid w:val="00AF5B60"/>
    <w:rsid w:val="00B01558"/>
    <w:rsid w:val="00B02919"/>
    <w:rsid w:val="00B84695"/>
    <w:rsid w:val="00B84CF0"/>
    <w:rsid w:val="00BC5780"/>
    <w:rsid w:val="00BF5255"/>
    <w:rsid w:val="00C75B38"/>
    <w:rsid w:val="00C827F8"/>
    <w:rsid w:val="00C84166"/>
    <w:rsid w:val="00CD4C1E"/>
    <w:rsid w:val="00CF7E34"/>
    <w:rsid w:val="00D05724"/>
    <w:rsid w:val="00D20E56"/>
    <w:rsid w:val="00D2407A"/>
    <w:rsid w:val="00D6748C"/>
    <w:rsid w:val="00DA7C06"/>
    <w:rsid w:val="00DE0E15"/>
    <w:rsid w:val="00DF4554"/>
    <w:rsid w:val="00E00FCD"/>
    <w:rsid w:val="00E75966"/>
    <w:rsid w:val="00EB40DE"/>
    <w:rsid w:val="00EC5363"/>
    <w:rsid w:val="00EC7B3F"/>
    <w:rsid w:val="00ED76EF"/>
    <w:rsid w:val="00F044A9"/>
    <w:rsid w:val="00F615E6"/>
    <w:rsid w:val="00F71F2D"/>
    <w:rsid w:val="00FA4AAD"/>
    <w:rsid w:val="00FD3CE5"/>
    <w:rsid w:val="00FE2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529F2"/>
  <w15:chartTrackingRefBased/>
  <w15:docId w15:val="{0ACAA3B0-707F-45DA-A914-483BF11F9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4D0734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827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827F8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385D8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85D84"/>
    <w:rPr>
      <w:color w:val="605E5C"/>
      <w:shd w:val="clear" w:color="auto" w:fill="E1DFDD"/>
    </w:rPr>
  </w:style>
  <w:style w:type="paragraph" w:customStyle="1" w:styleId="Default">
    <w:name w:val="Default"/>
    <w:rsid w:val="00B84CF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hr-HR" w:eastAsia="hr-HR"/>
    </w:rPr>
  </w:style>
  <w:style w:type="paragraph" w:styleId="Odlomakpopisa">
    <w:name w:val="List Paragraph"/>
    <w:basedOn w:val="Normal"/>
    <w:uiPriority w:val="34"/>
    <w:qFormat/>
    <w:rsid w:val="0051306D"/>
    <w:pPr>
      <w:ind w:left="720"/>
      <w:contextualSpacing/>
    </w:pPr>
  </w:style>
  <w:style w:type="paragraph" w:customStyle="1" w:styleId="box460313">
    <w:name w:val="box_460313"/>
    <w:basedOn w:val="Normal"/>
    <w:rsid w:val="009C46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pz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465</Words>
  <Characters>2657</Characters>
  <Application>Microsoft Office Word</Application>
  <DocSecurity>0</DocSecurity>
  <Lines>22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9</cp:revision>
  <cp:lastPrinted>2024-05-02T07:15:00Z</cp:lastPrinted>
  <dcterms:created xsi:type="dcterms:W3CDTF">2024-04-22T07:07:00Z</dcterms:created>
  <dcterms:modified xsi:type="dcterms:W3CDTF">2024-05-03T10:10:00Z</dcterms:modified>
</cp:coreProperties>
</file>