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493D4898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000CF2F8" w14:textId="5D57F5D0" w:rsidR="004F6F5D" w:rsidRDefault="004F6F5D" w:rsidP="005B7BCF">
      <w:pPr>
        <w:tabs>
          <w:tab w:val="center" w:pos="1560"/>
        </w:tabs>
        <w:spacing w:after="0" w:line="240" w:lineRule="auto"/>
      </w:pPr>
      <w:r>
        <w:tab/>
      </w:r>
      <w:r w:rsidR="005B7BCF">
        <w:t>ŽUPAN</w:t>
      </w: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4AF342D7" w14:textId="77777777" w:rsidR="005B7BCF" w:rsidRPr="00000C9B" w:rsidRDefault="005B7BCF" w:rsidP="005B7BCF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KLASA: 402-02/24-01/05</w:t>
      </w:r>
    </w:p>
    <w:p w14:paraId="71581A07" w14:textId="0BB961B3" w:rsidR="005B7BCF" w:rsidRPr="00000C9B" w:rsidRDefault="005B7BCF" w:rsidP="005B7BCF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URBROJ: 2178-04-01/04-24-1</w:t>
      </w:r>
      <w:r>
        <w:rPr>
          <w:rFonts w:ascii="Calibri" w:eastAsia="Times New Roman" w:hAnsi="Calibri" w:cs="Arial"/>
          <w:kern w:val="0"/>
          <w:lang w:eastAsia="hr-HR"/>
          <w14:ligatures w14:val="none"/>
        </w:rPr>
        <w:t>9</w:t>
      </w:r>
    </w:p>
    <w:p w14:paraId="5BEB7C45" w14:textId="67735972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Slavonski Brod, 1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9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studeni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2024.  </w:t>
      </w:r>
    </w:p>
    <w:p w14:paraId="740B5B79" w14:textId="77777777" w:rsidR="005B7BCF" w:rsidRPr="00000C9B" w:rsidRDefault="005B7BCF" w:rsidP="005B7BCF">
      <w:pPr>
        <w:spacing w:after="0" w:line="276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2C12D2F" w14:textId="77777777" w:rsidR="005B7BCF" w:rsidRPr="00000C9B" w:rsidRDefault="005B7BCF" w:rsidP="005B7BCF">
      <w:pPr>
        <w:spacing w:after="0" w:line="276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Temeljem članka 3. Uredbe Komisije</w:t>
      </w:r>
      <w:r w:rsidRPr="00000C9B">
        <w:rPr>
          <w:rFonts w:ascii="Verdana" w:eastAsia="Calibri" w:hAnsi="Verdana" w:cs="Times New Roman"/>
          <w:kern w:val="0"/>
          <w14:ligatures w14:val="none"/>
        </w:rPr>
        <w:t xml:space="preserve"> </w:t>
      </w:r>
      <w:r w:rsidRPr="00000C9B">
        <w:rPr>
          <w:rFonts w:ascii="Calibri" w:eastAsia="Calibri" w:hAnsi="Calibri" w:cs="Calibri"/>
          <w:kern w:val="0"/>
          <w14:ligatures w14:val="none"/>
        </w:rPr>
        <w:t>(EU) 2023/2831 od 13. prosinca 2023. godine o primjeni članaka 107. i 108. Ugovora o funkcioniranju Europske unije na de minimis potpore („Službeni list Europske unije“ L 2023/2831 od 15. prosinca 2023. godine)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, članka 10. Zakona o državnim potporama (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Narodne novine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broj 47/14 i 69/17 ), članaka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20. Programa dodjele potpora male vrijednosti poduzetnicima Brodsko-posavske županije u 2024. godini (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Službeni vjesnik Brodsko-posavske županije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broj 16/24)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</w:p>
    <w:p w14:paraId="77EF6A91" w14:textId="265ECEEF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Calibri" w:hAnsi="Calibri" w:cs="Calibri"/>
          <w:kern w:val="0"/>
          <w14:ligatures w14:val="none"/>
        </w:rPr>
        <w:t>i članka 56. Statuta Brodsko-posavske županije(„Službeni vjesnik Brodsko-posavske županije“, broj 10/09, 19/10, 2/13 i 15/13 - pročišćeni tekst, 4/18, 5/20 i 7/21)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, a u skladu s Prijedlogom o dodjeli potpora male vrijednosti </w:t>
      </w:r>
      <w:r w:rsidRPr="00ED040D">
        <w:rPr>
          <w:lang w:val="en-AU" w:eastAsia="hr-HR"/>
        </w:rPr>
        <w:t xml:space="preserve">poduzetnicima Brodsko-posavske županije </w:t>
      </w:r>
      <w:r w:rsidRPr="00ED040D">
        <w:t>za pojedinačne nastupe na sajmovima i manifestacijama i za organizaciju sajmova i manifestacija u Brodsko-posavskoj županijiu</w:t>
      </w:r>
      <w:r w:rsidRPr="00ED040D">
        <w:rPr>
          <w:b/>
          <w:bCs/>
        </w:rPr>
        <w:t xml:space="preserve"> </w:t>
      </w:r>
      <w:r w:rsidRPr="00ED040D">
        <w:t>u vezi s poduzetništvom i obrtništvom u 2024. godini</w:t>
      </w:r>
      <w:r w:rsidRPr="00000C9B">
        <w:rPr>
          <w:rFonts w:ascii="Calibri" w:eastAsia="Times New Roman" w:hAnsi="Calibri" w:cs="Calibri"/>
          <w:kern w:val="0"/>
          <w:sz w:val="24"/>
          <w:szCs w:val="24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(KLASA: 402-02/24-01/05, URBROJ: 2178-04-01/04-24-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18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) od 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14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studenog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2024. godine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Povjerenstva za dodjelu potpora temeljem Programa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dodjele  potpora male vrijednosti poduzetnicima Brodsko-posavske županije u 2024. godini,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donosim</w:t>
      </w:r>
    </w:p>
    <w:p w14:paraId="36D83EAD" w14:textId="77777777" w:rsidR="005B7BCF" w:rsidRPr="00000C9B" w:rsidRDefault="005B7BCF" w:rsidP="005B7BCF">
      <w:pPr>
        <w:spacing w:after="0" w:line="240" w:lineRule="auto"/>
        <w:rPr>
          <w:rFonts w:ascii="Verdana" w:eastAsia="Times New Roman" w:hAnsi="Verdana" w:cs="Arial"/>
          <w:kern w:val="0"/>
          <w:lang w:eastAsia="hr-HR"/>
          <w14:ligatures w14:val="none"/>
        </w:rPr>
      </w:pPr>
      <w:r w:rsidRPr="00000C9B">
        <w:rPr>
          <w:rFonts w:ascii="Verdana" w:eastAsia="Times New Roman" w:hAnsi="Verdana" w:cs="Arial"/>
          <w:kern w:val="0"/>
          <w:lang w:eastAsia="hr-HR"/>
          <w14:ligatures w14:val="none"/>
        </w:rPr>
        <w:t xml:space="preserve"> </w:t>
      </w:r>
    </w:p>
    <w:p w14:paraId="20E95262" w14:textId="77777777" w:rsidR="005B7BCF" w:rsidRPr="000602FA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</w:pPr>
      <w:r w:rsidRPr="000602FA"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  <w:t>O D L U K U</w:t>
      </w:r>
    </w:p>
    <w:p w14:paraId="5D62BF7C" w14:textId="77777777" w:rsidR="00BD64CE" w:rsidRDefault="005B7BCF" w:rsidP="005B7BCF">
      <w:pPr>
        <w:spacing w:after="0" w:line="240" w:lineRule="auto"/>
        <w:ind w:left="360"/>
        <w:jc w:val="center"/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</w:pPr>
      <w:r w:rsidRPr="005B7BCF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o dodjeli potpora male vrijednosti </w:t>
      </w:r>
      <w:r w:rsidRPr="005B7BCF">
        <w:rPr>
          <w:rFonts w:ascii="Calibri" w:eastAsia="Calibri" w:hAnsi="Calibri" w:cs="Times New Roman"/>
          <w:b/>
          <w:bCs/>
          <w:kern w:val="0"/>
          <w:lang w:val="en-AU" w:eastAsia="hr-HR"/>
          <w14:ligatures w14:val="none"/>
        </w:rPr>
        <w:t xml:space="preserve">poduzetnicima Brodsko-posavske županije </w:t>
      </w:r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za pojedinačne nastupe na sajmovima i manifestacijama i za organizaciju sajmova i manifestacija u </w:t>
      </w:r>
    </w:p>
    <w:p w14:paraId="39AA978F" w14:textId="08D48E46" w:rsidR="005B7BCF" w:rsidRPr="005B7BCF" w:rsidRDefault="005B7BCF" w:rsidP="005B7BCF">
      <w:pPr>
        <w:spacing w:after="0" w:line="240" w:lineRule="auto"/>
        <w:ind w:left="360"/>
        <w:jc w:val="center"/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</w:pPr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 xml:space="preserve">Brodsko-posavskoj županijiu u vezi s poduzetništvom i obrtništvom u 2024. </w:t>
      </w:r>
      <w:r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g</w:t>
      </w:r>
      <w:r w:rsidRPr="005B7BCF">
        <w:rPr>
          <w:rFonts w:ascii="Calibri" w:eastAsia="Calibri" w:hAnsi="Calibri" w:cs="Times New Roman"/>
          <w:b/>
          <w:bCs/>
          <w:kern w:val="0"/>
          <w:lang w:val="en-US"/>
          <w14:ligatures w14:val="none"/>
        </w:rPr>
        <w:t>odini</w:t>
      </w:r>
    </w:p>
    <w:p w14:paraId="4ED722C0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I.</w:t>
      </w:r>
    </w:p>
    <w:p w14:paraId="2E5D0A73" w14:textId="77777777" w:rsidR="005B7BCF" w:rsidRPr="00000C9B" w:rsidRDefault="005B7BCF" w:rsidP="005B7BCF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hr-HR"/>
          <w14:ligatures w14:val="none"/>
        </w:rPr>
      </w:pPr>
    </w:p>
    <w:p w14:paraId="3836B0F0" w14:textId="2AE7ECD2" w:rsidR="005B7BCF" w:rsidRPr="005B7BCF" w:rsidRDefault="005B7BCF" w:rsidP="005B7BCF">
      <w:pPr>
        <w:pStyle w:val="Bezproreda"/>
        <w:jc w:val="both"/>
        <w:rPr>
          <w:rFonts w:ascii="Calibri" w:eastAsia="Times New Roman" w:hAnsi="Calibri" w:cs="Arial"/>
          <w:lang w:val="hr-HR" w:eastAsia="hr-HR"/>
        </w:rPr>
      </w:pPr>
      <w:r w:rsidRPr="00000C9B">
        <w:rPr>
          <w:rFonts w:ascii="Calibri" w:eastAsia="Times New Roman" w:hAnsi="Calibri" w:cs="Times New Roman"/>
          <w:lang w:eastAsia="hr-HR"/>
        </w:rPr>
        <w:t xml:space="preserve">Temeljem provedenog Javnog poziva </w:t>
      </w:r>
      <w:r w:rsidRPr="00000C9B">
        <w:rPr>
          <w:rFonts w:ascii="Calibri" w:eastAsia="Times New Roman" w:hAnsi="Calibri" w:cs="Arial"/>
          <w:lang w:eastAsia="hr-HR"/>
        </w:rPr>
        <w:t xml:space="preserve">za dodjelu potpora </w:t>
      </w:r>
      <w:r w:rsidRPr="00ED040D">
        <w:rPr>
          <w:rFonts w:eastAsia="Times New Roman"/>
          <w:lang w:val="hr-HR" w:eastAsia="hr-HR"/>
        </w:rPr>
        <w:t xml:space="preserve">male vrijednosti </w:t>
      </w:r>
      <w:r w:rsidRPr="00ED040D">
        <w:rPr>
          <w:lang w:val="en-AU" w:eastAsia="hr-HR"/>
        </w:rPr>
        <w:t xml:space="preserve">poduzetnicima Brodsko-posavske županije </w:t>
      </w:r>
      <w:r w:rsidRPr="00ED040D">
        <w:t>za pojedinačne nastupe na sajmovima i manifestacijama i za organizaciju sajmova i manifestacija u Brodsko-posavskoj županijiu</w:t>
      </w:r>
      <w:r w:rsidRPr="00ED040D">
        <w:rPr>
          <w:b/>
          <w:bCs/>
        </w:rPr>
        <w:t xml:space="preserve"> </w:t>
      </w:r>
      <w:r w:rsidRPr="00ED040D">
        <w:t>u vezi s poduzetništvom i obrtništvom u 2024. godini</w:t>
      </w:r>
      <w:r>
        <w:t>,</w:t>
      </w:r>
      <w:r w:rsidRPr="00000C9B">
        <w:rPr>
          <w:rFonts w:ascii="Calibri" w:eastAsia="Times New Roman" w:hAnsi="Calibri" w:cs="Calibri"/>
          <w:lang w:eastAsia="hr-HR"/>
        </w:rPr>
        <w:t xml:space="preserve"> </w:t>
      </w:r>
      <w:r w:rsidRPr="00000C9B">
        <w:rPr>
          <w:rFonts w:ascii="Calibri" w:eastAsia="Times New Roman" w:hAnsi="Calibri" w:cs="Arial"/>
          <w:lang w:eastAsia="hr-HR"/>
        </w:rPr>
        <w:t xml:space="preserve">dodjeljuju se </w:t>
      </w:r>
      <w:r w:rsidRPr="00000C9B">
        <w:rPr>
          <w:rFonts w:ascii="Calibri" w:eastAsia="Times New Roman" w:hAnsi="Calibri" w:cs="Times New Roman"/>
          <w:lang w:eastAsia="hr-HR"/>
        </w:rPr>
        <w:t>potpore male vrijednosti</w:t>
      </w:r>
      <w:r w:rsidRPr="005B7BCF">
        <w:rPr>
          <w:rFonts w:ascii="Calibri" w:eastAsia="Calibri" w:hAnsi="Calibri" w:cs="Times New Roman"/>
        </w:rPr>
        <w:t xml:space="preserve">  u ukupnom iznosu od </w:t>
      </w:r>
      <w:r w:rsidRPr="005B7BCF">
        <w:rPr>
          <w:rFonts w:ascii="Calibri" w:eastAsia="Calibri" w:hAnsi="Calibri" w:cs="Times New Roman"/>
          <w:b/>
          <w:bCs/>
        </w:rPr>
        <w:t>20.300,00</w:t>
      </w:r>
      <w:r w:rsidRPr="005B7BCF">
        <w:rPr>
          <w:rFonts w:ascii="Calibri" w:eastAsia="Calibri" w:hAnsi="Calibri" w:cs="Times New Roman"/>
          <w:b/>
          <w:lang w:val="hr-HR"/>
        </w:rPr>
        <w:t xml:space="preserve"> eura</w:t>
      </w:r>
      <w:r w:rsidRPr="005B7BCF">
        <w:rPr>
          <w:rFonts w:ascii="Calibri" w:eastAsia="Calibri" w:hAnsi="Calibri" w:cs="Times New Roman"/>
          <w:b/>
          <w:bCs/>
          <w:lang w:val="hr-HR"/>
        </w:rPr>
        <w:t xml:space="preserve"> </w:t>
      </w:r>
      <w:r w:rsidRPr="005B7BCF">
        <w:rPr>
          <w:rFonts w:ascii="Calibri" w:eastAsia="Calibri" w:hAnsi="Calibri" w:cs="Times New Roman"/>
        </w:rPr>
        <w:t xml:space="preserve"> za sljedeće prijavitelje</w:t>
      </w:r>
      <w:r w:rsidRPr="005B7BCF">
        <w:rPr>
          <w:rFonts w:ascii="Calibri" w:eastAsia="Times New Roman" w:hAnsi="Calibri" w:cs="Arial"/>
          <w:lang w:val="hr-HR" w:eastAsia="hr-HR"/>
        </w:rPr>
        <w:t>:</w:t>
      </w:r>
    </w:p>
    <w:p w14:paraId="4266AA6E" w14:textId="1E750810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</w:p>
    <w:tbl>
      <w:tblPr>
        <w:tblStyle w:val="Reetkatablice2"/>
        <w:tblW w:w="9493" w:type="dxa"/>
        <w:tblLook w:val="04A0" w:firstRow="1" w:lastRow="0" w:firstColumn="1" w:lastColumn="0" w:noHBand="0" w:noVBand="1"/>
      </w:tblPr>
      <w:tblGrid>
        <w:gridCol w:w="704"/>
        <w:gridCol w:w="2977"/>
        <w:gridCol w:w="2835"/>
        <w:gridCol w:w="2977"/>
      </w:tblGrid>
      <w:tr w:rsidR="005B7BCF" w:rsidRPr="00ED040D" w14:paraId="45C8870A" w14:textId="77777777" w:rsidTr="007649E9">
        <w:tc>
          <w:tcPr>
            <w:tcW w:w="704" w:type="dxa"/>
          </w:tcPr>
          <w:p w14:paraId="0D366731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7B2173CD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4D6477BB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/>
                <w:sz w:val="20"/>
                <w:szCs w:val="20"/>
              </w:rPr>
              <w:t>Red.</w:t>
            </w:r>
          </w:p>
          <w:p w14:paraId="22522F4E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/>
                <w:sz w:val="20"/>
                <w:szCs w:val="20"/>
              </w:rPr>
              <w:t>broj</w:t>
            </w:r>
          </w:p>
        </w:tc>
        <w:tc>
          <w:tcPr>
            <w:tcW w:w="2977" w:type="dxa"/>
          </w:tcPr>
          <w:p w14:paraId="45ED8C2B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45271660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07924907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12085774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/>
                <w:sz w:val="20"/>
                <w:szCs w:val="20"/>
              </w:rPr>
              <w:t>Naziv Podnositelja prijave</w:t>
            </w:r>
          </w:p>
        </w:tc>
        <w:tc>
          <w:tcPr>
            <w:tcW w:w="2835" w:type="dxa"/>
          </w:tcPr>
          <w:p w14:paraId="650FC2AC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28AC2FE8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70B68E93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26889F8E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/>
                <w:sz w:val="20"/>
                <w:szCs w:val="20"/>
              </w:rPr>
              <w:t>Namjena potpore</w:t>
            </w:r>
          </w:p>
        </w:tc>
        <w:tc>
          <w:tcPr>
            <w:tcW w:w="2977" w:type="dxa"/>
          </w:tcPr>
          <w:p w14:paraId="625DD1B1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/>
                <w:sz w:val="20"/>
                <w:szCs w:val="20"/>
              </w:rPr>
              <w:t>Odobreni iznos potpore</w:t>
            </w:r>
          </w:p>
          <w:p w14:paraId="44425B9A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/>
                <w:sz w:val="20"/>
                <w:szCs w:val="20"/>
              </w:rPr>
              <w:t>(EUR)</w:t>
            </w:r>
          </w:p>
          <w:p w14:paraId="40C0F6CA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sz w:val="20"/>
                <w:szCs w:val="20"/>
              </w:rPr>
              <w:t>(50% prihv. trošk., odnosno max. 2.000,00 eura za pojedinačne nastupe na sajm. i manif., odnosno 50% prihv. trošk., odnosno max. 4.500,00 eura za org. sajm.i manif. u BPŽ)</w:t>
            </w:r>
          </w:p>
        </w:tc>
      </w:tr>
      <w:tr w:rsidR="005B7BCF" w:rsidRPr="00ED040D" w14:paraId="622434C9" w14:textId="77777777" w:rsidTr="007649E9">
        <w:trPr>
          <w:trHeight w:val="995"/>
        </w:trPr>
        <w:tc>
          <w:tcPr>
            <w:tcW w:w="704" w:type="dxa"/>
          </w:tcPr>
          <w:p w14:paraId="38F15470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977" w:type="dxa"/>
          </w:tcPr>
          <w:p w14:paraId="1D41234F" w14:textId="77777777" w:rsidR="005B7BCF" w:rsidRPr="00ED040D" w:rsidRDefault="005B7BCF" w:rsidP="007649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sz w:val="20"/>
                <w:szCs w:val="20"/>
              </w:rPr>
              <w:t>PAVIĆ PLAST d.o.o. za proizvodnju, trgovinu i usluge, Oriovac, Ulica Luke Ilića 14</w:t>
            </w:r>
          </w:p>
        </w:tc>
        <w:tc>
          <w:tcPr>
            <w:tcW w:w="2835" w:type="dxa"/>
          </w:tcPr>
          <w:p w14:paraId="66F44046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352AE92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zakupa izložbenog prostora</w:t>
            </w:r>
          </w:p>
          <w:p w14:paraId="55FFFB84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860E70B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</w:p>
          <w:p w14:paraId="188C8703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 xml:space="preserve">2.000,00 </w:t>
            </w:r>
          </w:p>
        </w:tc>
      </w:tr>
      <w:tr w:rsidR="005B7BCF" w:rsidRPr="00ED040D" w14:paraId="10B96017" w14:textId="77777777" w:rsidTr="007649E9">
        <w:tc>
          <w:tcPr>
            <w:tcW w:w="704" w:type="dxa"/>
          </w:tcPr>
          <w:p w14:paraId="2209F3CA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2.</w:t>
            </w:r>
          </w:p>
        </w:tc>
        <w:tc>
          <w:tcPr>
            <w:tcW w:w="2977" w:type="dxa"/>
          </w:tcPr>
          <w:p w14:paraId="72DA4E04" w14:textId="77777777" w:rsidR="005B7BCF" w:rsidRPr="00ED040D" w:rsidRDefault="005B7BCF" w:rsidP="007649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ŽENAGLAVA, obrt za fitoaromat. i usluge, vl. Štefica Družijanić, Oštri Vrh, Oštri Vrh 95</w:t>
            </w:r>
          </w:p>
        </w:tc>
        <w:tc>
          <w:tcPr>
            <w:tcW w:w="2835" w:type="dxa"/>
          </w:tcPr>
          <w:p w14:paraId="3BEFF427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zakupa izložbenog prostora</w:t>
            </w:r>
          </w:p>
          <w:p w14:paraId="7F764A04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izrade pisanog/tiskanog promidžbenog materijala i proizvoda direktno vezanih uz nastup na sajmu</w:t>
            </w:r>
          </w:p>
        </w:tc>
        <w:tc>
          <w:tcPr>
            <w:tcW w:w="2977" w:type="dxa"/>
          </w:tcPr>
          <w:p w14:paraId="78027116" w14:textId="77777777" w:rsidR="005B7BCF" w:rsidRPr="00ED040D" w:rsidRDefault="005B7BCF" w:rsidP="007649E9">
            <w:pPr>
              <w:spacing w:line="276" w:lineRule="auto"/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876,25 </w:t>
            </w:r>
          </w:p>
        </w:tc>
      </w:tr>
      <w:tr w:rsidR="005B7BCF" w:rsidRPr="00ED040D" w14:paraId="0783F903" w14:textId="77777777" w:rsidTr="007649E9">
        <w:trPr>
          <w:trHeight w:val="843"/>
        </w:trPr>
        <w:tc>
          <w:tcPr>
            <w:tcW w:w="704" w:type="dxa"/>
          </w:tcPr>
          <w:p w14:paraId="32A81904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977" w:type="dxa"/>
          </w:tcPr>
          <w:p w14:paraId="75D46CF1" w14:textId="77777777" w:rsidR="005B7BCF" w:rsidRPr="00ED040D" w:rsidRDefault="005B7BCF" w:rsidP="007649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Cs/>
                <w:sz w:val="20"/>
                <w:szCs w:val="20"/>
              </w:rPr>
              <w:t>PUB, obrt za usluge i ugostiteljstvo, vl. Filip Jažo, Nova Gradiška, Maksimilijana Benkovića 24</w:t>
            </w:r>
          </w:p>
        </w:tc>
        <w:tc>
          <w:tcPr>
            <w:tcW w:w="2835" w:type="dxa"/>
          </w:tcPr>
          <w:p w14:paraId="7164461F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zakupa izložbenog prostora</w:t>
            </w:r>
          </w:p>
        </w:tc>
        <w:tc>
          <w:tcPr>
            <w:tcW w:w="2977" w:type="dxa"/>
          </w:tcPr>
          <w:p w14:paraId="2EE2F4BF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2.000,00 </w:t>
            </w:r>
          </w:p>
          <w:p w14:paraId="53D40300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B7BCF" w:rsidRPr="00ED040D" w14:paraId="0FCFE79B" w14:textId="77777777" w:rsidTr="007649E9">
        <w:tc>
          <w:tcPr>
            <w:tcW w:w="704" w:type="dxa"/>
          </w:tcPr>
          <w:p w14:paraId="6CF48BAE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977" w:type="dxa"/>
          </w:tcPr>
          <w:p w14:paraId="7C9F76C3" w14:textId="77777777" w:rsidR="005B7BCF" w:rsidRPr="00ED040D" w:rsidRDefault="005B7BCF" w:rsidP="007649E9">
            <w:pPr>
              <w:ind w:left="113"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sz w:val="20"/>
                <w:szCs w:val="20"/>
              </w:rPr>
              <w:t>PAVIĆ PLAST d.o.o. za proizvodnju, trgovinu i usluge, Oriovac, Ulica</w:t>
            </w:r>
          </w:p>
          <w:p w14:paraId="0C9C0E0E" w14:textId="77777777" w:rsidR="005B7BCF" w:rsidRPr="00ED040D" w:rsidRDefault="005B7BCF" w:rsidP="007649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sz w:val="20"/>
                <w:szCs w:val="20"/>
              </w:rPr>
              <w:t>Luke Ilića 14</w:t>
            </w:r>
          </w:p>
        </w:tc>
        <w:tc>
          <w:tcPr>
            <w:tcW w:w="2835" w:type="dxa"/>
          </w:tcPr>
          <w:p w14:paraId="59D3E243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zakupa izložbenog prostora</w:t>
            </w:r>
          </w:p>
          <w:p w14:paraId="309C0081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 troškovi izrade pisanog/tiskanog promidžbenog materijala i proizvoda direktno vezanih uz nastup na sajmu</w:t>
            </w:r>
          </w:p>
        </w:tc>
        <w:tc>
          <w:tcPr>
            <w:tcW w:w="2977" w:type="dxa"/>
          </w:tcPr>
          <w:p w14:paraId="6BCC185F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1.028,25 </w:t>
            </w:r>
          </w:p>
        </w:tc>
      </w:tr>
      <w:tr w:rsidR="005B7BCF" w:rsidRPr="00ED040D" w14:paraId="6B6BFCE5" w14:textId="77777777" w:rsidTr="007649E9">
        <w:tc>
          <w:tcPr>
            <w:tcW w:w="704" w:type="dxa"/>
          </w:tcPr>
          <w:p w14:paraId="35F4D8C9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977" w:type="dxa"/>
          </w:tcPr>
          <w:p w14:paraId="0D2D68B2" w14:textId="77777777" w:rsidR="005B7BCF" w:rsidRPr="00ED040D" w:rsidRDefault="005B7BCF" w:rsidP="007649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Cs/>
                <w:sz w:val="20"/>
                <w:szCs w:val="20"/>
              </w:rPr>
              <w:t>Caffe - bar i noćni bar, THE CORNER PUB, vl. Mirko Goreta, Nova Gradiška, Benkovićeva 2</w:t>
            </w:r>
          </w:p>
        </w:tc>
        <w:tc>
          <w:tcPr>
            <w:tcW w:w="2835" w:type="dxa"/>
          </w:tcPr>
          <w:p w14:paraId="221627B1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-troškovi zakupa izložbenog prostora</w:t>
            </w:r>
          </w:p>
          <w:p w14:paraId="46FD7F87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uređenje i opremanja izložbenog prostora</w:t>
            </w:r>
          </w:p>
          <w:p w14:paraId="061229CD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 xml:space="preserve">-  troškovi izrade pisanog/tiskanog promidžbenog materijala i proizvoda direktno vezanih uz nastup na sajmu  </w:t>
            </w:r>
          </w:p>
          <w:p w14:paraId="01DA4317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D4C83E0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1.821,00 </w:t>
            </w:r>
          </w:p>
        </w:tc>
      </w:tr>
      <w:tr w:rsidR="005B7BCF" w:rsidRPr="00ED040D" w14:paraId="7F7ABE40" w14:textId="77777777" w:rsidTr="007649E9">
        <w:trPr>
          <w:trHeight w:val="917"/>
        </w:trPr>
        <w:tc>
          <w:tcPr>
            <w:tcW w:w="704" w:type="dxa"/>
          </w:tcPr>
          <w:p w14:paraId="28D1C9D7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977" w:type="dxa"/>
          </w:tcPr>
          <w:p w14:paraId="1338FF45" w14:textId="77777777" w:rsidR="005B7BCF" w:rsidRPr="00ED040D" w:rsidRDefault="005B7BCF" w:rsidP="007649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sz w:val="20"/>
                <w:szCs w:val="20"/>
              </w:rPr>
              <w:t>Agencija STANIĆ, obrt za računovodstvene usluge, vl. Milan Stanić i Darinka Stanić, Slavonski Brod, Matije Gupca 28</w:t>
            </w:r>
          </w:p>
        </w:tc>
        <w:tc>
          <w:tcPr>
            <w:tcW w:w="2835" w:type="dxa"/>
          </w:tcPr>
          <w:p w14:paraId="0CA5BC75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zakupa izložbenog prostora</w:t>
            </w:r>
          </w:p>
        </w:tc>
        <w:tc>
          <w:tcPr>
            <w:tcW w:w="2977" w:type="dxa"/>
          </w:tcPr>
          <w:p w14:paraId="4D3B856E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16,00 </w:t>
            </w:r>
          </w:p>
        </w:tc>
      </w:tr>
      <w:tr w:rsidR="005B7BCF" w:rsidRPr="00ED040D" w14:paraId="4DD4A9FB" w14:textId="77777777" w:rsidTr="007649E9">
        <w:tc>
          <w:tcPr>
            <w:tcW w:w="704" w:type="dxa"/>
          </w:tcPr>
          <w:p w14:paraId="22E18FAB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977" w:type="dxa"/>
          </w:tcPr>
          <w:p w14:paraId="425154AF" w14:textId="77777777" w:rsidR="005B7BCF" w:rsidRPr="00ED040D" w:rsidRDefault="005B7BCF" w:rsidP="007649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Cs/>
                <w:sz w:val="20"/>
                <w:szCs w:val="20"/>
              </w:rPr>
              <w:t>Tapetarija FRANJIĆ, vl. Boris Franjić, Donji Andrijevci, Zagrebačka 27A</w:t>
            </w:r>
          </w:p>
        </w:tc>
        <w:tc>
          <w:tcPr>
            <w:tcW w:w="2835" w:type="dxa"/>
          </w:tcPr>
          <w:p w14:paraId="452A94F1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zakupa izložbenog prostora</w:t>
            </w:r>
          </w:p>
        </w:tc>
        <w:tc>
          <w:tcPr>
            <w:tcW w:w="2977" w:type="dxa"/>
          </w:tcPr>
          <w:p w14:paraId="0DA0B373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505,00 </w:t>
            </w:r>
          </w:p>
          <w:p w14:paraId="69110AB5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B7BCF" w:rsidRPr="00ED040D" w14:paraId="21BC38A7" w14:textId="77777777" w:rsidTr="007649E9">
        <w:trPr>
          <w:trHeight w:val="1032"/>
        </w:trPr>
        <w:tc>
          <w:tcPr>
            <w:tcW w:w="704" w:type="dxa"/>
          </w:tcPr>
          <w:p w14:paraId="7289CF0F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977" w:type="dxa"/>
          </w:tcPr>
          <w:p w14:paraId="2BD95A3A" w14:textId="77777777" w:rsidR="005B7BCF" w:rsidRPr="00ED040D" w:rsidRDefault="005B7BCF" w:rsidP="007649E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sz w:val="20"/>
                <w:szCs w:val="20"/>
              </w:rPr>
              <w:t>EXCLUSIVE EVENTS, obrt za usluge, vl. Ljiljana Soch, Nova Gradiška, Maksimilijana Benkovića 37</w:t>
            </w:r>
          </w:p>
        </w:tc>
        <w:tc>
          <w:tcPr>
            <w:tcW w:w="2835" w:type="dxa"/>
          </w:tcPr>
          <w:p w14:paraId="4C672C93" w14:textId="55F84484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 xml:space="preserve">- troškovi zakupa prostora za potrebe održavanja sajma </w:t>
            </w:r>
          </w:p>
        </w:tc>
        <w:tc>
          <w:tcPr>
            <w:tcW w:w="2977" w:type="dxa"/>
          </w:tcPr>
          <w:p w14:paraId="2D25E483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4.500,00 </w:t>
            </w:r>
          </w:p>
        </w:tc>
      </w:tr>
      <w:tr w:rsidR="005B7BCF" w:rsidRPr="00ED040D" w14:paraId="3B41FB09" w14:textId="77777777" w:rsidTr="007649E9">
        <w:trPr>
          <w:trHeight w:val="1032"/>
        </w:trPr>
        <w:tc>
          <w:tcPr>
            <w:tcW w:w="704" w:type="dxa"/>
          </w:tcPr>
          <w:p w14:paraId="4CD627F3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noProof/>
                <w:sz w:val="20"/>
                <w:szCs w:val="20"/>
              </w:rPr>
              <mc:AlternateContent>
                <mc:Choice Requires="aink">
                  <w:drawing>
                    <wp:anchor distT="0" distB="0" distL="114300" distR="114300" simplePos="0" relativeHeight="251660288" behindDoc="0" locked="0" layoutInCell="1" allowOverlap="1" wp14:anchorId="553AAD6C" wp14:editId="471BD855">
                      <wp:simplePos x="0" y="0"/>
                      <wp:positionH relativeFrom="column">
                        <wp:posOffset>-1634020</wp:posOffset>
                      </wp:positionH>
                      <wp:positionV relativeFrom="paragraph">
                        <wp:posOffset>541355</wp:posOffset>
                      </wp:positionV>
                      <wp:extent cx="360" cy="10080"/>
                      <wp:effectExtent l="0" t="0" r="0" b="0"/>
                      <wp:wrapNone/>
                      <wp:docPr id="390204406" name="Rukopis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0288" behindDoc="0" locked="0" layoutInCell="1" allowOverlap="1" wp14:anchorId="553AAD6C" wp14:editId="471BD855">
                      <wp:simplePos x="0" y="0"/>
                      <wp:positionH relativeFrom="column">
                        <wp:posOffset>-1634020</wp:posOffset>
                      </wp:positionH>
                      <wp:positionV relativeFrom="paragraph">
                        <wp:posOffset>541355</wp:posOffset>
                      </wp:positionV>
                      <wp:extent cx="360" cy="10080"/>
                      <wp:effectExtent l="0" t="0" r="0" b="0"/>
                      <wp:wrapNone/>
                      <wp:docPr id="390204406" name="Rukopis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0204406" name="Rukopis 5"/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" cy="6570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Pr="00ED040D">
              <w:rPr>
                <w:rFonts w:ascii="Calibri" w:eastAsia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977" w:type="dxa"/>
          </w:tcPr>
          <w:p w14:paraId="4EC7617B" w14:textId="77777777" w:rsidR="005B7BCF" w:rsidRPr="00ED040D" w:rsidRDefault="005B7BCF" w:rsidP="007649E9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Tapetarija FRANJIĆ, vl. Boris Franjić. Donji Andrijevci, Zagrebačka 27 A</w:t>
            </w:r>
          </w:p>
        </w:tc>
        <w:tc>
          <w:tcPr>
            <w:tcW w:w="2835" w:type="dxa"/>
          </w:tcPr>
          <w:p w14:paraId="51F37B1B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zakupa izložbenog prostora</w:t>
            </w:r>
          </w:p>
        </w:tc>
        <w:tc>
          <w:tcPr>
            <w:tcW w:w="2977" w:type="dxa"/>
          </w:tcPr>
          <w:p w14:paraId="04C6A955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375,00 </w:t>
            </w:r>
          </w:p>
          <w:p w14:paraId="545AD248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</w:p>
        </w:tc>
      </w:tr>
      <w:tr w:rsidR="005B7BCF" w:rsidRPr="00ED040D" w14:paraId="7092C44F" w14:textId="77777777" w:rsidTr="007649E9">
        <w:trPr>
          <w:trHeight w:val="1730"/>
        </w:trPr>
        <w:tc>
          <w:tcPr>
            <w:tcW w:w="704" w:type="dxa"/>
          </w:tcPr>
          <w:p w14:paraId="6D484ACE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noProof/>
                <w:sz w:val="20"/>
                <w:szCs w:val="20"/>
              </w:rPr>
              <mc:AlternateContent>
                <mc:Choice Requires="aink">
                  <w:drawing>
                    <wp:anchor distT="0" distB="0" distL="114300" distR="114300" simplePos="0" relativeHeight="251661312" behindDoc="0" locked="0" layoutInCell="1" allowOverlap="1" wp14:anchorId="12471564" wp14:editId="4C0C4F01">
                      <wp:simplePos x="0" y="0"/>
                      <wp:positionH relativeFrom="column">
                        <wp:posOffset>-1757500</wp:posOffset>
                      </wp:positionH>
                      <wp:positionV relativeFrom="paragraph">
                        <wp:posOffset>514365</wp:posOffset>
                      </wp:positionV>
                      <wp:extent cx="360" cy="3960"/>
                      <wp:effectExtent l="38100" t="38100" r="38100" b="53340"/>
                      <wp:wrapNone/>
                      <wp:docPr id="827152579" name="Rukopis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1312" behindDoc="0" locked="0" layoutInCell="1" allowOverlap="1" wp14:anchorId="12471564" wp14:editId="4C0C4F01">
                      <wp:simplePos x="0" y="0"/>
                      <wp:positionH relativeFrom="column">
                        <wp:posOffset>-1757500</wp:posOffset>
                      </wp:positionH>
                      <wp:positionV relativeFrom="paragraph">
                        <wp:posOffset>514365</wp:posOffset>
                      </wp:positionV>
                      <wp:extent cx="360" cy="3960"/>
                      <wp:effectExtent l="38100" t="38100" r="38100" b="53340"/>
                      <wp:wrapNone/>
                      <wp:docPr id="827152579" name="Rukopis 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27152579" name="Rukopis 4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" cy="57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Pr="00ED040D">
              <w:rPr>
                <w:rFonts w:ascii="Calibri" w:eastAsia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977" w:type="dxa"/>
          </w:tcPr>
          <w:p w14:paraId="096AA611" w14:textId="77777777" w:rsidR="005B7BCF" w:rsidRPr="00ED040D" w:rsidRDefault="005B7BCF" w:rsidP="007649E9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Cs/>
                <w:sz w:val="20"/>
                <w:szCs w:val="20"/>
              </w:rPr>
              <w:t>Caffe – bar i noćni bar, THE CORNER PUB, vl. Mirko Goreta, Nova Gradiška, Benkovićeva 2</w:t>
            </w:r>
          </w:p>
        </w:tc>
        <w:tc>
          <w:tcPr>
            <w:tcW w:w="2835" w:type="dxa"/>
          </w:tcPr>
          <w:p w14:paraId="5B719CEF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troškovi zakupa izložbenog prostora</w:t>
            </w:r>
          </w:p>
          <w:p w14:paraId="309E76F5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izrade pisanog/tiskanog promidžbenog materijala i proizvoda direktno vezanih uz nastup na sajmu</w:t>
            </w:r>
          </w:p>
          <w:p w14:paraId="4A4671B1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2977" w:type="dxa"/>
          </w:tcPr>
          <w:p w14:paraId="0B84613B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2.000,00 </w:t>
            </w:r>
          </w:p>
        </w:tc>
      </w:tr>
      <w:tr w:rsidR="005B7BCF" w:rsidRPr="00ED040D" w14:paraId="5CD8389B" w14:textId="77777777" w:rsidTr="007649E9">
        <w:trPr>
          <w:trHeight w:val="1032"/>
        </w:trPr>
        <w:tc>
          <w:tcPr>
            <w:tcW w:w="704" w:type="dxa"/>
          </w:tcPr>
          <w:p w14:paraId="49820D86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noProof/>
                <w:sz w:val="20"/>
                <w:szCs w:val="20"/>
              </w:rPr>
              <mc:AlternateContent>
                <mc:Choice Requires="aink">
                  <w:drawing>
                    <wp:anchor distT="0" distB="0" distL="114300" distR="114300" simplePos="0" relativeHeight="251663360" behindDoc="0" locked="0" layoutInCell="1" allowOverlap="1" wp14:anchorId="0F3FC39D" wp14:editId="1C40273E">
                      <wp:simplePos x="0" y="0"/>
                      <wp:positionH relativeFrom="column">
                        <wp:posOffset>-2977180</wp:posOffset>
                      </wp:positionH>
                      <wp:positionV relativeFrom="paragraph">
                        <wp:posOffset>49615</wp:posOffset>
                      </wp:positionV>
                      <wp:extent cx="10080" cy="64440"/>
                      <wp:effectExtent l="38100" t="19050" r="47625" b="50165"/>
                      <wp:wrapNone/>
                      <wp:docPr id="924888733" name="Rukopis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80" cy="64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3360" behindDoc="0" locked="0" layoutInCell="1" allowOverlap="1" wp14:anchorId="0F3FC39D" wp14:editId="1C40273E">
                      <wp:simplePos x="0" y="0"/>
                      <wp:positionH relativeFrom="column">
                        <wp:posOffset>-2977180</wp:posOffset>
                      </wp:positionH>
                      <wp:positionV relativeFrom="paragraph">
                        <wp:posOffset>49615</wp:posOffset>
                      </wp:positionV>
                      <wp:extent cx="10080" cy="64440"/>
                      <wp:effectExtent l="38100" t="19050" r="47625" b="50165"/>
                      <wp:wrapNone/>
                      <wp:docPr id="924888733" name="Rukopis 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24888733" name="Rukopis 3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720" cy="11838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Pr="00ED040D">
              <w:rPr>
                <w:rFonts w:ascii="Calibri" w:eastAsia="Calibri" w:hAnsi="Calibri" w:cs="Calibri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642E3AC1" wp14:editId="5C90F805">
                      <wp:simplePos x="0" y="0"/>
                      <wp:positionH relativeFrom="column">
                        <wp:posOffset>-2605300</wp:posOffset>
                      </wp:positionH>
                      <wp:positionV relativeFrom="paragraph">
                        <wp:posOffset>113695</wp:posOffset>
                      </wp:positionV>
                      <wp:extent cx="360" cy="360"/>
                      <wp:effectExtent l="38100" t="38100" r="38100" b="38100"/>
                      <wp:wrapNone/>
                      <wp:docPr id="1749864848" name="Rukopis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A42BE34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Rukopis 1" o:spid="_x0000_s1026" type="#_x0000_t75" style="position:absolute;margin-left:-205.5pt;margin-top:8.6pt;width:.75pt;height: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">
                      <v:imagedata r:id="rId13" o:title=""/>
                    </v:shape>
                  </w:pict>
                </mc:Fallback>
              </mc:AlternateContent>
            </w:r>
            <w:r w:rsidRPr="00ED040D">
              <w:rPr>
                <w:rFonts w:ascii="Calibri" w:eastAsia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977" w:type="dxa"/>
          </w:tcPr>
          <w:p w14:paraId="1D4DAD37" w14:textId="77777777" w:rsidR="005B7BCF" w:rsidRPr="00ED040D" w:rsidRDefault="005B7BCF" w:rsidP="007649E9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Cs/>
                <w:sz w:val="20"/>
                <w:szCs w:val="20"/>
              </w:rPr>
              <w:t>A1 FITNES, obrt za rekreaciju, vl. Luka Terzić, Nova Gradiška, Jerka Ljubibratića 2</w:t>
            </w:r>
          </w:p>
        </w:tc>
        <w:tc>
          <w:tcPr>
            <w:tcW w:w="2835" w:type="dxa"/>
          </w:tcPr>
          <w:p w14:paraId="47FAE129" w14:textId="5B1ABC4E" w:rsidR="005B7BCF" w:rsidRPr="00ED040D" w:rsidRDefault="005B7BCF" w:rsidP="007649E9">
            <w:pPr>
              <w:spacing w:line="276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izrade pisanog/tiskanog promidžb</w:t>
            </w:r>
            <w:r w:rsidR="009D501F">
              <w:rPr>
                <w:rFonts w:ascii="Calibri" w:eastAsia="Calibri" w:hAnsi="Calibri" w:cs="Calibri"/>
                <w:sz w:val="20"/>
                <w:szCs w:val="20"/>
              </w:rPr>
              <w:t>enog</w:t>
            </w:r>
            <w:r w:rsidRPr="00ED040D">
              <w:rPr>
                <w:rFonts w:ascii="Calibri" w:eastAsia="Calibri" w:hAnsi="Calibri" w:cs="Calibri"/>
                <w:sz w:val="20"/>
                <w:szCs w:val="20"/>
              </w:rPr>
              <w:t xml:space="preserve"> mat</w:t>
            </w:r>
            <w:r w:rsidR="009D501F">
              <w:rPr>
                <w:rFonts w:ascii="Calibri" w:eastAsia="Calibri" w:hAnsi="Calibri" w:cs="Calibri"/>
                <w:sz w:val="20"/>
                <w:szCs w:val="20"/>
              </w:rPr>
              <w:t>erijala</w:t>
            </w:r>
            <w:r w:rsidRPr="00ED040D">
              <w:rPr>
                <w:rFonts w:ascii="Calibri" w:eastAsia="Calibri" w:hAnsi="Calibri" w:cs="Calibri"/>
                <w:sz w:val="20"/>
                <w:szCs w:val="20"/>
              </w:rPr>
              <w:t xml:space="preserve"> i proizvoda direktno vezanih uz nastup na sajmu  </w:t>
            </w:r>
          </w:p>
        </w:tc>
        <w:tc>
          <w:tcPr>
            <w:tcW w:w="2977" w:type="dxa"/>
          </w:tcPr>
          <w:p w14:paraId="7E9CB4FD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200,00 </w:t>
            </w:r>
          </w:p>
        </w:tc>
      </w:tr>
      <w:tr w:rsidR="005B7BCF" w:rsidRPr="00ED040D" w14:paraId="5197637C" w14:textId="77777777" w:rsidTr="007649E9">
        <w:trPr>
          <w:trHeight w:val="1032"/>
        </w:trPr>
        <w:tc>
          <w:tcPr>
            <w:tcW w:w="704" w:type="dxa"/>
          </w:tcPr>
          <w:p w14:paraId="6E008552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12.</w:t>
            </w:r>
          </w:p>
        </w:tc>
        <w:tc>
          <w:tcPr>
            <w:tcW w:w="2977" w:type="dxa"/>
          </w:tcPr>
          <w:p w14:paraId="25079406" w14:textId="77777777" w:rsidR="005B7BCF" w:rsidRPr="00ED040D" w:rsidRDefault="005B7BCF" w:rsidP="007649E9">
            <w:pPr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sz w:val="20"/>
                <w:szCs w:val="20"/>
              </w:rPr>
              <w:t>Javni prijevoz JOZO ŽULJ, obrt za javni cestovni prijevoz, vl. Ivana Žulj Terzić, Nova Gradiška, Karla</w:t>
            </w:r>
            <w:r w:rsidRPr="00ED040D">
              <w:rPr>
                <w:rFonts w:ascii="Calibri" w:eastAsia="Calibri" w:hAnsi="Calibri" w:cs="Times New Roman"/>
              </w:rPr>
              <w:t xml:space="preserve"> Dieneša 14</w:t>
            </w:r>
          </w:p>
        </w:tc>
        <w:tc>
          <w:tcPr>
            <w:tcW w:w="2835" w:type="dxa"/>
          </w:tcPr>
          <w:p w14:paraId="2EC68020" w14:textId="2C4314B6" w:rsidR="005B7BCF" w:rsidRPr="00ED040D" w:rsidRDefault="005B7BCF" w:rsidP="007649E9">
            <w:pPr>
              <w:spacing w:line="276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izrade pisanog/tiskanog promidžben</w:t>
            </w:r>
            <w:r w:rsidR="000953E8">
              <w:rPr>
                <w:rFonts w:ascii="Calibri" w:eastAsia="Calibri" w:hAnsi="Calibri" w:cs="Calibri"/>
                <w:sz w:val="20"/>
                <w:szCs w:val="20"/>
              </w:rPr>
              <w:t>og</w:t>
            </w:r>
            <w:r w:rsidRPr="00ED040D">
              <w:rPr>
                <w:rFonts w:ascii="Calibri" w:eastAsia="Calibri" w:hAnsi="Calibri" w:cs="Calibri"/>
                <w:sz w:val="20"/>
                <w:szCs w:val="20"/>
              </w:rPr>
              <w:t xml:space="preserve"> materijala i proizvoda direktno vezanih uz nastup na sajmu  </w:t>
            </w:r>
          </w:p>
        </w:tc>
        <w:tc>
          <w:tcPr>
            <w:tcW w:w="2977" w:type="dxa"/>
          </w:tcPr>
          <w:p w14:paraId="102E0C37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503,41 </w:t>
            </w:r>
          </w:p>
        </w:tc>
      </w:tr>
      <w:tr w:rsidR="005B7BCF" w:rsidRPr="00ED040D" w14:paraId="67C13A65" w14:textId="77777777" w:rsidTr="007649E9">
        <w:trPr>
          <w:trHeight w:val="1032"/>
        </w:trPr>
        <w:tc>
          <w:tcPr>
            <w:tcW w:w="704" w:type="dxa"/>
          </w:tcPr>
          <w:p w14:paraId="37D06D28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977" w:type="dxa"/>
          </w:tcPr>
          <w:p w14:paraId="51F85A97" w14:textId="77777777" w:rsidR="005B7BCF" w:rsidRPr="00ED040D" w:rsidRDefault="005B7BCF" w:rsidP="007649E9">
            <w:pPr>
              <w:ind w:left="113" w:right="113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Cs/>
                <w:sz w:val="20"/>
                <w:szCs w:val="20"/>
              </w:rPr>
              <w:t>MOBILAR d.o.o. za trgovinu i proizvodnju namještaja, Slavonski Brod, Županjska 58</w:t>
            </w:r>
          </w:p>
        </w:tc>
        <w:tc>
          <w:tcPr>
            <w:tcW w:w="2835" w:type="dxa"/>
          </w:tcPr>
          <w:p w14:paraId="3FB84280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zakupa izložbenog prostora</w:t>
            </w:r>
          </w:p>
          <w:p w14:paraId="1ADBF4B4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uređenja i opremanja izložbenog prostora</w:t>
            </w:r>
          </w:p>
          <w:p w14:paraId="03476CD2" w14:textId="6BCD141A" w:rsidR="005B7BCF" w:rsidRPr="00ED040D" w:rsidRDefault="005B7BCF" w:rsidP="007649E9">
            <w:pPr>
              <w:spacing w:line="276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 troškovi izrade pisanog/tiskanog promidžben</w:t>
            </w:r>
            <w:r w:rsidR="000953E8">
              <w:rPr>
                <w:rFonts w:ascii="Calibri" w:eastAsia="Calibri" w:hAnsi="Calibri" w:cs="Calibri"/>
                <w:sz w:val="20"/>
                <w:szCs w:val="20"/>
              </w:rPr>
              <w:t>og</w:t>
            </w:r>
            <w:r w:rsidRPr="00ED040D">
              <w:rPr>
                <w:rFonts w:ascii="Calibri" w:eastAsia="Calibri" w:hAnsi="Calibri" w:cs="Calibri"/>
                <w:sz w:val="20"/>
                <w:szCs w:val="20"/>
              </w:rPr>
              <w:t xml:space="preserve"> materijala i proizvoda direktno vezanih uz nastup na sajmu  </w:t>
            </w:r>
          </w:p>
        </w:tc>
        <w:tc>
          <w:tcPr>
            <w:tcW w:w="2977" w:type="dxa"/>
          </w:tcPr>
          <w:p w14:paraId="66265614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2.000,00 </w:t>
            </w:r>
          </w:p>
        </w:tc>
      </w:tr>
      <w:tr w:rsidR="005B7BCF" w:rsidRPr="00ED040D" w14:paraId="0DC2D531" w14:textId="77777777" w:rsidTr="007649E9">
        <w:trPr>
          <w:trHeight w:val="1032"/>
        </w:trPr>
        <w:tc>
          <w:tcPr>
            <w:tcW w:w="704" w:type="dxa"/>
          </w:tcPr>
          <w:p w14:paraId="7AEA3291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14.</w:t>
            </w:r>
          </w:p>
        </w:tc>
        <w:tc>
          <w:tcPr>
            <w:tcW w:w="2977" w:type="dxa"/>
          </w:tcPr>
          <w:p w14:paraId="05A2EAE0" w14:textId="77777777" w:rsidR="005B7BCF" w:rsidRPr="00ED040D" w:rsidRDefault="005B7BCF" w:rsidP="007649E9">
            <w:pPr>
              <w:ind w:left="113"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Cs/>
                <w:sz w:val="20"/>
                <w:szCs w:val="20"/>
              </w:rPr>
              <w:t>FAMILY, obrt za obrazovanje i poučavanje, vl. Josip Čaklovac, Slav. Brod, Ul. Stjepana pl. Horvata 11</w:t>
            </w:r>
          </w:p>
        </w:tc>
        <w:tc>
          <w:tcPr>
            <w:tcW w:w="2835" w:type="dxa"/>
          </w:tcPr>
          <w:p w14:paraId="56195323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 xml:space="preserve">- troškovi zakupa izložbenog prostora </w:t>
            </w:r>
          </w:p>
          <w:p w14:paraId="249755A9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uređenja i opremanja izložbenog prostora</w:t>
            </w:r>
          </w:p>
          <w:p w14:paraId="5CBDF61B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izrade pisanog/tiskanog promidžbenog materijala i proizvoda direktno vezanih uz nastup na sajmu</w:t>
            </w:r>
          </w:p>
        </w:tc>
        <w:tc>
          <w:tcPr>
            <w:tcW w:w="2977" w:type="dxa"/>
          </w:tcPr>
          <w:p w14:paraId="7E974F1C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624,00 </w:t>
            </w:r>
          </w:p>
        </w:tc>
      </w:tr>
      <w:tr w:rsidR="005B7BCF" w:rsidRPr="00ED040D" w14:paraId="58DCC752" w14:textId="77777777" w:rsidTr="007649E9">
        <w:trPr>
          <w:trHeight w:val="1032"/>
        </w:trPr>
        <w:tc>
          <w:tcPr>
            <w:tcW w:w="704" w:type="dxa"/>
          </w:tcPr>
          <w:p w14:paraId="0679818F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977" w:type="dxa"/>
          </w:tcPr>
          <w:p w14:paraId="7E6C0CBC" w14:textId="77777777" w:rsidR="005B7BCF" w:rsidRPr="00ED040D" w:rsidRDefault="005B7BCF" w:rsidP="007649E9">
            <w:pPr>
              <w:ind w:left="113" w:right="113"/>
              <w:jc w:val="center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Cs/>
                <w:sz w:val="20"/>
                <w:szCs w:val="20"/>
              </w:rPr>
              <w:t>CENTAR AUTO STAKLA SLAV.</w:t>
            </w:r>
          </w:p>
          <w:p w14:paraId="12317492" w14:textId="77777777" w:rsidR="005B7BCF" w:rsidRPr="00ED040D" w:rsidRDefault="005B7BCF" w:rsidP="007649E9">
            <w:pPr>
              <w:ind w:left="113" w:right="113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Cs/>
                <w:sz w:val="20"/>
                <w:szCs w:val="20"/>
              </w:rPr>
              <w:t>BROD d.o.o. za trgovinu i usluge, Gornja Vrba, Sjeverna ulica 15B</w:t>
            </w:r>
          </w:p>
        </w:tc>
        <w:tc>
          <w:tcPr>
            <w:tcW w:w="2835" w:type="dxa"/>
          </w:tcPr>
          <w:p w14:paraId="0E51CAA7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zakupa izložbenog prostora</w:t>
            </w:r>
          </w:p>
          <w:p w14:paraId="72D81253" w14:textId="77777777" w:rsidR="005B7BCF" w:rsidRPr="00ED040D" w:rsidRDefault="005B7BCF" w:rsidP="007649E9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sz w:val="20"/>
                <w:szCs w:val="20"/>
              </w:rPr>
              <w:t>- troškovi izrade pisanog/tiskanog promidžbenog materijala i proizvoda direktno vezanih uz nastup na sajmu</w:t>
            </w:r>
          </w:p>
        </w:tc>
        <w:tc>
          <w:tcPr>
            <w:tcW w:w="2977" w:type="dxa"/>
          </w:tcPr>
          <w:p w14:paraId="6643FA0E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1.851,09</w:t>
            </w:r>
          </w:p>
        </w:tc>
      </w:tr>
      <w:tr w:rsidR="005B7BCF" w:rsidRPr="00ED040D" w14:paraId="613742B7" w14:textId="77777777" w:rsidTr="007649E9">
        <w:tc>
          <w:tcPr>
            <w:tcW w:w="6516" w:type="dxa"/>
            <w:gridSpan w:val="3"/>
          </w:tcPr>
          <w:p w14:paraId="28D785A2" w14:textId="77777777" w:rsidR="005B7BCF" w:rsidRPr="00ED040D" w:rsidRDefault="005B7BCF" w:rsidP="007649E9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ED040D">
              <w:rPr>
                <w:rFonts w:ascii="Calibri" w:eastAsia="Calibri" w:hAnsi="Calibri" w:cs="Calibri"/>
                <w:b/>
                <w:sz w:val="20"/>
                <w:szCs w:val="20"/>
              </w:rPr>
              <w:t>UKUPNO:</w:t>
            </w:r>
          </w:p>
        </w:tc>
        <w:tc>
          <w:tcPr>
            <w:tcW w:w="2977" w:type="dxa"/>
          </w:tcPr>
          <w:p w14:paraId="6F2E6074" w14:textId="77777777" w:rsidR="005B7BCF" w:rsidRPr="00ED040D" w:rsidRDefault="005B7BCF" w:rsidP="007649E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ED040D">
              <w:rPr>
                <w:rFonts w:ascii="Calibri" w:eastAsia="Calibri" w:hAnsi="Calibri" w:cs="Times New Roman"/>
                <w:b/>
                <w:sz w:val="20"/>
                <w:szCs w:val="20"/>
              </w:rPr>
              <w:t>20.300,00</w:t>
            </w:r>
          </w:p>
        </w:tc>
      </w:tr>
    </w:tbl>
    <w:p w14:paraId="5153809C" w14:textId="77777777" w:rsidR="00CE2B0B" w:rsidRDefault="00CE2B0B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59371323" w14:textId="5A503022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II.</w:t>
      </w:r>
    </w:p>
    <w:p w14:paraId="30E6051A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7E8AD565" w14:textId="625C5390" w:rsidR="005B7BCF" w:rsidRDefault="005B7BCF" w:rsidP="00BD64CE">
      <w:pPr>
        <w:pStyle w:val="Bezproreda"/>
        <w:ind w:right="-397"/>
        <w:jc w:val="both"/>
        <w:rPr>
          <w:rFonts w:eastAsia="Calibri" w:cstheme="minorHAnsi"/>
        </w:rPr>
      </w:pPr>
      <w:r w:rsidRPr="00000C9B">
        <w:rPr>
          <w:rFonts w:ascii="Calibri" w:eastAsia="Times New Roman" w:hAnsi="Calibri" w:cs="Times New Roman"/>
          <w:lang w:eastAsia="hr-HR"/>
        </w:rPr>
        <w:t xml:space="preserve">Sredstva iz točke I. ove Odluke osigurana su u Proračuna Brodsko-posavske županije za 2024. godinu, </w:t>
      </w:r>
      <w:r w:rsidRPr="00000C9B">
        <w:rPr>
          <w:rFonts w:ascii="Calibri" w:eastAsia="Times New Roman" w:hAnsi="Calibri" w:cs="Arial"/>
          <w:lang w:eastAsia="hr-HR"/>
        </w:rPr>
        <w:t xml:space="preserve">Razdjel 011 Upravni odjel za gospodarstvo i poljoprivredu, </w:t>
      </w:r>
      <w:r w:rsidRPr="005B7BCF">
        <w:rPr>
          <w:rFonts w:eastAsia="Calibri" w:cstheme="minorHAnsi"/>
        </w:rPr>
        <w:t>Aktivnost A300001 Sajmovi i manifestacije, Pozicija R3626-1 Subvencije - sufinanciranje nastupa poduzetnika na sajmovima u zemlji i inozemstvu,  Pozicija R4474 Subvencije -  sufinanciranje organiziranja manifestacija.</w:t>
      </w:r>
    </w:p>
    <w:p w14:paraId="651CBA49" w14:textId="77777777" w:rsidR="00CE2B0B" w:rsidRPr="005B7BCF" w:rsidRDefault="00CE2B0B" w:rsidP="005B7BCF">
      <w:pPr>
        <w:pStyle w:val="Bezproreda"/>
        <w:spacing w:line="276" w:lineRule="auto"/>
        <w:ind w:right="-283"/>
        <w:jc w:val="both"/>
        <w:rPr>
          <w:rFonts w:eastAsia="Calibri" w:cstheme="minorHAnsi"/>
        </w:rPr>
      </w:pPr>
    </w:p>
    <w:p w14:paraId="386B5861" w14:textId="77777777" w:rsidR="005B7BCF" w:rsidRPr="00000C9B" w:rsidRDefault="005B7BCF" w:rsidP="00BD64CE">
      <w:pPr>
        <w:pStyle w:val="Bezproreda"/>
        <w:ind w:right="-397"/>
        <w:jc w:val="both"/>
        <w:rPr>
          <w:lang w:eastAsia="hr-HR"/>
        </w:rPr>
      </w:pPr>
      <w:r w:rsidRPr="00000C9B">
        <w:rPr>
          <w:lang w:eastAsia="hr-HR"/>
        </w:rPr>
        <w:t xml:space="preserve">Sredstva za potporu male vrijednosti isplatit će se nakon potpisa </w:t>
      </w:r>
      <w:r w:rsidRPr="00000C9B">
        <w:rPr>
          <w:rFonts w:cs="Arial"/>
          <w:lang w:eastAsia="hr-HR"/>
        </w:rPr>
        <w:t xml:space="preserve">Ugovora o dodjeli </w:t>
      </w:r>
      <w:r w:rsidRPr="00000C9B">
        <w:rPr>
          <w:lang w:eastAsia="hr-HR"/>
        </w:rPr>
        <w:t xml:space="preserve">potpore između davatelja potpore (Brodsko-posavske županije) i korisnika potpore iz točke I. ove Odluke. </w:t>
      </w:r>
    </w:p>
    <w:p w14:paraId="092A54F0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8092A8B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III.</w:t>
      </w:r>
    </w:p>
    <w:p w14:paraId="52B1E88B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E32F25E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Zadužuje se Upravni odjel za gospodarstvo i poljoprivredu za realizaciju ove Odluke.</w:t>
      </w:r>
    </w:p>
    <w:p w14:paraId="5388B9C4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F4B8831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IV.</w:t>
      </w:r>
    </w:p>
    <w:p w14:paraId="4FB4A088" w14:textId="77777777" w:rsidR="005B7BCF" w:rsidRPr="00000C9B" w:rsidRDefault="005B7BCF" w:rsidP="005B7BCF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5F7F6E5A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Ova Odluka objaviti će se na službenoj mrežnoj stranici Brodsko-posavske županije.</w:t>
      </w:r>
    </w:p>
    <w:p w14:paraId="36B95095" w14:textId="77777777" w:rsidR="005B7BCF" w:rsidRPr="00000C9B" w:rsidRDefault="005B7BCF" w:rsidP="005B7BCF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5E9AAD4C" w14:textId="77777777" w:rsidR="005B7BCF" w:rsidRDefault="005B7BCF" w:rsidP="005B7BCF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EF73757" w14:textId="77777777" w:rsidR="005B7BCF" w:rsidRPr="00000C9B" w:rsidRDefault="005B7BCF" w:rsidP="005B7BCF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ŽUPAN</w:t>
      </w:r>
    </w:p>
    <w:p w14:paraId="1D12F2AD" w14:textId="77777777" w:rsidR="005B7BCF" w:rsidRPr="00000C9B" w:rsidRDefault="005B7BCF" w:rsidP="005B7BCF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AF4AA3D" w14:textId="77777777" w:rsidR="005B7BCF" w:rsidRPr="00000C9B" w:rsidRDefault="005B7BCF" w:rsidP="005B7BCF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dr. sc. Danijel Marušić, dr. med. vet.</w:t>
      </w:r>
    </w:p>
    <w:sectPr w:rsidR="005B7BCF" w:rsidRPr="00000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590"/>
    <w:multiLevelType w:val="hybridMultilevel"/>
    <w:tmpl w:val="EECCD146"/>
    <w:lvl w:ilvl="0" w:tplc="098A2DB6">
      <w:start w:val="6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90374"/>
    <w:multiLevelType w:val="hybridMultilevel"/>
    <w:tmpl w:val="8F923F4A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E0C4C"/>
    <w:multiLevelType w:val="hybridMultilevel"/>
    <w:tmpl w:val="5810C1B4"/>
    <w:lvl w:ilvl="0" w:tplc="A2227AD2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57F0E"/>
    <w:multiLevelType w:val="hybridMultilevel"/>
    <w:tmpl w:val="46245DD4"/>
    <w:lvl w:ilvl="0" w:tplc="6488163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F12B04"/>
    <w:multiLevelType w:val="hybridMultilevel"/>
    <w:tmpl w:val="D1ECD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062EC"/>
    <w:multiLevelType w:val="hybridMultilevel"/>
    <w:tmpl w:val="4AB4442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D0DA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A2441CA"/>
    <w:multiLevelType w:val="hybridMultilevel"/>
    <w:tmpl w:val="639853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EB146D0"/>
    <w:multiLevelType w:val="hybridMultilevel"/>
    <w:tmpl w:val="35767A8C"/>
    <w:lvl w:ilvl="0" w:tplc="0AF6FD1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3762E4"/>
    <w:multiLevelType w:val="hybridMultilevel"/>
    <w:tmpl w:val="2250A9FC"/>
    <w:lvl w:ilvl="0" w:tplc="C36E058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655711"/>
    <w:multiLevelType w:val="hybridMultilevel"/>
    <w:tmpl w:val="6644CD48"/>
    <w:lvl w:ilvl="0" w:tplc="B3E61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AD1833"/>
    <w:multiLevelType w:val="hybridMultilevel"/>
    <w:tmpl w:val="14AA07A2"/>
    <w:lvl w:ilvl="0" w:tplc="1EC869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634816"/>
    <w:multiLevelType w:val="hybridMultilevel"/>
    <w:tmpl w:val="DD4687AC"/>
    <w:lvl w:ilvl="0" w:tplc="24EE0A84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195B7378"/>
    <w:multiLevelType w:val="hybridMultilevel"/>
    <w:tmpl w:val="06D0D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7E1413"/>
    <w:multiLevelType w:val="hybridMultilevel"/>
    <w:tmpl w:val="324C1B2A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AF5BCD"/>
    <w:multiLevelType w:val="hybridMultilevel"/>
    <w:tmpl w:val="116E18B8"/>
    <w:lvl w:ilvl="0" w:tplc="6488163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8D3512"/>
    <w:multiLevelType w:val="hybridMultilevel"/>
    <w:tmpl w:val="E03E29C2"/>
    <w:lvl w:ilvl="0" w:tplc="8F46D2E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030098"/>
    <w:multiLevelType w:val="hybridMultilevel"/>
    <w:tmpl w:val="D346CEC4"/>
    <w:lvl w:ilvl="0" w:tplc="268C257C">
      <w:start w:val="46"/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223F7174"/>
    <w:multiLevelType w:val="hybridMultilevel"/>
    <w:tmpl w:val="FA1E13F8"/>
    <w:lvl w:ilvl="0" w:tplc="BA6684C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E616B3"/>
    <w:multiLevelType w:val="hybridMultilevel"/>
    <w:tmpl w:val="F8F6AF02"/>
    <w:lvl w:ilvl="0" w:tplc="76D65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FB301C"/>
    <w:multiLevelType w:val="hybridMultilevel"/>
    <w:tmpl w:val="4D181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FF5075"/>
    <w:multiLevelType w:val="hybridMultilevel"/>
    <w:tmpl w:val="6EECE2D0"/>
    <w:lvl w:ilvl="0" w:tplc="BA6684CE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2" w15:restartNumberingAfterBreak="0">
    <w:nsid w:val="25241B63"/>
    <w:multiLevelType w:val="hybridMultilevel"/>
    <w:tmpl w:val="41F23F54"/>
    <w:lvl w:ilvl="0" w:tplc="E9F03B24">
      <w:start w:val="4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53D49C3"/>
    <w:multiLevelType w:val="hybridMultilevel"/>
    <w:tmpl w:val="161692E8"/>
    <w:lvl w:ilvl="0" w:tplc="A620C81A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82687F"/>
    <w:multiLevelType w:val="hybridMultilevel"/>
    <w:tmpl w:val="DD1E5B12"/>
    <w:lvl w:ilvl="0" w:tplc="6488163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2D5B00"/>
    <w:multiLevelType w:val="hybridMultilevel"/>
    <w:tmpl w:val="18C46CDC"/>
    <w:lvl w:ilvl="0" w:tplc="6488163C">
      <w:start w:val="9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415A06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6D0C4D"/>
    <w:multiLevelType w:val="hybridMultilevel"/>
    <w:tmpl w:val="33F244E6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0AC61E8"/>
    <w:multiLevelType w:val="hybridMultilevel"/>
    <w:tmpl w:val="EF8C65A2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B1327D"/>
    <w:multiLevelType w:val="hybridMultilevel"/>
    <w:tmpl w:val="66A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537A16"/>
    <w:multiLevelType w:val="hybridMultilevel"/>
    <w:tmpl w:val="F63ABCC2"/>
    <w:lvl w:ilvl="0" w:tplc="0CEC3D60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720EB5"/>
    <w:multiLevelType w:val="hybridMultilevel"/>
    <w:tmpl w:val="28DE41E0"/>
    <w:lvl w:ilvl="0" w:tplc="6488163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9D034C"/>
    <w:multiLevelType w:val="hybridMultilevel"/>
    <w:tmpl w:val="93E8ACF8"/>
    <w:lvl w:ilvl="0" w:tplc="641E3F1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D25A6C"/>
    <w:multiLevelType w:val="hybridMultilevel"/>
    <w:tmpl w:val="82B85ECC"/>
    <w:lvl w:ilvl="0" w:tplc="D780D6E4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A83708C"/>
    <w:multiLevelType w:val="hybridMultilevel"/>
    <w:tmpl w:val="FCB42E50"/>
    <w:lvl w:ilvl="0" w:tplc="135E4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0A120A"/>
    <w:multiLevelType w:val="hybridMultilevel"/>
    <w:tmpl w:val="43C8A4E6"/>
    <w:lvl w:ilvl="0" w:tplc="EE9C68F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C9E4671"/>
    <w:multiLevelType w:val="hybridMultilevel"/>
    <w:tmpl w:val="31002DEE"/>
    <w:lvl w:ilvl="0" w:tplc="6488163C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D1A4F0D"/>
    <w:multiLevelType w:val="hybridMultilevel"/>
    <w:tmpl w:val="55342D9E"/>
    <w:lvl w:ilvl="0" w:tplc="01E87948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8" w15:restartNumberingAfterBreak="0">
    <w:nsid w:val="3D6A4726"/>
    <w:multiLevelType w:val="hybridMultilevel"/>
    <w:tmpl w:val="7E9220B4"/>
    <w:lvl w:ilvl="0" w:tplc="3B8604C0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9" w15:restartNumberingAfterBreak="0">
    <w:nsid w:val="42A73436"/>
    <w:multiLevelType w:val="hybridMultilevel"/>
    <w:tmpl w:val="56A69834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0" w15:restartNumberingAfterBreak="0">
    <w:nsid w:val="481D434D"/>
    <w:multiLevelType w:val="hybridMultilevel"/>
    <w:tmpl w:val="A14A3FC2"/>
    <w:lvl w:ilvl="0" w:tplc="6488163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5F2B49"/>
    <w:multiLevelType w:val="hybridMultilevel"/>
    <w:tmpl w:val="35B25FFA"/>
    <w:lvl w:ilvl="0" w:tplc="FF842DFA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CD140AD"/>
    <w:multiLevelType w:val="hybridMultilevel"/>
    <w:tmpl w:val="A1244DE4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AF7365"/>
    <w:multiLevelType w:val="hybridMultilevel"/>
    <w:tmpl w:val="7F7643D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88C4896"/>
    <w:multiLevelType w:val="hybridMultilevel"/>
    <w:tmpl w:val="941A38F4"/>
    <w:lvl w:ilvl="0" w:tplc="AC34F6BE">
      <w:start w:val="4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BC61060"/>
    <w:multiLevelType w:val="hybridMultilevel"/>
    <w:tmpl w:val="C7FA4A34"/>
    <w:lvl w:ilvl="0" w:tplc="43A0AB5E">
      <w:start w:val="5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EC44391"/>
    <w:multiLevelType w:val="hybridMultilevel"/>
    <w:tmpl w:val="0ED68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030C73"/>
    <w:multiLevelType w:val="hybridMultilevel"/>
    <w:tmpl w:val="9AC034FA"/>
    <w:lvl w:ilvl="0" w:tplc="A99C6BE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3E0F3C"/>
    <w:multiLevelType w:val="hybridMultilevel"/>
    <w:tmpl w:val="223A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433D70"/>
    <w:multiLevelType w:val="hybridMultilevel"/>
    <w:tmpl w:val="EC0C4A42"/>
    <w:lvl w:ilvl="0" w:tplc="6D3C3866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7807547"/>
    <w:multiLevelType w:val="hybridMultilevel"/>
    <w:tmpl w:val="0C3E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8EC6EAA"/>
    <w:multiLevelType w:val="hybridMultilevel"/>
    <w:tmpl w:val="A35A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AF5484"/>
    <w:multiLevelType w:val="hybridMultilevel"/>
    <w:tmpl w:val="1FA8C0F0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173D2A"/>
    <w:multiLevelType w:val="hybridMultilevel"/>
    <w:tmpl w:val="B5FE815C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2957C6"/>
    <w:multiLevelType w:val="hybridMultilevel"/>
    <w:tmpl w:val="54EC4D7C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F334514"/>
    <w:multiLevelType w:val="hybridMultilevel"/>
    <w:tmpl w:val="BCE09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F695589"/>
    <w:multiLevelType w:val="hybridMultilevel"/>
    <w:tmpl w:val="55262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0466E45"/>
    <w:multiLevelType w:val="hybridMultilevel"/>
    <w:tmpl w:val="9BFC96E4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2D11F67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0E2319"/>
    <w:multiLevelType w:val="hybridMultilevel"/>
    <w:tmpl w:val="72A23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4B804E8"/>
    <w:multiLevelType w:val="hybridMultilevel"/>
    <w:tmpl w:val="BA7EE8AC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1" w15:restartNumberingAfterBreak="0">
    <w:nsid w:val="75341B51"/>
    <w:multiLevelType w:val="hybridMultilevel"/>
    <w:tmpl w:val="A33242DA"/>
    <w:lvl w:ilvl="0" w:tplc="4FFE19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9D23142"/>
    <w:multiLevelType w:val="hybridMultilevel"/>
    <w:tmpl w:val="1694722A"/>
    <w:lvl w:ilvl="0" w:tplc="D9D69B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B066FE3"/>
    <w:multiLevelType w:val="hybridMultilevel"/>
    <w:tmpl w:val="4F20EC8E"/>
    <w:lvl w:ilvl="0" w:tplc="66B23414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827F35"/>
    <w:multiLevelType w:val="hybridMultilevel"/>
    <w:tmpl w:val="AED23E20"/>
    <w:lvl w:ilvl="0" w:tplc="648816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A00E71"/>
    <w:multiLevelType w:val="hybridMultilevel"/>
    <w:tmpl w:val="8140EC7A"/>
    <w:lvl w:ilvl="0" w:tplc="18B8D2C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DF32516"/>
    <w:multiLevelType w:val="hybridMultilevel"/>
    <w:tmpl w:val="CEB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E2F2627"/>
    <w:multiLevelType w:val="hybridMultilevel"/>
    <w:tmpl w:val="307A2324"/>
    <w:lvl w:ilvl="0" w:tplc="B3E6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EA60037"/>
    <w:multiLevelType w:val="hybridMultilevel"/>
    <w:tmpl w:val="59BCF97A"/>
    <w:lvl w:ilvl="0" w:tplc="13002B4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EC92F77"/>
    <w:multiLevelType w:val="hybridMultilevel"/>
    <w:tmpl w:val="2B56D7CA"/>
    <w:lvl w:ilvl="0" w:tplc="6488163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91739304">
    <w:abstractNumId w:val="56"/>
  </w:num>
  <w:num w:numId="2" w16cid:durableId="2049521483">
    <w:abstractNumId w:val="51"/>
  </w:num>
  <w:num w:numId="3" w16cid:durableId="376247139">
    <w:abstractNumId w:val="46"/>
  </w:num>
  <w:num w:numId="4" w16cid:durableId="1296334737">
    <w:abstractNumId w:val="20"/>
  </w:num>
  <w:num w:numId="5" w16cid:durableId="625894286">
    <w:abstractNumId w:val="43"/>
  </w:num>
  <w:num w:numId="6" w16cid:durableId="873347157">
    <w:abstractNumId w:val="5"/>
  </w:num>
  <w:num w:numId="7" w16cid:durableId="1240403856">
    <w:abstractNumId w:val="11"/>
  </w:num>
  <w:num w:numId="8" w16cid:durableId="1170482116">
    <w:abstractNumId w:val="29"/>
  </w:num>
  <w:num w:numId="9" w16cid:durableId="2084639834">
    <w:abstractNumId w:val="67"/>
  </w:num>
  <w:num w:numId="10" w16cid:durableId="682124130">
    <w:abstractNumId w:val="50"/>
  </w:num>
  <w:num w:numId="11" w16cid:durableId="1596357177">
    <w:abstractNumId w:val="55"/>
  </w:num>
  <w:num w:numId="12" w16cid:durableId="1269850145">
    <w:abstractNumId w:val="4"/>
  </w:num>
  <w:num w:numId="13" w16cid:durableId="513303309">
    <w:abstractNumId w:val="59"/>
  </w:num>
  <w:num w:numId="14" w16cid:durableId="837354243">
    <w:abstractNumId w:val="13"/>
  </w:num>
  <w:num w:numId="15" w16cid:durableId="368653283">
    <w:abstractNumId w:val="58"/>
  </w:num>
  <w:num w:numId="16" w16cid:durableId="139881618">
    <w:abstractNumId w:val="26"/>
  </w:num>
  <w:num w:numId="17" w16cid:durableId="1442532986">
    <w:abstractNumId w:val="34"/>
  </w:num>
  <w:num w:numId="18" w16cid:durableId="1259603202">
    <w:abstractNumId w:val="19"/>
  </w:num>
  <w:num w:numId="19" w16cid:durableId="307824334">
    <w:abstractNumId w:val="6"/>
  </w:num>
  <w:num w:numId="20" w16cid:durableId="1306856565">
    <w:abstractNumId w:val="61"/>
  </w:num>
  <w:num w:numId="21" w16cid:durableId="990206913">
    <w:abstractNumId w:val="2"/>
  </w:num>
  <w:num w:numId="22" w16cid:durableId="1487895782">
    <w:abstractNumId w:val="47"/>
  </w:num>
  <w:num w:numId="23" w16cid:durableId="74211521">
    <w:abstractNumId w:val="9"/>
  </w:num>
  <w:num w:numId="24" w16cid:durableId="448354635">
    <w:abstractNumId w:val="23"/>
  </w:num>
  <w:num w:numId="25" w16cid:durableId="219098928">
    <w:abstractNumId w:val="48"/>
  </w:num>
  <w:num w:numId="26" w16cid:durableId="1762792511">
    <w:abstractNumId w:val="7"/>
  </w:num>
  <w:num w:numId="27" w16cid:durableId="84615835">
    <w:abstractNumId w:val="10"/>
  </w:num>
  <w:num w:numId="28" w16cid:durableId="474495209">
    <w:abstractNumId w:val="68"/>
  </w:num>
  <w:num w:numId="29" w16cid:durableId="185198753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1197512">
    <w:abstractNumId w:val="63"/>
  </w:num>
  <w:num w:numId="31" w16cid:durableId="958954122">
    <w:abstractNumId w:val="45"/>
  </w:num>
  <w:num w:numId="32" w16cid:durableId="1244024934">
    <w:abstractNumId w:val="30"/>
  </w:num>
  <w:num w:numId="33" w16cid:durableId="500320020">
    <w:abstractNumId w:val="64"/>
  </w:num>
  <w:num w:numId="34" w16cid:durableId="138613795">
    <w:abstractNumId w:val="35"/>
  </w:num>
  <w:num w:numId="35" w16cid:durableId="776219404">
    <w:abstractNumId w:val="69"/>
  </w:num>
  <w:num w:numId="36" w16cid:durableId="606811368">
    <w:abstractNumId w:val="16"/>
  </w:num>
  <w:num w:numId="37" w16cid:durableId="1416122177">
    <w:abstractNumId w:val="41"/>
  </w:num>
  <w:num w:numId="38" w16cid:durableId="983047986">
    <w:abstractNumId w:val="32"/>
  </w:num>
  <w:num w:numId="39" w16cid:durableId="1835946394">
    <w:abstractNumId w:val="66"/>
  </w:num>
  <w:num w:numId="40" w16cid:durableId="1283882844">
    <w:abstractNumId w:val="33"/>
  </w:num>
  <w:num w:numId="41" w16cid:durableId="1090740625">
    <w:abstractNumId w:val="49"/>
  </w:num>
  <w:num w:numId="42" w16cid:durableId="1120800022">
    <w:abstractNumId w:val="22"/>
  </w:num>
  <w:num w:numId="43" w16cid:durableId="1215695564">
    <w:abstractNumId w:val="0"/>
  </w:num>
  <w:num w:numId="44" w16cid:durableId="1646617293">
    <w:abstractNumId w:val="44"/>
  </w:num>
  <w:num w:numId="45" w16cid:durableId="563295904">
    <w:abstractNumId w:val="21"/>
  </w:num>
  <w:num w:numId="46" w16cid:durableId="1539204005">
    <w:abstractNumId w:val="38"/>
  </w:num>
  <w:num w:numId="47" w16cid:durableId="9961654">
    <w:abstractNumId w:val="39"/>
  </w:num>
  <w:num w:numId="48" w16cid:durableId="39595846">
    <w:abstractNumId w:val="17"/>
  </w:num>
  <w:num w:numId="49" w16cid:durableId="1208682374">
    <w:abstractNumId w:val="60"/>
  </w:num>
  <w:num w:numId="50" w16cid:durableId="1587493995">
    <w:abstractNumId w:val="18"/>
  </w:num>
  <w:num w:numId="51" w16cid:durableId="541747150">
    <w:abstractNumId w:val="14"/>
  </w:num>
  <w:num w:numId="52" w16cid:durableId="175659074">
    <w:abstractNumId w:val="57"/>
  </w:num>
  <w:num w:numId="53" w16cid:durableId="341511712">
    <w:abstractNumId w:val="36"/>
  </w:num>
  <w:num w:numId="54" w16cid:durableId="217328859">
    <w:abstractNumId w:val="53"/>
  </w:num>
  <w:num w:numId="55" w16cid:durableId="2136827444">
    <w:abstractNumId w:val="65"/>
  </w:num>
  <w:num w:numId="56" w16cid:durableId="942540044">
    <w:abstractNumId w:val="42"/>
  </w:num>
  <w:num w:numId="57" w16cid:durableId="1212307793">
    <w:abstractNumId w:val="15"/>
  </w:num>
  <w:num w:numId="58" w16cid:durableId="962078996">
    <w:abstractNumId w:val="1"/>
  </w:num>
  <w:num w:numId="59" w16cid:durableId="449936944">
    <w:abstractNumId w:val="27"/>
  </w:num>
  <w:num w:numId="60" w16cid:durableId="1405179984">
    <w:abstractNumId w:val="25"/>
  </w:num>
  <w:num w:numId="61" w16cid:durableId="937716338">
    <w:abstractNumId w:val="24"/>
  </w:num>
  <w:num w:numId="62" w16cid:durableId="1687947985">
    <w:abstractNumId w:val="3"/>
  </w:num>
  <w:num w:numId="63" w16cid:durableId="558370701">
    <w:abstractNumId w:val="40"/>
  </w:num>
  <w:num w:numId="64" w16cid:durableId="1072266312">
    <w:abstractNumId w:val="37"/>
  </w:num>
  <w:num w:numId="65" w16cid:durableId="615795500">
    <w:abstractNumId w:val="12"/>
  </w:num>
  <w:num w:numId="66" w16cid:durableId="170528791">
    <w:abstractNumId w:val="31"/>
  </w:num>
  <w:num w:numId="67" w16cid:durableId="8257721">
    <w:abstractNumId w:val="28"/>
  </w:num>
  <w:num w:numId="68" w16cid:durableId="1685475669">
    <w:abstractNumId w:val="54"/>
  </w:num>
  <w:num w:numId="69" w16cid:durableId="665882">
    <w:abstractNumId w:val="70"/>
  </w:num>
  <w:num w:numId="70" w16cid:durableId="1994329247">
    <w:abstractNumId w:val="52"/>
  </w:num>
  <w:num w:numId="71" w16cid:durableId="1072506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953E8"/>
    <w:rsid w:val="00434C26"/>
    <w:rsid w:val="004C00BE"/>
    <w:rsid w:val="004D7803"/>
    <w:rsid w:val="004E06A9"/>
    <w:rsid w:val="004F6F5D"/>
    <w:rsid w:val="005724F7"/>
    <w:rsid w:val="005B7BCF"/>
    <w:rsid w:val="00674B7A"/>
    <w:rsid w:val="009D501F"/>
    <w:rsid w:val="00BD64CE"/>
    <w:rsid w:val="00CE2B0B"/>
    <w:rsid w:val="00EC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5B7BCF"/>
  </w:style>
  <w:style w:type="numbering" w:customStyle="1" w:styleId="NoList1">
    <w:name w:val="No List1"/>
    <w:next w:val="Bezpopisa"/>
    <w:uiPriority w:val="99"/>
    <w:semiHidden/>
    <w:unhideWhenUsed/>
    <w:rsid w:val="005B7BCF"/>
  </w:style>
  <w:style w:type="table" w:styleId="Reetkatablice">
    <w:name w:val="Table Grid"/>
    <w:basedOn w:val="Obinatablica"/>
    <w:uiPriority w:val="39"/>
    <w:rsid w:val="005B7BCF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1">
    <w:name w:val="Odlomak popisa1"/>
    <w:basedOn w:val="Normal"/>
    <w:next w:val="Odlomakpopisa"/>
    <w:uiPriority w:val="34"/>
    <w:qFormat/>
    <w:rsid w:val="005B7BCF"/>
    <w:pPr>
      <w:ind w:left="720"/>
      <w:contextualSpacing/>
    </w:pPr>
    <w:rPr>
      <w:kern w:val="0"/>
      <w:lang w:val="en-US"/>
      <w14:ligatures w14:val="none"/>
    </w:rPr>
  </w:style>
  <w:style w:type="paragraph" w:styleId="Bezproreda">
    <w:name w:val="No Spacing"/>
    <w:uiPriority w:val="1"/>
    <w:qFormat/>
    <w:rsid w:val="005B7BCF"/>
    <w:pPr>
      <w:spacing w:after="0" w:line="240" w:lineRule="auto"/>
    </w:pPr>
    <w:rPr>
      <w:kern w:val="0"/>
      <w:lang w:val="en-US"/>
      <w14:ligatures w14:val="none"/>
    </w:rPr>
  </w:style>
  <w:style w:type="paragraph" w:customStyle="1" w:styleId="Tekstbalonia1">
    <w:name w:val="Tekst balončića1"/>
    <w:basedOn w:val="Normal"/>
    <w:next w:val="Tekstbalonia"/>
    <w:link w:val="TekstbaloniaChar"/>
    <w:uiPriority w:val="99"/>
    <w:semiHidden/>
    <w:unhideWhenUsed/>
    <w:rsid w:val="005B7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1"/>
    <w:uiPriority w:val="99"/>
    <w:semiHidden/>
    <w:rsid w:val="005B7BCF"/>
    <w:rPr>
      <w:rFonts w:ascii="Segoe UI" w:hAnsi="Segoe UI" w:cs="Segoe UI"/>
      <w:sz w:val="18"/>
      <w:szCs w:val="18"/>
    </w:rPr>
  </w:style>
  <w:style w:type="numbering" w:customStyle="1" w:styleId="Bezpopisa11">
    <w:name w:val="Bez popisa11"/>
    <w:next w:val="Bezpopisa"/>
    <w:uiPriority w:val="99"/>
    <w:semiHidden/>
    <w:unhideWhenUsed/>
    <w:rsid w:val="005B7BCF"/>
  </w:style>
  <w:style w:type="numbering" w:customStyle="1" w:styleId="Bezpopisa2">
    <w:name w:val="Bez popisa2"/>
    <w:next w:val="Bezpopisa"/>
    <w:uiPriority w:val="99"/>
    <w:semiHidden/>
    <w:unhideWhenUsed/>
    <w:rsid w:val="005B7BCF"/>
  </w:style>
  <w:style w:type="paragraph" w:styleId="Odlomakpopisa">
    <w:name w:val="List Paragraph"/>
    <w:basedOn w:val="Normal"/>
    <w:uiPriority w:val="34"/>
    <w:qFormat/>
    <w:rsid w:val="005B7BCF"/>
    <w:pPr>
      <w:ind w:left="720"/>
      <w:contextualSpacing/>
    </w:pPr>
  </w:style>
  <w:style w:type="paragraph" w:styleId="Tekstbalonia">
    <w:name w:val="Balloon Text"/>
    <w:basedOn w:val="Normal"/>
    <w:link w:val="TekstbaloniaChar1"/>
    <w:uiPriority w:val="99"/>
    <w:semiHidden/>
    <w:unhideWhenUsed/>
    <w:rsid w:val="005B7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1">
    <w:name w:val="Tekst balončića Char1"/>
    <w:basedOn w:val="Zadanifontodlomka"/>
    <w:link w:val="Tekstbalonia"/>
    <w:uiPriority w:val="99"/>
    <w:semiHidden/>
    <w:rsid w:val="005B7BCF"/>
    <w:rPr>
      <w:rFonts w:ascii="Segoe UI" w:hAnsi="Segoe UI" w:cs="Segoe U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5B7BCF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ink/ink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customXml" Target="ink/ink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20T11:35:54.300"/>
    </inkml:context>
    <inkml:brush xml:id="br0">
      <inkml:brushProperty name="width" value="0.025" units="cm"/>
      <inkml:brushProperty name="height" value="0.15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27,'0'-4,"0"-7,0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20T11:35:49.064"/>
    </inkml:context>
    <inkml:brush xml:id="br0">
      <inkml:brushProperty name="width" value="0.025" units="cm"/>
      <inkml:brushProperty name="height" value="0.15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10,'0'-4,"0"-2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20T11:35:46.091"/>
    </inkml:context>
    <inkml:brush xml:id="br0">
      <inkml:brushProperty name="width" value="0.025" units="cm"/>
      <inkml:brushProperty name="height" value="0.15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27 178,'0'-4,"0"-11,0-8,0-8,-4-8,-7 3,-1 7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20T11:35:26.0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cp:lastPrinted>2024-11-15T07:34:00Z</cp:lastPrinted>
  <dcterms:created xsi:type="dcterms:W3CDTF">2024-11-19T07:59:00Z</dcterms:created>
  <dcterms:modified xsi:type="dcterms:W3CDTF">2024-11-19T07:59:00Z</dcterms:modified>
</cp:coreProperties>
</file>