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88031" w14:textId="77777777" w:rsidR="00491AA6" w:rsidRPr="00491AA6" w:rsidRDefault="00491AA6" w:rsidP="00491AA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</w:pPr>
      <w:r w:rsidRPr="00491AA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2A01E06C" wp14:editId="250B53A5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91AA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3E94B490" wp14:editId="69DFC70F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2BA9B50" w14:textId="77777777" w:rsidR="00491AA6" w:rsidRPr="00491AA6" w:rsidRDefault="00491AA6" w:rsidP="00491AA6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noProof/>
          <w:color w:val="000000"/>
          <w:sz w:val="24"/>
          <w:szCs w:val="24"/>
          <w:lang w:val="hr-HR" w:eastAsia="hr-HR"/>
        </w:rPr>
      </w:pPr>
      <w:r w:rsidRPr="00491AA6">
        <w:rPr>
          <w:rFonts w:ascii="Arial" w:eastAsia="Arial Unicode MS" w:hAnsi="Arial" w:cs="Arial"/>
          <w:b/>
          <w:iCs/>
          <w:noProof/>
          <w:color w:val="000000"/>
          <w:sz w:val="24"/>
          <w:szCs w:val="24"/>
          <w:lang w:val="hr-HR" w:eastAsia="hr-HR"/>
        </w:rPr>
        <w:t>BRODSKO - POSAVSKA ŽUPANIJA</w:t>
      </w:r>
    </w:p>
    <w:p w14:paraId="0BE518CB" w14:textId="77777777" w:rsidR="00491AA6" w:rsidRDefault="00491AA6" w:rsidP="00491AA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noProof/>
          <w:sz w:val="24"/>
          <w:szCs w:val="24"/>
          <w:lang w:val="hr-HR" w:eastAsia="hr-HR"/>
        </w:rPr>
      </w:pPr>
      <w:r w:rsidRPr="00491AA6">
        <w:rPr>
          <w:rFonts w:ascii="Arial" w:eastAsia="Arial Unicode MS" w:hAnsi="Arial" w:cs="Times New Roman"/>
          <w:b/>
          <w:bCs/>
          <w:noProof/>
          <w:sz w:val="24"/>
          <w:szCs w:val="24"/>
          <w:lang w:val="hr-HR" w:eastAsia="hr-HR"/>
        </w:rPr>
        <w:t>UPRAVNI ODJEL ZA GOSPODARSTVO</w:t>
      </w:r>
    </w:p>
    <w:p w14:paraId="6EF4D738" w14:textId="77777777" w:rsidR="007F4864" w:rsidRPr="00491AA6" w:rsidRDefault="007F4864" w:rsidP="00491AA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noProof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noProof/>
          <w:sz w:val="24"/>
          <w:szCs w:val="24"/>
          <w:lang w:val="hr-HR" w:eastAsia="hr-HR"/>
        </w:rPr>
        <w:t>I POLJOPRIVREDU</w:t>
      </w:r>
    </w:p>
    <w:p w14:paraId="41F17761" w14:textId="77777777" w:rsidR="00491AA6" w:rsidRPr="00491AA6" w:rsidRDefault="00491AA6" w:rsidP="00491AA6">
      <w:pPr>
        <w:spacing w:after="0" w:line="240" w:lineRule="auto"/>
        <w:ind w:right="-284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677D9DC7" w14:textId="77777777" w:rsidR="00491AA6" w:rsidRPr="00491AA6" w:rsidRDefault="00491AA6" w:rsidP="00491AA6">
      <w:pPr>
        <w:spacing w:after="0" w:line="240" w:lineRule="auto"/>
        <w:ind w:right="-284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591AB774" w14:textId="77777777" w:rsidR="00491AA6" w:rsidRPr="00491AA6" w:rsidRDefault="00491AA6" w:rsidP="00491AA6">
      <w:pPr>
        <w:spacing w:after="0" w:line="240" w:lineRule="auto"/>
        <w:ind w:right="-284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70FCC703" w14:textId="77777777" w:rsidR="00491AA6" w:rsidRPr="00491AA6" w:rsidRDefault="00491AA6" w:rsidP="00491AA6">
      <w:pPr>
        <w:spacing w:after="0" w:line="240" w:lineRule="auto"/>
        <w:ind w:right="-284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2C6BB12E" w14:textId="77777777" w:rsidR="004F3F76" w:rsidRDefault="004F3F76" w:rsidP="004F3F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3A790B8D" w14:textId="5345FE62" w:rsidR="004F3F76" w:rsidRPr="00F87B4E" w:rsidRDefault="004F3F76" w:rsidP="004F3F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Te</w:t>
      </w:r>
      <w:r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el</w:t>
      </w:r>
      <w:r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jem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Odluke o načinu raspodjele raspoloživih sredstava namijenjenih za financiranje projekata udruga iz područja razvoja i promoviranja</w:t>
      </w:r>
      <w:r w:rsidR="00C267B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informacijskih i komunikacijskih tehnologija, odnosno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IKT sektora Brodsko-posavske županije za 202</w:t>
      </w:r>
      <w:r w:rsidR="009226BE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godinu KLASA: 402-</w:t>
      </w:r>
      <w:r w:rsidR="009226BE">
        <w:rPr>
          <w:rFonts w:ascii="Arial" w:eastAsia="Times New Roman" w:hAnsi="Arial" w:cs="Arial"/>
          <w:sz w:val="24"/>
          <w:szCs w:val="24"/>
          <w:lang w:val="hr-HR" w:eastAsia="hr-HR"/>
        </w:rPr>
        <w:t>03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0/2</w:t>
      </w:r>
      <w:r w:rsidR="009226BE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-01/</w:t>
      </w:r>
      <w:r w:rsidR="009226BE">
        <w:rPr>
          <w:rFonts w:ascii="Arial" w:eastAsia="Times New Roman" w:hAnsi="Arial" w:cs="Arial"/>
          <w:sz w:val="24"/>
          <w:szCs w:val="24"/>
          <w:lang w:val="hr-HR" w:eastAsia="hr-HR"/>
        </w:rPr>
        <w:t>05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, URBROJ:2178-0</w:t>
      </w:r>
      <w:r w:rsidR="0054207F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-01</w:t>
      </w:r>
      <w:r w:rsidR="0054207F">
        <w:rPr>
          <w:rFonts w:ascii="Arial" w:eastAsia="Times New Roman" w:hAnsi="Arial" w:cs="Arial"/>
          <w:sz w:val="24"/>
          <w:szCs w:val="24"/>
          <w:lang w:val="hr-HR" w:eastAsia="hr-HR"/>
        </w:rPr>
        <w:t>/04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-2</w:t>
      </w:r>
      <w:r w:rsidR="009226BE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-01 od </w:t>
      </w:r>
      <w:r w:rsidR="009226BE">
        <w:rPr>
          <w:rFonts w:ascii="Arial" w:eastAsia="Times New Roman" w:hAnsi="Arial" w:cs="Arial"/>
          <w:sz w:val="24"/>
          <w:szCs w:val="24"/>
          <w:lang w:val="hr-HR" w:eastAsia="hr-HR"/>
        </w:rPr>
        <w:t>16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veljače 202</w:t>
      </w:r>
      <w:r w:rsidR="009226BE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godine</w:t>
      </w:r>
      <w:r w:rsidR="00F87B4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F87B4E" w:rsidRPr="00F87B4E">
        <w:rPr>
          <w:rFonts w:ascii="Arial" w:eastAsia="Times New Roman" w:hAnsi="Arial" w:cs="Arial"/>
          <w:sz w:val="24"/>
          <w:szCs w:val="24"/>
          <w:lang w:eastAsia="hr-HR"/>
        </w:rPr>
        <w:t>(„Službeni vjesnik Brodsko-posavske županije“ broj 4/2</w:t>
      </w:r>
      <w:r w:rsidR="00F87B4E">
        <w:rPr>
          <w:rFonts w:ascii="Arial" w:eastAsia="Times New Roman" w:hAnsi="Arial" w:cs="Arial"/>
          <w:sz w:val="24"/>
          <w:szCs w:val="24"/>
          <w:lang w:eastAsia="hr-HR"/>
        </w:rPr>
        <w:t>4</w:t>
      </w:r>
      <w:r w:rsidR="00F87B4E" w:rsidRPr="00F87B4E">
        <w:rPr>
          <w:rFonts w:ascii="Arial" w:eastAsia="Times New Roman" w:hAnsi="Arial" w:cs="Arial"/>
          <w:sz w:val="24"/>
          <w:szCs w:val="24"/>
          <w:lang w:eastAsia="hr-HR"/>
        </w:rPr>
        <w:t>)</w:t>
      </w:r>
      <w:r w:rsidRPr="00F87B4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</w:p>
    <w:p w14:paraId="50BCF1E5" w14:textId="77777777" w:rsidR="004F3F76" w:rsidRDefault="004F3F76" w:rsidP="004F3F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B98B794" w14:textId="77777777" w:rsidR="00491AA6" w:rsidRPr="00491AA6" w:rsidRDefault="00491AA6" w:rsidP="00491AA6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noProof/>
          <w:color w:val="000000"/>
          <w:sz w:val="24"/>
          <w:szCs w:val="24"/>
          <w:lang w:val="hr-HR" w:eastAsia="hr-HR"/>
        </w:rPr>
      </w:pPr>
      <w:r w:rsidRPr="00491AA6">
        <w:rPr>
          <w:rFonts w:ascii="Arial" w:eastAsia="Arial Unicode MS" w:hAnsi="Arial" w:cs="Arial"/>
          <w:b/>
          <w:noProof/>
          <w:color w:val="000000"/>
          <w:sz w:val="24"/>
          <w:szCs w:val="24"/>
          <w:lang w:val="hr-HR" w:eastAsia="hr-HR"/>
        </w:rPr>
        <w:t xml:space="preserve">objavljuje </w:t>
      </w:r>
    </w:p>
    <w:p w14:paraId="2CC79D5B" w14:textId="77777777" w:rsidR="00491AA6" w:rsidRPr="00491AA6" w:rsidRDefault="00491AA6" w:rsidP="00491AA6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00EC77D1" w14:textId="77777777" w:rsidR="00491AA6" w:rsidRPr="00491AA6" w:rsidRDefault="00491AA6" w:rsidP="00491AA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Arial"/>
          <w:b/>
          <w:iCs/>
          <w:noProof/>
          <w:sz w:val="28"/>
          <w:szCs w:val="20"/>
          <w:lang w:val="hr-HR" w:eastAsia="hr-HR"/>
        </w:rPr>
      </w:pPr>
      <w:r w:rsidRPr="00491AA6">
        <w:rPr>
          <w:rFonts w:ascii="Arial" w:eastAsia="Arial Unicode MS" w:hAnsi="Arial" w:cs="Arial"/>
          <w:b/>
          <w:iCs/>
          <w:noProof/>
          <w:sz w:val="28"/>
          <w:szCs w:val="20"/>
          <w:lang w:val="hr-HR" w:eastAsia="hr-HR"/>
        </w:rPr>
        <w:t>J A V N I   N A T J E Č A J</w:t>
      </w:r>
    </w:p>
    <w:p w14:paraId="0ABD328B" w14:textId="77777777" w:rsidR="00491AA6" w:rsidRPr="00491AA6" w:rsidRDefault="00491AA6" w:rsidP="00491AA6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1748B905" w14:textId="77777777" w:rsidR="00491AA6" w:rsidRPr="00491AA6" w:rsidRDefault="00491AA6" w:rsidP="00491AA6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za financiranje projekata udruga iz područja razvoja i promoviranja</w:t>
      </w:r>
      <w:r w:rsidR="009F4301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 xml:space="preserve"> informacijskih i komunikacijskih tehnologija, odnosno </w:t>
      </w: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 xml:space="preserve">IKT sektora </w:t>
      </w:r>
    </w:p>
    <w:p w14:paraId="5BEEAE79" w14:textId="76EDB310" w:rsidR="00491AA6" w:rsidRPr="00491AA6" w:rsidRDefault="00491AA6" w:rsidP="00491AA6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Brodsko-posavske županije za 20</w:t>
      </w:r>
      <w:r w:rsidR="004F3F7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2</w:t>
      </w:r>
      <w:r w:rsidR="009226BE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4</w:t>
      </w: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. godinu</w:t>
      </w:r>
    </w:p>
    <w:p w14:paraId="6EA83C3F" w14:textId="77777777" w:rsidR="00491AA6" w:rsidRPr="00491AA6" w:rsidRDefault="00491AA6" w:rsidP="00491AA6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471C2EC7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UVOD</w:t>
      </w:r>
    </w:p>
    <w:p w14:paraId="1F3B65BB" w14:textId="77777777" w:rsidR="00491AA6" w:rsidRPr="00491AA6" w:rsidRDefault="00491AA6" w:rsidP="00491AA6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44BA7DD1" w14:textId="251BD269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Upravni odjel za gospodarstvo</w:t>
      </w:r>
      <w:r w:rsidR="004F3F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i poljoprivredu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Brodsko-posavske županije poziva udruge da se prijave </w:t>
      </w:r>
      <w:r w:rsidR="00DA3AD7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na Javni natječaj za financiranje projekata udruga iz područja razvoja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 promoviranj</w:t>
      </w:r>
      <w:r w:rsidR="002819C7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  <w:r w:rsidR="009F4301" w:rsidRPr="009F4301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informacijskih i komunikacijskih tehnologija, odnosno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IKT sektora  Brodsko-posavske županije</w:t>
      </w:r>
      <w:r w:rsidR="00DA3AD7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za 202</w:t>
      </w:r>
      <w:r w:rsidR="009226BE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4</w:t>
      </w:r>
      <w:r w:rsidR="00DA3AD7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godinu (u daljnjem tekstu: Javni natječaj)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</w:t>
      </w:r>
    </w:p>
    <w:p w14:paraId="41798E5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6F55BFFF" w14:textId="77777777" w:rsidR="00491AA6" w:rsidRPr="00491AA6" w:rsidRDefault="00491AA6" w:rsidP="00491AA6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491AA6">
        <w:rPr>
          <w:rFonts w:ascii="Arial" w:hAnsi="Arial" w:cs="Arial"/>
          <w:noProof/>
          <w:sz w:val="24"/>
          <w:szCs w:val="24"/>
          <w:lang w:val="hr-HR"/>
        </w:rPr>
        <w:t xml:space="preserve">Udruge sukladno ovom </w:t>
      </w:r>
      <w:r w:rsidR="00DA3AD7">
        <w:rPr>
          <w:rFonts w:ascii="Arial" w:hAnsi="Arial" w:cs="Arial"/>
          <w:noProof/>
          <w:sz w:val="24"/>
          <w:szCs w:val="24"/>
          <w:lang w:val="hr-HR"/>
        </w:rPr>
        <w:t xml:space="preserve">Javnom </w:t>
      </w:r>
      <w:r w:rsidRPr="00491AA6">
        <w:rPr>
          <w:rFonts w:ascii="Arial" w:hAnsi="Arial" w:cs="Arial"/>
          <w:noProof/>
          <w:sz w:val="24"/>
          <w:szCs w:val="24"/>
          <w:lang w:val="hr-HR"/>
        </w:rPr>
        <w:t xml:space="preserve">natječaju, mogu prijaviti aktivnosti u sljedećem prioritetnom području: </w:t>
      </w:r>
    </w:p>
    <w:p w14:paraId="47B37C2B" w14:textId="77777777" w:rsidR="00491AA6" w:rsidRPr="00491AA6" w:rsidRDefault="00491AA6" w:rsidP="00491AA6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4BAF5211" w14:textId="77777777" w:rsidR="00491AA6" w:rsidRPr="00491AA6" w:rsidRDefault="00491AA6" w:rsidP="00491AA6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491AA6">
        <w:rPr>
          <w:rFonts w:ascii="Arial" w:hAnsi="Arial" w:cs="Arial"/>
          <w:b/>
          <w:noProof/>
          <w:sz w:val="24"/>
          <w:szCs w:val="24"/>
          <w:lang w:val="hr-HR"/>
        </w:rPr>
        <w:t>Prioritetno područje</w:t>
      </w:r>
      <w:r w:rsidRPr="00491AA6">
        <w:rPr>
          <w:rFonts w:ascii="Arial" w:hAnsi="Arial" w:cs="Arial"/>
          <w:noProof/>
          <w:sz w:val="24"/>
          <w:szCs w:val="24"/>
          <w:lang w:val="hr-HR"/>
        </w:rPr>
        <w:t xml:space="preserve"> – suradnja s organizacijama civilnog društva i podrška njihovim aktivnostima usmjerenim na razvoj i promoviranje IKT sektora Brodsko-posavske županije.</w:t>
      </w:r>
    </w:p>
    <w:p w14:paraId="1FEC24DA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14E8E65" w14:textId="09646876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Udruge sukladno ovom </w:t>
      </w:r>
      <w:r w:rsidR="00DA3AD7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Javnom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natječaju mogu prijaviti projekte koji sadrže sljedeće </w:t>
      </w: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aktivnosti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vezane za razvoj i promoviranje IKT sektora Brodsko-posavske županije za 20</w:t>
      </w:r>
      <w:r w:rsidR="004F3F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</w:t>
      </w:r>
      <w:r w:rsidR="009226BE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4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godinu:</w:t>
      </w:r>
    </w:p>
    <w:p w14:paraId="7DB9924D" w14:textId="77777777" w:rsidR="0054207F" w:rsidRPr="0054207F" w:rsidRDefault="0054207F" w:rsidP="00E359A4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1.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ab/>
        <w:t xml:space="preserve">Jačanje IKT sektora umrežavanjem sa lokalnim i regionalnim dionicima u cilju pružanja podrške razvoju cjelokupnog sektora; </w:t>
      </w:r>
    </w:p>
    <w:p w14:paraId="532E9D77" w14:textId="77777777" w:rsidR="001563EA" w:rsidRDefault="0054207F" w:rsidP="0054207F">
      <w:pPr>
        <w:spacing w:after="0" w:line="240" w:lineRule="auto"/>
        <w:ind w:left="720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1.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1.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ab/>
        <w:t>Vođenje Virtualnog inkubatora: povezivanje dionika, ažuriranje podataka na</w:t>
      </w:r>
    </w:p>
    <w:p w14:paraId="3E5BC40F" w14:textId="77777777" w:rsidR="00AD02CC" w:rsidRDefault="0054207F" w:rsidP="00AD02CC">
      <w:pPr>
        <w:spacing w:after="0" w:line="240" w:lineRule="auto"/>
        <w:ind w:left="1440" w:hanging="22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IKT platformi za rad virtualnog inkubatora, prikupljanje i obrada podataka o tvrtkama/poslodavcima i fizičkim osobama koje se bave djelatnostima u području IKT-a, informiranje javnosti;</w:t>
      </w:r>
    </w:p>
    <w:p w14:paraId="617D4784" w14:textId="77777777" w:rsidR="00AD02CC" w:rsidRPr="00AD02CC" w:rsidRDefault="00AD02CC" w:rsidP="00AD02CC">
      <w:pPr>
        <w:pStyle w:val="Odlomakpopisa"/>
        <w:numPr>
          <w:ilvl w:val="0"/>
          <w:numId w:val="26"/>
        </w:numPr>
        <w:ind w:left="1418" w:hanging="709"/>
        <w:jc w:val="both"/>
        <w:rPr>
          <w:rFonts w:ascii="Arial" w:hAnsi="Arial" w:cs="Arial"/>
          <w:noProof/>
        </w:rPr>
      </w:pPr>
      <w:r w:rsidRPr="00AD02CC">
        <w:rPr>
          <w:rFonts w:ascii="Arial" w:hAnsi="Arial" w:cs="Arial"/>
          <w:noProof/>
        </w:rPr>
        <w:lastRenderedPageBreak/>
        <w:t>Organiziranje i provedba aktivnosti usmjerenih na jačanje IKT sektora u regiji kroz povezivanje udruga iz područja IKT-a i ostalih dionika (jedinice lokalne i regionalne samouprave, obrazovne ustanove, tvrtke i drugi dionici) sa ciljem kreiranja zajedničkih politika i dokumenata od značaja za razvoj IKT sektora</w:t>
      </w:r>
      <w:r>
        <w:rPr>
          <w:rFonts w:ascii="Arial" w:hAnsi="Arial" w:cs="Arial"/>
          <w:noProof/>
        </w:rPr>
        <w:t>;</w:t>
      </w:r>
    </w:p>
    <w:p w14:paraId="1E2D8B84" w14:textId="77777777" w:rsidR="001563EA" w:rsidRDefault="0054207F" w:rsidP="0054207F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2.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ab/>
        <w:t>Organiziranje i provedba aktivnosti usmjerenih na edukaciju i usavršavanje vještina</w:t>
      </w:r>
    </w:p>
    <w:p w14:paraId="544E0465" w14:textId="77777777" w:rsidR="0054207F" w:rsidRPr="0054207F" w:rsidRDefault="0054207F" w:rsidP="001563EA">
      <w:pPr>
        <w:spacing w:after="0" w:line="240" w:lineRule="auto"/>
        <w:ind w:left="720" w:firstLine="60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području primjene IKT-a za različite ciljane skupine (učenici, mladi, nezaposleni, </w:t>
      </w:r>
      <w:r w:rsidR="001563EA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zaposleni pojedinci i dr.); </w:t>
      </w:r>
    </w:p>
    <w:p w14:paraId="500B6E6F" w14:textId="77777777" w:rsidR="0054207F" w:rsidRPr="0054207F" w:rsidRDefault="0054207F" w:rsidP="0054207F">
      <w:pPr>
        <w:spacing w:after="0" w:line="240" w:lineRule="auto"/>
        <w:ind w:firstLine="720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2.1.Organiziranje rada zajednice računalnih programera i IKT djelatnika; </w:t>
      </w:r>
    </w:p>
    <w:p w14:paraId="619866B3" w14:textId="77777777" w:rsidR="0054207F" w:rsidRPr="0054207F" w:rsidRDefault="0054207F" w:rsidP="0054207F">
      <w:pPr>
        <w:spacing w:after="0" w:line="240" w:lineRule="auto"/>
        <w:ind w:firstLine="720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2.2.Organiziranje IT Community day konferencije; </w:t>
      </w:r>
    </w:p>
    <w:p w14:paraId="2EA8BAB8" w14:textId="77777777" w:rsidR="0054207F" w:rsidRDefault="0054207F" w:rsidP="0054207F">
      <w:pPr>
        <w:spacing w:after="0" w:line="240" w:lineRule="auto"/>
        <w:ind w:left="720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2.3.Provedba edukativnih aktivnosti </w:t>
      </w:r>
      <w:r w:rsidR="00C37FB1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 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primjeni IKT-a (predavanja, konferencije,</w:t>
      </w:r>
    </w:p>
    <w:p w14:paraId="1A0FE895" w14:textId="77777777" w:rsidR="0054207F" w:rsidRPr="0054207F" w:rsidRDefault="0054207F" w:rsidP="0054207F">
      <w:pPr>
        <w:spacing w:after="0" w:line="240" w:lineRule="auto"/>
        <w:ind w:left="720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    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edukativni sadržaji, online predavanja i sl.)</w:t>
      </w:r>
      <w:r w:rsidR="001563EA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</w:p>
    <w:p w14:paraId="6F5A5765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77D7B187" w14:textId="6CE071B0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Ukupno planirana vrijednost </w:t>
      </w:r>
      <w:r w:rsidR="00DA3AD7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Javnog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natječaja je </w:t>
      </w:r>
      <w:r w:rsidR="00C85269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6.636,00 eura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</w:t>
      </w:r>
    </w:p>
    <w:p w14:paraId="28C2815B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8E93688" w14:textId="09A3B70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Najniži iznos financijskih sredstava koji se može odobriti za financiranje pojedinog projekta je </w:t>
      </w:r>
      <w:r w:rsidR="00C85269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133,00 eura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</w:t>
      </w:r>
    </w:p>
    <w:p w14:paraId="35DDDB45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1B31B412" w14:textId="2A077FF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Najviši iznos financijskih sredstava koji se može odobriti za financiranje pojedinog projekta je </w:t>
      </w:r>
      <w:r w:rsidR="009226BE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3.318</w:t>
      </w:r>
      <w:r w:rsidR="00C85269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,00 eura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</w:t>
      </w:r>
    </w:p>
    <w:p w14:paraId="5CD5CD63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1135274F" w14:textId="6B902DEB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Projekt se može financirati u 100% iznosu prihvatljivih troškova projekta, pri čemu potencijalni prijavitelji i partneri nisu dužni osigurati sufinanciranje iz vlastitih sredstava. U slučaju da se predmetni projekt ne financira u 100% iznosu iz </w:t>
      </w:r>
      <w:r w:rsidR="004F3F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roračuna Brodsko-posavske županije</w:t>
      </w:r>
      <w:r w:rsidR="004F3F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za 202</w:t>
      </w:r>
      <w:r w:rsidR="009226BE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4</w:t>
      </w:r>
      <w:r w:rsidR="004F3F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godinu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, udruga je dužna osigurati preostali iznos financiranja do punog iznosa financiranja projekta.</w:t>
      </w:r>
    </w:p>
    <w:p w14:paraId="3F31BB18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71E366CD" w14:textId="77777777" w:rsidR="00491AA6" w:rsidRPr="00491AA6" w:rsidRDefault="004F3F7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Brodsko-posavska ž</w:t>
      </w:r>
      <w:r w:rsidR="00491AA6"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upanija</w:t>
      </w: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(u daljnjem tekstu: Županija)</w:t>
      </w:r>
      <w:r w:rsidR="00491AA6"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zadržava pravo promjene ukupno odobrenog iznosa ovisno o kvaliteti projekta i dinamici punjenja županijskog proračuna.</w:t>
      </w:r>
    </w:p>
    <w:p w14:paraId="3BEBB39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5C54AD7F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Rok za podnošenje prijedloga projekta je 30 dana od dana objave </w:t>
      </w:r>
      <w:r w:rsidR="00D4079A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Javnog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natječaja.</w:t>
      </w:r>
    </w:p>
    <w:p w14:paraId="3790C996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8926146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32AA95D8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UVJETI PRIJAVE</w:t>
      </w:r>
    </w:p>
    <w:p w14:paraId="55434A05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117B97C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Upravni odjel za gospodarstvo</w:t>
      </w:r>
      <w:r w:rsidR="00DA3AD7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i poljoprivredu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Županije će dodjeljivati sredstva za financiranje projekata udruga, potencijalnih korisnika uz uvjet da: </w:t>
      </w:r>
    </w:p>
    <w:p w14:paraId="4D799D35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D90C8C7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ni u Registar udruga Republike Hrvatske;</w:t>
      </w:r>
    </w:p>
    <w:p w14:paraId="467361EB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su upisani u Registar neprofitnih organizacija i vode transparentno financijsko poslovanje u skladu s propisima o računovodstvu neprofitnih organizacija;</w:t>
      </w:r>
    </w:p>
    <w:p w14:paraId="5380563A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gi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ao 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 xml:space="preserve"> s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h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ti;</w:t>
      </w:r>
    </w:p>
    <w:p w14:paraId="7D78D173" w14:textId="3B498462" w:rsidR="00491AA6" w:rsidRPr="00491AA6" w:rsidRDefault="00C85269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su registrirani (</w:t>
      </w:r>
      <w:r w:rsidR="00491AA6"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imaju sjedište</w:t>
      </w: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)</w:t>
      </w:r>
      <w:r w:rsidR="00491AA6"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na području Županije i provode projekt na području Županije;</w:t>
      </w:r>
    </w:p>
    <w:p w14:paraId="1F081593" w14:textId="1AD49D28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lastRenderedPageBreak/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m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m 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ti  i a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 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 pred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et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i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3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-3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u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eren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i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 n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u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ti s 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om i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 (statut udruge mora biti usklađen s odredbama Zakona o udrugama „Narodne novine“ broj 74/14</w:t>
      </w:r>
      <w:r w:rsidR="0054207F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,70/17</w:t>
      </w:r>
      <w:r w:rsidR="00C85269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 xml:space="preserve">, </w:t>
      </w:r>
      <w:r w:rsidR="0054207F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98/19</w:t>
      </w:r>
      <w:r w:rsidR="00C85269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 xml:space="preserve"> i 15</w:t>
      </w:r>
      <w:r w:rsidR="00F41E21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1</w:t>
      </w:r>
      <w:r w:rsidR="00C85269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/22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 xml:space="preserve"> ili udruga mora podnijeti zahtjev za usklađivanjem nadležnom uredu što dokazuje potvrdom nadležnog ureda, a osoba ovlaštena za zastupanje udruge mora biti u mandatu)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;</w:t>
      </w:r>
    </w:p>
    <w:p w14:paraId="1430785B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3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t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 pri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="002B7413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avni natječaj Županije, b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de 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en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ao 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an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(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li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,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an i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orista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) 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oj 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civ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il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dru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š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i </w:t>
      </w:r>
      <w:r w:rsidRPr="00491AA6">
        <w:rPr>
          <w:rFonts w:ascii="Arial" w:eastAsia="Times New Roman" w:hAnsi="Arial" w:cs="Arial"/>
          <w:noProof/>
          <w:spacing w:val="-4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h 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tre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Ž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h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m i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tra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š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-3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m 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-3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a;</w:t>
      </w:r>
    </w:p>
    <w:p w14:paraId="2285E745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ured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 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z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h pre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h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no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h 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o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z p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ora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Žu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i dru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h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h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ora;</w:t>
      </w:r>
    </w:p>
    <w:p w14:paraId="0605FBFD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s 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ć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za 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 i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 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i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ć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te dru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h 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pre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 d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4"/>
          <w:sz w:val="24"/>
          <w:szCs w:val="24"/>
          <w:lang w:val="hr-HR" w:eastAsia="hr-HR"/>
        </w:rPr>
        <w:t>ž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m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i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Žu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e;</w:t>
      </w:r>
    </w:p>
    <w:p w14:paraId="2EA0DC0C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pro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v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oris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a, 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no 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š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i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te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progra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a/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ta ne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 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ak i 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pra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ć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no 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đ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en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pre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rš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na člankom 48. 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be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;</w:t>
      </w:r>
    </w:p>
    <w:p w14:paraId="6C26889B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ć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m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3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m </w:t>
      </w:r>
      <w:r w:rsidRPr="00491AA6">
        <w:rPr>
          <w:rFonts w:ascii="Arial" w:eastAsia="Times New Roman" w:hAnsi="Arial" w:cs="Arial"/>
          <w:noProof/>
          <w:spacing w:val="-4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 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ode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l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dob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g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js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og 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i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tro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pri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m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a;</w:t>
      </w:r>
    </w:p>
    <w:p w14:paraId="1D5390C1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 ut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đ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  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 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g 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progra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og i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js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og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šć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o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prote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g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(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4"/>
          <w:sz w:val="24"/>
          <w:szCs w:val="24"/>
          <w:lang w:val="hr-HR" w:eastAsia="hr-HR"/>
        </w:rPr>
        <w:t>ž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ne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tra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druge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 drugi pri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n);</w:t>
      </w:r>
    </w:p>
    <w:p w14:paraId="29E50C10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ć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org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js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i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bu p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ta;</w:t>
      </w:r>
    </w:p>
    <w:p w14:paraId="530C9462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ed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eda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š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ć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Žu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pa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 i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m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a.</w:t>
      </w:r>
    </w:p>
    <w:p w14:paraId="24A553E3" w14:textId="77777777" w:rsidR="00491AA6" w:rsidRPr="00491AA6" w:rsidRDefault="00491AA6" w:rsidP="00491AA6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758FEE99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Potencijalni prijavitelj može podnijeti prijavu za projekt i to za razdoblje provedbe do 12 mjeseci.</w:t>
      </w:r>
    </w:p>
    <w:p w14:paraId="2DC15A3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6DADF851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Na </w:t>
      </w:r>
      <w:r w:rsidR="002834B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Javni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natječaj se ne mogu prijaviti aktivnosti koje se već u potpunosti financiraju iz proračunskih sredstava </w:t>
      </w:r>
      <w:r w:rsidR="002834B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Ž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upanije ili drugih javnih izvora.</w:t>
      </w:r>
    </w:p>
    <w:p w14:paraId="461C388E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3B2869D" w14:textId="278C4E13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Financirati, odnosno sufinancirati će se samo projekti  koji će se provoditi tijekom 20</w:t>
      </w:r>
      <w:r w:rsidR="002834B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</w:t>
      </w:r>
      <w:r w:rsidR="00B27005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4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godine.</w:t>
      </w:r>
    </w:p>
    <w:p w14:paraId="32E3058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A572936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KRITERIJI ZA ODABIR</w:t>
      </w:r>
    </w:p>
    <w:p w14:paraId="0CD4E66B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5E985CA1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Kriteriji za odabir programa, projekata, manifestacija su sljedeći:</w:t>
      </w:r>
    </w:p>
    <w:p w14:paraId="16266A74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5ACE8F13" w14:textId="77777777" w:rsidR="00491AA6" w:rsidRPr="00491AA6" w:rsidRDefault="00491AA6" w:rsidP="00491AA6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institucionalna sposobnost prijavitelja/partnera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- ima li prijavitelj dovoljno iskustva i stručnog kapaciteta za provedbu planiranih aktivnosti projekta (imaju li odgovarajuće sposobnosti i vještine za njegovu provedbu te znanja o problemima koji se rješavaju ovim natječajem); imaju li prijavitelj i partner(i) dovoljno upravljačkog kapaciteta (uključujući osoblje, opremu i sposobnost vođenja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lastRenderedPageBreak/>
        <w:t>proračuna projekta); postoji li jasna struktura upravljanja projektom; je li jasno definiran tim i obveze njegovih članova;</w:t>
      </w:r>
    </w:p>
    <w:p w14:paraId="4153A8D0" w14:textId="77777777" w:rsidR="00491AA6" w:rsidRPr="00491AA6" w:rsidRDefault="00491AA6" w:rsidP="00491AA6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 xml:space="preserve">relevantnost projekta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- koliko je prijedlog projekta relevantan u odnosu na ciljeve i prioritetna područja aktivnosti natječaja (je li projekt u skladu s mjerama i aktivnostima u planiranim nacionalnim/regionalnim/lokalnim programima, strategijama i politikama koje su u nadležnosti davatelja financijskih sredstava); jesu li ciljevi projekta jasno definirani i realno dostižni; jesu li aktivnosti projekta jasne, opravdane, razumljive i provedive; jesu li rezultati jasno određeni i hoće li aktivnosti dovesti do ostvarivanja rezultata; ima li projekt jasno definirane korisnike (broj, dob, spol i sl.); definira li i u kojoj mjeri projekt njihove probleme i potrebe; pridonosi li projekt i u kojoj mjeri rješavanju problema korisnika; u kojoj mjeri su rezultati projekta održivi;</w:t>
      </w:r>
    </w:p>
    <w:p w14:paraId="41801665" w14:textId="77777777" w:rsidR="00491AA6" w:rsidRPr="00491AA6" w:rsidRDefault="00491AA6" w:rsidP="00491AA6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proračun (troškovi)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- jesu li troškovi projekta realni u odnosu na određene rezultate i predviđeno vrijeme trajanja; jesu li troškovi projekta usklađeni s planiranim aktivnostima projekta.</w:t>
      </w:r>
    </w:p>
    <w:p w14:paraId="69E7EA9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011EC0A1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SADRŽAJ PRIJAVE</w:t>
      </w:r>
    </w:p>
    <w:p w14:paraId="13D08EF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308A51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Prijedlozi projekta dostavljaju se isključivo na propisanim obrascima, koji su zajedno s Uputama za prijavitelje dostupni na mrežnim stranicama Županije </w:t>
      </w:r>
      <w:hyperlink r:id="rId8" w:history="1">
        <w:r w:rsidRPr="00491AA6">
          <w:rPr>
            <w:rFonts w:ascii="Arial" w:eastAsia="Times New Roman" w:hAnsi="Arial" w:cs="Arial"/>
            <w:noProof/>
            <w:color w:val="0563C1" w:themeColor="hyperlink"/>
            <w:sz w:val="24"/>
            <w:szCs w:val="24"/>
            <w:u w:val="single"/>
            <w:lang w:val="hr-HR" w:eastAsia="hr-HR"/>
          </w:rPr>
          <w:t>www.bpz.hr</w:t>
        </w:r>
      </w:hyperlink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</w:t>
      </w:r>
    </w:p>
    <w:p w14:paraId="3DB169A3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5A2E55F3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Obavezna dokumentacija:</w:t>
      </w:r>
    </w:p>
    <w:p w14:paraId="3EA42CE9" w14:textId="77777777" w:rsidR="00491AA6" w:rsidRP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ispunjen, potpisan i ovjeren obrazac opisa projekta;</w:t>
      </w:r>
    </w:p>
    <w:p w14:paraId="3B5BB41F" w14:textId="77777777" w:rsidR="00491AA6" w:rsidRP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ispunjen, potpisan i ovjeren obrazac proračuna projekta;</w:t>
      </w:r>
    </w:p>
    <w:p w14:paraId="4819DC0F" w14:textId="5C0460E5" w:rsidR="00491AA6" w:rsidRP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preslika Izvoda o registraciji udruge iz Registra udruga RH ili drugog odgovarajućeg registra, ne starija od 3 mjeseca</w:t>
      </w:r>
      <w:r w:rsidR="007A506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do dana raspisivanja javnog natječaja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(može ga zamijeniti i ispis elektronske stranice sa svim podacima udruge iz registra);</w:t>
      </w:r>
    </w:p>
    <w:p w14:paraId="231BFA47" w14:textId="77777777" w:rsidR="00491AA6" w:rsidRP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preslika Izvatka iz registra neprofitnih organizacija (može ga zamijeniti i ispis elektronske stranice sa svim podacima organizacije iz registra);</w:t>
      </w:r>
    </w:p>
    <w:p w14:paraId="035D2C92" w14:textId="77777777" w:rsidR="00491AA6" w:rsidRP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preslika ovjerenog važećeg statuta prijavitelja;</w:t>
      </w:r>
    </w:p>
    <w:p w14:paraId="2883880D" w14:textId="77777777" w:rsidR="00491AA6" w:rsidRP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financijski izvještaj udruge</w:t>
      </w:r>
    </w:p>
    <w:p w14:paraId="5907183D" w14:textId="14FD6141" w:rsidR="00491AA6" w:rsidRPr="00491AA6" w:rsidRDefault="00491AA6" w:rsidP="00491AA6">
      <w:pPr>
        <w:numPr>
          <w:ilvl w:val="1"/>
          <w:numId w:val="11"/>
        </w:numPr>
        <w:spacing w:after="0" w:line="240" w:lineRule="auto"/>
        <w:contextualSpacing/>
        <w:jc w:val="both"/>
        <w:rPr>
          <w:rFonts w:ascii="Arial" w:eastAsia="Arial Unicode MS" w:hAnsi="Arial" w:cs="Arial"/>
          <w:noProof/>
          <w:sz w:val="24"/>
          <w:szCs w:val="20"/>
          <w:lang w:val="hr-HR" w:eastAsia="hr-HR"/>
        </w:rPr>
      </w:pPr>
      <w:r w:rsidRPr="00491AA6">
        <w:rPr>
          <w:rFonts w:ascii="Arial" w:eastAsia="Arial Unicode MS" w:hAnsi="Arial" w:cs="Arial"/>
          <w:noProof/>
          <w:sz w:val="24"/>
          <w:szCs w:val="20"/>
          <w:lang w:val="hr-HR" w:eastAsia="hr-HR"/>
        </w:rPr>
        <w:t>za obveznike dvojnog knjigovodstva: preslika godišnjeg Izvještaja o prihodima i rashodima, bilanca i bilješke uz financijske izvještaje za 20</w:t>
      </w:r>
      <w:r w:rsidR="0054207F">
        <w:rPr>
          <w:rFonts w:ascii="Arial" w:eastAsia="Arial Unicode MS" w:hAnsi="Arial" w:cs="Arial"/>
          <w:noProof/>
          <w:sz w:val="24"/>
          <w:szCs w:val="20"/>
          <w:lang w:val="hr-HR" w:eastAsia="hr-HR"/>
        </w:rPr>
        <w:t>2</w:t>
      </w:r>
      <w:r w:rsidR="00B27005">
        <w:rPr>
          <w:rFonts w:ascii="Arial" w:eastAsia="Arial Unicode MS" w:hAnsi="Arial" w:cs="Arial"/>
          <w:noProof/>
          <w:sz w:val="24"/>
          <w:szCs w:val="20"/>
          <w:lang w:val="hr-HR" w:eastAsia="hr-HR"/>
        </w:rPr>
        <w:t>3</w:t>
      </w:r>
      <w:r w:rsidRPr="00491AA6">
        <w:rPr>
          <w:rFonts w:ascii="Arial" w:eastAsia="Arial Unicode MS" w:hAnsi="Arial" w:cs="Arial"/>
          <w:noProof/>
          <w:sz w:val="24"/>
          <w:szCs w:val="20"/>
          <w:lang w:val="hr-HR" w:eastAsia="hr-HR"/>
        </w:rPr>
        <w:t>. godinu;</w:t>
      </w:r>
    </w:p>
    <w:p w14:paraId="0039BAE0" w14:textId="35570E51" w:rsidR="00491AA6" w:rsidRPr="00491AA6" w:rsidRDefault="00491AA6" w:rsidP="00491AA6">
      <w:pPr>
        <w:numPr>
          <w:ilvl w:val="1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za obveznike jednostavnog knjigovodstva: odluka o vođenju jednostavnog knjigovodstva i primjeni novčanog računovodstvenog načela usvojena od zakonskog podnositelja i godišnji financijski izvještaj  o primicima i izdacima za 20</w:t>
      </w:r>
      <w:r w:rsid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</w:t>
      </w:r>
      <w:r w:rsidR="00B27005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3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godinu;</w:t>
      </w:r>
    </w:p>
    <w:p w14:paraId="41C2C744" w14:textId="77777777" w:rsidR="00491AA6" w:rsidRP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potpisana izjava o nepostajanju dvostrukog financiranja;</w:t>
      </w:r>
    </w:p>
    <w:p w14:paraId="686355C4" w14:textId="64D51311" w:rsid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Izjava o partnerstvu (ukoliko se projekt provodi u partnerstvu s drugim prihvatljivim subjektima)</w:t>
      </w:r>
      <w:r w:rsidR="007A506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;</w:t>
      </w:r>
    </w:p>
    <w:p w14:paraId="76D1E076" w14:textId="77777777" w:rsidR="00B51E41" w:rsidRPr="00B51E41" w:rsidRDefault="00B51E41" w:rsidP="00B51E41">
      <w:pPr>
        <w:pStyle w:val="Odlomakpopisa"/>
        <w:numPr>
          <w:ilvl w:val="0"/>
          <w:numId w:val="11"/>
        </w:numPr>
        <w:jc w:val="both"/>
        <w:rPr>
          <w:rFonts w:ascii="Arial" w:hAnsi="Arial" w:cs="Arial"/>
          <w:noProof/>
        </w:rPr>
      </w:pPr>
      <w:r w:rsidRPr="00B51E41">
        <w:rPr>
          <w:rFonts w:ascii="Arial" w:hAnsi="Arial" w:cs="Arial"/>
          <w:noProof/>
        </w:rPr>
        <w:t>Potvrda Ministarstva financija/Porezne uprave o stanju javnog dugovanja za prijavitelja i partnere, ne starija od 30 dana do dana raspisivanja Javnog natječaja.</w:t>
      </w:r>
    </w:p>
    <w:p w14:paraId="5D495F98" w14:textId="77777777" w:rsidR="007A506D" w:rsidRPr="00491AA6" w:rsidRDefault="007A506D" w:rsidP="00B51E41">
      <w:p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5DE352B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78AA7AD9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lastRenderedPageBreak/>
        <w:t xml:space="preserve">Neobavezni dijelovi prijave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su izvodi iz novinskih članaka, publikacija, fotografije, nagrade i sl., kao dokaz dosadašnjih aktivnosti i realiziranih sličnih projekata.</w:t>
      </w:r>
    </w:p>
    <w:p w14:paraId="3F37DAEE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5CD6BF4A" w14:textId="19987260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Udruga kojoj će biti odobreno financiranje prije potpisa ugovora će morati dostaviti sljedeć</w:t>
      </w:r>
      <w:r w:rsidR="00B51E41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dokument:</w:t>
      </w:r>
    </w:p>
    <w:p w14:paraId="35756A20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74752B35" w14:textId="0C2E13BA" w:rsidR="00491AA6" w:rsidRPr="00B51E41" w:rsidRDefault="00491AA6" w:rsidP="00B51E41">
      <w:pPr>
        <w:pStyle w:val="Odlomakpopisa"/>
        <w:numPr>
          <w:ilvl w:val="0"/>
          <w:numId w:val="27"/>
        </w:numPr>
        <w:jc w:val="both"/>
        <w:rPr>
          <w:rFonts w:ascii="Arial" w:hAnsi="Arial" w:cs="Arial"/>
          <w:noProof/>
        </w:rPr>
      </w:pPr>
      <w:r w:rsidRPr="00B51E41">
        <w:rPr>
          <w:rFonts w:ascii="Arial" w:hAnsi="Arial" w:cs="Arial"/>
          <w:noProof/>
        </w:rPr>
        <w:t>Uvjerenje nadležnog suda da se ne vodi kazneni postupak protiv osobe ovlaštene za zastupanje udruge i voditelja projekta, ne starije od 6 mjeseci</w:t>
      </w:r>
      <w:r w:rsidR="00FB4C68">
        <w:rPr>
          <w:rFonts w:ascii="Arial" w:hAnsi="Arial" w:cs="Arial"/>
          <w:noProof/>
        </w:rPr>
        <w:t>.</w:t>
      </w:r>
    </w:p>
    <w:p w14:paraId="127D12D8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6348A310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NAČIN PRIJAVE</w:t>
      </w:r>
    </w:p>
    <w:p w14:paraId="74A4784C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64A7F37E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Natječajnu dokumentaciju potrebno je poslati u papirnatom obliku (jedan izvornik)  poštom ili osobno i to kako slijedi:</w:t>
      </w:r>
    </w:p>
    <w:p w14:paraId="1A351A98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0249E954" w14:textId="77777777" w:rsidR="00491AA6" w:rsidRPr="00491AA6" w:rsidRDefault="00491AA6" w:rsidP="00491AA6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poštom u zatvorenoj omotnici na adresu:</w:t>
      </w:r>
    </w:p>
    <w:p w14:paraId="6888E027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660C318D" w14:textId="3F917E96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Brodsko-posavska županija, Upravni odjel za gospodarstvo</w:t>
      </w:r>
      <w:r w:rsidR="002834BD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 xml:space="preserve"> i poljoprivredu</w:t>
      </w: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 xml:space="preserve"> (NE OTVARAJ - Javni natječaj za financiranje projekata udruga iz područja razvoja i promoviranja </w:t>
      </w:r>
      <w:r w:rsidR="006E02E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 xml:space="preserve">informacijskih i komunikacijskih tehnologija, odnosno </w:t>
      </w: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IKT sektora Brodsko-posavske županije za 20</w:t>
      </w:r>
      <w:r w:rsidR="002834BD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2</w:t>
      </w:r>
      <w:r w:rsidR="00B27005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4</w:t>
      </w: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. godinu), Petra Krešimira IV 1, 35000 Slavonski Brod</w:t>
      </w:r>
    </w:p>
    <w:p w14:paraId="7CD5E8F4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3556C6B6" w14:textId="77777777" w:rsidR="00491AA6" w:rsidRPr="00491AA6" w:rsidRDefault="00491AA6" w:rsidP="00491AA6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osobnom dostavom u pisarnicu </w:t>
      </w:r>
      <w:r w:rsidR="002834B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Ž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upanije na adresu Petra Krešimira IV 1, 35000 Slavonski Brod.</w:t>
      </w:r>
    </w:p>
    <w:p w14:paraId="5D120783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17B70CCD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Na omotnici je obavezno navesti naziv prijavitelja.</w:t>
      </w:r>
    </w:p>
    <w:p w14:paraId="6472D0A3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23BAF7F3" w14:textId="08645AAE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Postupak zaprimanja, otvaranja i pregleda dostavljenih prijava, ocjen</w:t>
      </w:r>
      <w:r w:rsidR="002B7413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jivanje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prijava, dostava dodatne dokumentacije, ugovaranje, donošenje odluke o </w:t>
      </w:r>
      <w:r w:rsidR="002834B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odobravanju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financijskih sredstava kao i podnošenje prigovora detaljno su opisani u Uputama za prijavitelje na Javni natječaj za financiranje projekta udruga iz područja razvoja i promoviranja</w:t>
      </w:r>
      <w:r w:rsidR="006E02E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informacijskih i komunikacijskih tehnologija, odnosno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IKT sektora Brodsko-posavske županije za 20</w:t>
      </w:r>
      <w:r w:rsidR="002834B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</w:t>
      </w:r>
      <w:r w:rsidR="00B27005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4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godinu.</w:t>
      </w:r>
    </w:p>
    <w:p w14:paraId="56C6ECFC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287E52DE" w14:textId="77777777" w:rsid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Razmatrati će se samo prijave koje su pravodobno prijavljene te koje u cijelosti zadovoljavaju propisane uvjete Javnog natječaja.</w:t>
      </w:r>
    </w:p>
    <w:p w14:paraId="113DE7E4" w14:textId="77777777" w:rsidR="000B144D" w:rsidRPr="00491AA6" w:rsidRDefault="000B144D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0EF5D61F" w14:textId="77777777" w:rsidR="000B144D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Sva potrebne informacije vezane uz ovaj Javni natječaj mogu se dobiti u Upravnom odjelu za gospodarstvo</w:t>
      </w:r>
      <w:r w:rsidR="000B144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i poljoprivredu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Brodsko-posavske županije (ured 311), Petra Krešimira IV 1, Slavonski Brod, tel. 035/216-23</w:t>
      </w:r>
      <w:r w:rsidR="000B144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3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, e-mail: </w:t>
      </w:r>
      <w:hyperlink r:id="rId9" w:history="1">
        <w:r w:rsidR="000B144D" w:rsidRPr="00A321C4">
          <w:rPr>
            <w:rStyle w:val="Hiperveza"/>
            <w:rFonts w:ascii="Arial" w:eastAsia="Times New Roman" w:hAnsi="Arial" w:cs="Arial"/>
            <w:noProof/>
            <w:sz w:val="24"/>
            <w:szCs w:val="24"/>
            <w:lang w:val="hr-HR" w:eastAsia="hr-HR"/>
          </w:rPr>
          <w:t>aperko@bpz.hr</w:t>
        </w:r>
      </w:hyperlink>
      <w:r w:rsidR="000B144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  <w:r w:rsid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</w:t>
      </w:r>
    </w:p>
    <w:p w14:paraId="082410E6" w14:textId="77777777" w:rsidR="001563EA" w:rsidRDefault="001563EA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6AA8EC6B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NATJEČAJNA DOKUMENTACIJA:</w:t>
      </w:r>
    </w:p>
    <w:p w14:paraId="6D82ACCB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492BE57A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1. 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k;</w:t>
      </w:r>
    </w:p>
    <w:p w14:paraId="340F4B5E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2. Te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t javnog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at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a;</w:t>
      </w:r>
    </w:p>
    <w:p w14:paraId="49CB2B04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3. 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e;</w:t>
      </w:r>
    </w:p>
    <w:p w14:paraId="123E1870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4. 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sce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ta:</w:t>
      </w:r>
    </w:p>
    <w:p w14:paraId="733C4E4F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lastRenderedPageBreak/>
        <w:t>4.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1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ac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>pro</w:t>
      </w:r>
      <w:r w:rsidRPr="00491AA6">
        <w:rPr>
          <w:rFonts w:ascii="Arial" w:eastAsia="Times New Roman" w:hAnsi="Arial" w:cs="Arial"/>
          <w:noProof/>
          <w:spacing w:val="1"/>
          <w:w w:val="99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w w:val="99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>ta;</w:t>
      </w:r>
    </w:p>
    <w:p w14:paraId="6B9533CB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4.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ac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na p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ta;</w:t>
      </w:r>
    </w:p>
    <w:p w14:paraId="55F0DFC4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5. 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s pr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ž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pr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i;</w:t>
      </w:r>
    </w:p>
    <w:p w14:paraId="14C5472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6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c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ocjenu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vali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/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ti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ta;</w:t>
      </w:r>
    </w:p>
    <w:p w14:paraId="6F46B086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7. 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ac 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4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o 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tru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og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a;</w:t>
      </w:r>
    </w:p>
    <w:p w14:paraId="05EF0855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8. Obrazac izjave o partnerstvu (ako je primjenjivo);</w:t>
      </w:r>
    </w:p>
    <w:p w14:paraId="3E1F5DE6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9. 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ac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ora o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ta;</w:t>
      </w:r>
    </w:p>
    <w:p w14:paraId="54622329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10.O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sc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zv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š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tava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e:</w:t>
      </w:r>
    </w:p>
    <w:p w14:paraId="53EBB73B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    10.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1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ac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og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š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ta;</w:t>
      </w:r>
    </w:p>
    <w:p w14:paraId="14E13C63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    10.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.Obr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ac financijskog izvještaja provedbe projekta;</w:t>
      </w:r>
    </w:p>
    <w:p w14:paraId="1FD64F4C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    10.3.Obrazac financijskog izvješća PROR – POT.</w:t>
      </w:r>
    </w:p>
    <w:p w14:paraId="7BACEC53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pacing w:val="-1"/>
          <w:sz w:val="24"/>
          <w:szCs w:val="24"/>
          <w:lang w:val="hr-HR" w:eastAsia="hr-HR"/>
        </w:rPr>
      </w:pPr>
    </w:p>
    <w:p w14:paraId="33F32490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pacing w:val="-1"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pacing w:val="-1"/>
          <w:sz w:val="24"/>
          <w:szCs w:val="24"/>
          <w:lang w:val="hr-HR" w:eastAsia="hr-HR"/>
        </w:rPr>
        <w:t>ZAŠTITA OSOBNIH PODATAKA</w:t>
      </w:r>
    </w:p>
    <w:p w14:paraId="11CE7E4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</w:pPr>
    </w:p>
    <w:p w14:paraId="39CE6A91" w14:textId="5E02F001" w:rsidR="00C241BB" w:rsidRPr="00C241BB" w:rsidRDefault="00C241BB" w:rsidP="00C241BB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C241BB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Prijavom na Javni </w:t>
      </w:r>
      <w:r w:rsidR="0092777B">
        <w:rPr>
          <w:rFonts w:ascii="Arial" w:eastAsia="Times New Roman" w:hAnsi="Arial" w:cs="Arial"/>
          <w:sz w:val="24"/>
          <w:szCs w:val="24"/>
          <w:lang w:val="hr-HR" w:eastAsia="hr-HR"/>
        </w:rPr>
        <w:t>natječaj</w:t>
      </w:r>
      <w:r w:rsidRPr="00C241BB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prijavitelj daje suglasnost Brodsko-posavskoj županiji,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da s</w:t>
      </w:r>
      <w:r w:rsidR="00491AA6"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ukladno </w:t>
      </w:r>
      <w:r w:rsidR="00EA65E5" w:rsidRPr="00EA65E5">
        <w:rPr>
          <w:rFonts w:ascii="Arial" w:eastAsia="Calibri" w:hAnsi="Arial" w:cs="Arial"/>
          <w:sz w:val="24"/>
          <w:szCs w:val="24"/>
          <w:lang w:eastAsia="hr-HR"/>
        </w:rPr>
        <w:t>Općoj uredbi o zaštiti podataka (EU 2016/679)</w:t>
      </w:r>
      <w:r w:rsidR="00EA65E5" w:rsidRPr="002534FD">
        <w:rPr>
          <w:rFonts w:ascii="Verdana" w:eastAsia="Calibri" w:hAnsi="Verdana" w:cs="Times New Roman"/>
          <w:lang w:eastAsia="hr-HR"/>
        </w:rPr>
        <w:t xml:space="preserve"> </w:t>
      </w:r>
      <w:r w:rsidR="0054207F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i </w:t>
      </w:r>
      <w:r w:rsidR="003A194D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="0054207F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akonu o provedbi Opće uredbe („Narodne novine“, broj 42/18)</w:t>
      </w:r>
      <w:r w:rsidR="00491AA6"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, kao voditelj obrade, prikuplja, obrađuje i javno objavljuje osobne podatke prijavitelja projekata</w:t>
      </w:r>
      <w:r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, </w:t>
      </w:r>
      <w:r w:rsidRPr="00C241BB">
        <w:rPr>
          <w:rFonts w:ascii="Arial" w:eastAsia="Times New Roman" w:hAnsi="Arial" w:cs="Arial"/>
          <w:sz w:val="24"/>
          <w:szCs w:val="24"/>
          <w:lang w:val="hr-HR" w:eastAsia="hr-HR"/>
        </w:rPr>
        <w:t>prenosi i pohranjuje osobne podatke prijavitelja</w:t>
      </w:r>
      <w:r w:rsidR="00491AA6"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u svrhu provedbe postupka dodjele financijskih sredstava za financiranje projekata udruga iz područja razvoja i promoviranja</w:t>
      </w:r>
      <w:r w:rsidR="00E863AA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informacijskih i komunikacijskih tehnologija, odnosno</w:t>
      </w:r>
      <w:r w:rsidR="00491AA6"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IKT sektora Brodsko-posavske županije za 20</w:t>
      </w:r>
      <w:r w:rsidR="00370DBA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</w:t>
      </w:r>
      <w:r w:rsidR="00EA65E5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4</w:t>
      </w:r>
      <w:r w:rsidR="00491AA6"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. godinu</w:t>
      </w:r>
      <w:r w:rsidRPr="00C241BB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te u svrhu </w:t>
      </w:r>
      <w:r w:rsidRPr="00C241BB">
        <w:rPr>
          <w:rFonts w:ascii="Arial" w:eastAsia="Times New Roman" w:hAnsi="Arial" w:cs="Arial"/>
          <w:sz w:val="24"/>
          <w:szCs w:val="24"/>
          <w:lang w:val="hr-HR" w:eastAsia="hr-HR"/>
        </w:rPr>
        <w:t>kontaktiranja i informiranja podnositelja prijave, upoznavanja javnosti o donesenim odlukama te u svrhu sklapanja ugovora</w:t>
      </w:r>
      <w:r w:rsidRPr="00C241BB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</w:p>
    <w:p w14:paraId="3EDB062E" w14:textId="77777777" w:rsidR="00C241BB" w:rsidRPr="00C241BB" w:rsidRDefault="00C241BB" w:rsidP="00C241BB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7388F3D1" w14:textId="72687BA2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Dostavljeni osobni podaci čuvat će se do roka propisanog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bom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 xml:space="preserve">o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kr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ter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a,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eri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i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 xml:space="preserve">i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progra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i p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ata od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w w:val="99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w w:val="99"/>
          <w:sz w:val="24"/>
          <w:szCs w:val="24"/>
          <w:lang w:val="hr-HR" w:eastAsia="hr-HR"/>
        </w:rPr>
        <w:t>ć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bro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pro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de 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(„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Naro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ne 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e”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, 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3"/>
          <w:w w:val="99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 xml:space="preserve">oj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6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/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1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5</w:t>
      </w:r>
      <w:r w:rsidR="006E02E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i 37/21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) i Pravilnikom o financiranju programa i projekata udruga koji su od interesa za Brodsko-posavsku županiju</w:t>
      </w:r>
      <w:r w:rsidR="00FB4C68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(„Službeni vjesnik Brodsko-posavske županije“, broj </w:t>
      </w:r>
      <w:r w:rsidR="00FB4C68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40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/</w:t>
      </w:r>
      <w:r w:rsidR="00370DBA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</w:t>
      </w:r>
      <w:r w:rsidR="00FB4C68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).</w:t>
      </w:r>
    </w:p>
    <w:p w14:paraId="67FE8259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29DB800D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Svi prijavitelji projekata čiji se osobni podaci prikupljaju, obrađuju i javno objavljuju, temeljem odredbi Opće uredbe o zaštiti osobnih podataka imaju sljedeća prava: pravo na pristup osobnim podacima, pravo na ispravak, brisanje ili ograničenje obrade dostavljenih osobnih podataka, pravo na prigovor na obradu te pravo na prenosivost osobnih podataka.</w:t>
      </w:r>
    </w:p>
    <w:p w14:paraId="64CC45E4" w14:textId="77777777" w:rsidR="00C241BB" w:rsidRPr="00C241BB" w:rsidRDefault="00C241BB" w:rsidP="00C241BB">
      <w:pPr>
        <w:spacing w:before="240" w:after="24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C241BB">
        <w:rPr>
          <w:rFonts w:ascii="Arial" w:eastAsia="Times New Roman" w:hAnsi="Arial" w:cs="Arial"/>
          <w:sz w:val="24"/>
          <w:szCs w:val="24"/>
          <w:lang w:val="hr-HR" w:eastAsia="hr-HR"/>
        </w:rPr>
        <w:t>Prijavitelj podnošenjem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</w:r>
    </w:p>
    <w:p w14:paraId="0BA22D7F" w14:textId="6CCCF68C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KLASA:</w:t>
      </w:r>
      <w:r w:rsidR="00FB4C68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402-</w:t>
      </w:r>
      <w:r w:rsidR="00B27005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03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/</w:t>
      </w:r>
      <w:r w:rsidR="00370DBA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</w:t>
      </w:r>
      <w:r w:rsidR="00B27005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4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-01/</w:t>
      </w:r>
      <w:r w:rsidR="00B27005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05</w:t>
      </w:r>
    </w:p>
    <w:p w14:paraId="67B829AA" w14:textId="459441D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URBROJ:</w:t>
      </w:r>
      <w:r w:rsidR="00FB4C68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2178-04</w:t>
      </w:r>
      <w:r w:rsidR="0054207F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-01/04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-</w:t>
      </w:r>
      <w:r w:rsidR="00370DBA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</w:t>
      </w:r>
      <w:r w:rsidR="00B27005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4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-</w:t>
      </w:r>
      <w:r w:rsidR="00FB4C68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</w:t>
      </w:r>
    </w:p>
    <w:p w14:paraId="1F23585E" w14:textId="3884DF8E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Slavonski Brod, </w:t>
      </w:r>
      <w:r w:rsidR="00B27005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20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. </w:t>
      </w:r>
      <w:r w:rsidR="0054207F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veljače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20</w:t>
      </w:r>
      <w:r w:rsidR="00370DBA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</w:t>
      </w:r>
      <w:r w:rsidR="00B27005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4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.</w:t>
      </w:r>
    </w:p>
    <w:sectPr w:rsidR="00491AA6" w:rsidRPr="00491AA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740AA"/>
    <w:multiLevelType w:val="hybridMultilevel"/>
    <w:tmpl w:val="1186A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82E3B"/>
    <w:multiLevelType w:val="hybridMultilevel"/>
    <w:tmpl w:val="72CC563A"/>
    <w:lvl w:ilvl="0" w:tplc="041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B62A9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FC94B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7037A8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8C373CA"/>
    <w:multiLevelType w:val="hybridMultilevel"/>
    <w:tmpl w:val="CC2AE2C6"/>
    <w:lvl w:ilvl="0" w:tplc="934A1F8E">
      <w:start w:val="1"/>
      <w:numFmt w:val="decimal"/>
      <w:lvlText w:val="%1.2."/>
      <w:lvlJc w:val="left"/>
      <w:pPr>
        <w:ind w:left="21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B3F5313"/>
    <w:multiLevelType w:val="hybridMultilevel"/>
    <w:tmpl w:val="1A8CC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3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385F3E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4851753"/>
    <w:multiLevelType w:val="hybridMultilevel"/>
    <w:tmpl w:val="192ADC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417442"/>
    <w:multiLevelType w:val="hybridMultilevel"/>
    <w:tmpl w:val="BCB61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0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5547C1"/>
    <w:multiLevelType w:val="hybridMultilevel"/>
    <w:tmpl w:val="BB680696"/>
    <w:lvl w:ilvl="0" w:tplc="934A1F8E">
      <w:start w:val="1"/>
      <w:numFmt w:val="decimal"/>
      <w:lvlText w:val="%1.2."/>
      <w:lvlJc w:val="left"/>
      <w:pPr>
        <w:ind w:left="1511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731" w:hanging="360"/>
      </w:pPr>
    </w:lvl>
    <w:lvl w:ilvl="2" w:tplc="934A1F8E">
      <w:start w:val="1"/>
      <w:numFmt w:val="decimal"/>
      <w:lvlText w:val="%3.2."/>
      <w:lvlJc w:val="left"/>
      <w:pPr>
        <w:ind w:left="1451" w:hanging="18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171" w:hanging="360"/>
      </w:pPr>
    </w:lvl>
    <w:lvl w:ilvl="4" w:tplc="041A0019" w:tentative="1">
      <w:start w:val="1"/>
      <w:numFmt w:val="lowerLetter"/>
      <w:lvlText w:val="%5."/>
      <w:lvlJc w:val="left"/>
      <w:pPr>
        <w:ind w:left="2891" w:hanging="360"/>
      </w:pPr>
    </w:lvl>
    <w:lvl w:ilvl="5" w:tplc="041A001B" w:tentative="1">
      <w:start w:val="1"/>
      <w:numFmt w:val="lowerRoman"/>
      <w:lvlText w:val="%6."/>
      <w:lvlJc w:val="right"/>
      <w:pPr>
        <w:ind w:left="3611" w:hanging="180"/>
      </w:pPr>
    </w:lvl>
    <w:lvl w:ilvl="6" w:tplc="041A000F" w:tentative="1">
      <w:start w:val="1"/>
      <w:numFmt w:val="decimal"/>
      <w:lvlText w:val="%7."/>
      <w:lvlJc w:val="left"/>
      <w:pPr>
        <w:ind w:left="4331" w:hanging="360"/>
      </w:pPr>
    </w:lvl>
    <w:lvl w:ilvl="7" w:tplc="041A0019" w:tentative="1">
      <w:start w:val="1"/>
      <w:numFmt w:val="lowerLetter"/>
      <w:lvlText w:val="%8."/>
      <w:lvlJc w:val="left"/>
      <w:pPr>
        <w:ind w:left="5051" w:hanging="360"/>
      </w:pPr>
    </w:lvl>
    <w:lvl w:ilvl="8" w:tplc="041A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2" w15:restartNumberingAfterBreak="0">
    <w:nsid w:val="71DA141A"/>
    <w:multiLevelType w:val="hybridMultilevel"/>
    <w:tmpl w:val="D5129C32"/>
    <w:lvl w:ilvl="0" w:tplc="041A000F">
      <w:start w:val="1"/>
      <w:numFmt w:val="decimal"/>
      <w:lvlText w:val="%1."/>
      <w:lvlJc w:val="left"/>
      <w:pPr>
        <w:ind w:left="2280" w:hanging="360"/>
      </w:pPr>
    </w:lvl>
    <w:lvl w:ilvl="1" w:tplc="041A0019" w:tentative="1">
      <w:start w:val="1"/>
      <w:numFmt w:val="lowerLetter"/>
      <w:lvlText w:val="%2."/>
      <w:lvlJc w:val="left"/>
      <w:pPr>
        <w:ind w:left="3000" w:hanging="360"/>
      </w:pPr>
    </w:lvl>
    <w:lvl w:ilvl="2" w:tplc="041A001B" w:tentative="1">
      <w:start w:val="1"/>
      <w:numFmt w:val="lowerRoman"/>
      <w:lvlText w:val="%3."/>
      <w:lvlJc w:val="right"/>
      <w:pPr>
        <w:ind w:left="3720" w:hanging="180"/>
      </w:pPr>
    </w:lvl>
    <w:lvl w:ilvl="3" w:tplc="041A000F" w:tentative="1">
      <w:start w:val="1"/>
      <w:numFmt w:val="decimal"/>
      <w:lvlText w:val="%4."/>
      <w:lvlJc w:val="left"/>
      <w:pPr>
        <w:ind w:left="4440" w:hanging="360"/>
      </w:pPr>
    </w:lvl>
    <w:lvl w:ilvl="4" w:tplc="041A0019" w:tentative="1">
      <w:start w:val="1"/>
      <w:numFmt w:val="lowerLetter"/>
      <w:lvlText w:val="%5."/>
      <w:lvlJc w:val="left"/>
      <w:pPr>
        <w:ind w:left="5160" w:hanging="360"/>
      </w:pPr>
    </w:lvl>
    <w:lvl w:ilvl="5" w:tplc="041A001B" w:tentative="1">
      <w:start w:val="1"/>
      <w:numFmt w:val="lowerRoman"/>
      <w:lvlText w:val="%6."/>
      <w:lvlJc w:val="right"/>
      <w:pPr>
        <w:ind w:left="5880" w:hanging="180"/>
      </w:pPr>
    </w:lvl>
    <w:lvl w:ilvl="6" w:tplc="041A000F" w:tentative="1">
      <w:start w:val="1"/>
      <w:numFmt w:val="decimal"/>
      <w:lvlText w:val="%7."/>
      <w:lvlJc w:val="left"/>
      <w:pPr>
        <w:ind w:left="6600" w:hanging="360"/>
      </w:pPr>
    </w:lvl>
    <w:lvl w:ilvl="7" w:tplc="041A0019" w:tentative="1">
      <w:start w:val="1"/>
      <w:numFmt w:val="lowerLetter"/>
      <w:lvlText w:val="%8."/>
      <w:lvlJc w:val="left"/>
      <w:pPr>
        <w:ind w:left="7320" w:hanging="360"/>
      </w:pPr>
    </w:lvl>
    <w:lvl w:ilvl="8" w:tplc="041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23" w15:restartNumberingAfterBreak="0">
    <w:nsid w:val="733E6C9A"/>
    <w:multiLevelType w:val="hybridMultilevel"/>
    <w:tmpl w:val="38F6B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6" w15:restartNumberingAfterBreak="0">
    <w:nsid w:val="7F1929C9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351178916">
    <w:abstractNumId w:val="14"/>
  </w:num>
  <w:num w:numId="2" w16cid:durableId="1662074289">
    <w:abstractNumId w:val="24"/>
  </w:num>
  <w:num w:numId="3" w16cid:durableId="95754877">
    <w:abstractNumId w:val="4"/>
  </w:num>
  <w:num w:numId="4" w16cid:durableId="977536960">
    <w:abstractNumId w:val="7"/>
  </w:num>
  <w:num w:numId="5" w16cid:durableId="2042170957">
    <w:abstractNumId w:val="6"/>
  </w:num>
  <w:num w:numId="6" w16cid:durableId="626205086">
    <w:abstractNumId w:val="17"/>
  </w:num>
  <w:num w:numId="7" w16cid:durableId="1367288741">
    <w:abstractNumId w:val="20"/>
  </w:num>
  <w:num w:numId="8" w16cid:durableId="2051688134">
    <w:abstractNumId w:val="13"/>
  </w:num>
  <w:num w:numId="9" w16cid:durableId="1850875868">
    <w:abstractNumId w:val="10"/>
  </w:num>
  <w:num w:numId="10" w16cid:durableId="753550830">
    <w:abstractNumId w:val="11"/>
  </w:num>
  <w:num w:numId="11" w16cid:durableId="640890276">
    <w:abstractNumId w:val="25"/>
  </w:num>
  <w:num w:numId="12" w16cid:durableId="1129860695">
    <w:abstractNumId w:val="19"/>
  </w:num>
  <w:num w:numId="13" w16cid:durableId="1451127220">
    <w:abstractNumId w:val="12"/>
  </w:num>
  <w:num w:numId="14" w16cid:durableId="1849372181">
    <w:abstractNumId w:val="9"/>
  </w:num>
  <w:num w:numId="15" w16cid:durableId="1638799242">
    <w:abstractNumId w:val="3"/>
  </w:num>
  <w:num w:numId="16" w16cid:durableId="310670738">
    <w:abstractNumId w:val="26"/>
  </w:num>
  <w:num w:numId="17" w16cid:durableId="1511484213">
    <w:abstractNumId w:val="15"/>
  </w:num>
  <w:num w:numId="18" w16cid:durableId="1576621014">
    <w:abstractNumId w:val="5"/>
  </w:num>
  <w:num w:numId="19" w16cid:durableId="1561592176">
    <w:abstractNumId w:val="23"/>
  </w:num>
  <w:num w:numId="20" w16cid:durableId="1040128267">
    <w:abstractNumId w:val="16"/>
  </w:num>
  <w:num w:numId="21" w16cid:durableId="312804876">
    <w:abstractNumId w:val="0"/>
  </w:num>
  <w:num w:numId="22" w16cid:durableId="1098141095">
    <w:abstractNumId w:val="18"/>
  </w:num>
  <w:num w:numId="23" w16cid:durableId="2009477572">
    <w:abstractNumId w:val="2"/>
  </w:num>
  <w:num w:numId="24" w16cid:durableId="1179461747">
    <w:abstractNumId w:val="22"/>
  </w:num>
  <w:num w:numId="25" w16cid:durableId="589117269">
    <w:abstractNumId w:val="21"/>
  </w:num>
  <w:num w:numId="26" w16cid:durableId="2067950657">
    <w:abstractNumId w:val="8"/>
  </w:num>
  <w:num w:numId="27" w16cid:durableId="7845456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1AA6"/>
    <w:rsid w:val="000A6FF7"/>
    <w:rsid w:val="000B144D"/>
    <w:rsid w:val="000D33BF"/>
    <w:rsid w:val="001563EA"/>
    <w:rsid w:val="0016203B"/>
    <w:rsid w:val="002819C7"/>
    <w:rsid w:val="002834BD"/>
    <w:rsid w:val="002B7413"/>
    <w:rsid w:val="00370DBA"/>
    <w:rsid w:val="003A194D"/>
    <w:rsid w:val="00491AA6"/>
    <w:rsid w:val="004B30C0"/>
    <w:rsid w:val="004F3F76"/>
    <w:rsid w:val="0054207F"/>
    <w:rsid w:val="005F1CF2"/>
    <w:rsid w:val="006E02E6"/>
    <w:rsid w:val="007A506D"/>
    <w:rsid w:val="007A544A"/>
    <w:rsid w:val="007F4864"/>
    <w:rsid w:val="008F25EC"/>
    <w:rsid w:val="009226BE"/>
    <w:rsid w:val="0092777B"/>
    <w:rsid w:val="009F4301"/>
    <w:rsid w:val="00A81190"/>
    <w:rsid w:val="00A90828"/>
    <w:rsid w:val="00AD02CC"/>
    <w:rsid w:val="00B27005"/>
    <w:rsid w:val="00B51E41"/>
    <w:rsid w:val="00BA75A8"/>
    <w:rsid w:val="00C241BB"/>
    <w:rsid w:val="00C267BC"/>
    <w:rsid w:val="00C37FB1"/>
    <w:rsid w:val="00C85269"/>
    <w:rsid w:val="00D4079A"/>
    <w:rsid w:val="00DA3AD7"/>
    <w:rsid w:val="00E359A4"/>
    <w:rsid w:val="00E863AA"/>
    <w:rsid w:val="00E939F1"/>
    <w:rsid w:val="00EA65E5"/>
    <w:rsid w:val="00F41E21"/>
    <w:rsid w:val="00F53286"/>
    <w:rsid w:val="00F87B4E"/>
    <w:rsid w:val="00FB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B20AE"/>
  <w15:chartTrackingRefBased/>
  <w15:docId w15:val="{8323CAA0-7B87-454A-BF35-A0977D8C6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491AA6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6">
    <w:name w:val="heading 6"/>
    <w:basedOn w:val="Normal"/>
    <w:next w:val="Normal"/>
    <w:link w:val="Naslov6Char"/>
    <w:qFormat/>
    <w:rsid w:val="00491AA6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491AA6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6Char">
    <w:name w:val="Naslov 6 Char"/>
    <w:basedOn w:val="Zadanifontodlomka"/>
    <w:link w:val="Naslov6"/>
    <w:rsid w:val="00491AA6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491AA6"/>
  </w:style>
  <w:style w:type="paragraph" w:styleId="Bezproreda">
    <w:name w:val="No Spacing"/>
    <w:uiPriority w:val="1"/>
    <w:qFormat/>
    <w:rsid w:val="00491AA6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Odlomakpopisa">
    <w:name w:val="List Paragraph"/>
    <w:basedOn w:val="Normal"/>
    <w:uiPriority w:val="34"/>
    <w:qFormat/>
    <w:rsid w:val="00491A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491AA6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91AA6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91AA6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78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perko@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6</Pages>
  <Words>2075</Words>
  <Characters>11831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40</cp:revision>
  <cp:lastPrinted>2021-02-11T07:21:00Z</cp:lastPrinted>
  <dcterms:created xsi:type="dcterms:W3CDTF">2020-02-26T11:47:00Z</dcterms:created>
  <dcterms:modified xsi:type="dcterms:W3CDTF">2024-02-20T08:23:00Z</dcterms:modified>
</cp:coreProperties>
</file>