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94B35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721C9B24" wp14:editId="4E78B56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07D41E0B" wp14:editId="6F91358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436F363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7B241393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320FDCEC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259B2094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3D953F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49376AB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83C3D5C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23B8DF5" w14:textId="08CA09AD" w:rsidR="0013283F" w:rsidRPr="00F87B4E" w:rsidRDefault="00D76CB7" w:rsidP="001328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Upravni odjel za gospodarstvo i poljoprivredu Brodsko-posavske županije t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>o načinu raspodjele raspoloživih sredstava namijenjenih za financiranje programa</w:t>
      </w:r>
      <w:r w:rsidR="00787C39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, 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>projekata</w:t>
      </w:r>
      <w:r w:rsidR="00787C39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 i manifestacija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C2330A">
        <w:rPr>
          <w:rFonts w:ascii="Arial" w:eastAsia="Times New Roman" w:hAnsi="Arial" w:cs="Arial"/>
          <w:bCs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. godinu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06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16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(„Službeni vjesnik Brodsko-posavske županije“ broj 4/2</w:t>
      </w:r>
      <w:r w:rsidR="0013283F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13283F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31C1BDB5" w14:textId="77777777" w:rsidR="0013283F" w:rsidRDefault="0013283F" w:rsidP="001328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0AD7F3" w14:textId="37F6C27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4D0B63E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904CB4B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57F7DA6E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A839429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J A V N I   N A T J E Č A J</w:t>
      </w:r>
    </w:p>
    <w:p w14:paraId="04D7DFCF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8B1C5CA" w14:textId="0FE07288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za financiranje programa</w:t>
      </w:r>
      <w:r w:rsidR="00787C39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787C39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</w:t>
      </w:r>
    </w:p>
    <w:p w14:paraId="06FDBC10" w14:textId="783EC8CE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Brodsko-posavske županije za 202</w:t>
      </w:r>
      <w:r w:rsidR="0013283F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F2477F2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51A595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1EE2B4C1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A3D0888" w14:textId="797B4BD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 i poljoprivredu Brodsko-posavske županije poziva udruge i ostale neprofitne organizacije da se prijave na Javni natječaj za financiranje programa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projekata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 (u daljnjem tekstu: Javni natječaj).</w:t>
      </w:r>
    </w:p>
    <w:p w14:paraId="127D40F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332637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6B76">
        <w:rPr>
          <w:rFonts w:ascii="Arial" w:hAnsi="Arial" w:cs="Arial"/>
          <w:sz w:val="24"/>
          <w:szCs w:val="24"/>
        </w:rPr>
        <w:t>Udruge i ostale neprofitne organizacije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hAnsi="Arial" w:cs="Arial"/>
          <w:sz w:val="24"/>
          <w:szCs w:val="24"/>
        </w:rPr>
        <w:t xml:space="preserve">sukladno ovom Javnom natječaju, mogu prijaviti aktivnosti u sljedećem prioritetnom području: </w:t>
      </w:r>
    </w:p>
    <w:p w14:paraId="474DF2EF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6D8455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6B76">
        <w:rPr>
          <w:rFonts w:ascii="Arial" w:hAnsi="Arial" w:cs="Arial"/>
          <w:b/>
          <w:sz w:val="24"/>
          <w:szCs w:val="24"/>
        </w:rPr>
        <w:t>Prioritetno područje</w:t>
      </w:r>
      <w:r w:rsidRPr="00306B76">
        <w:rPr>
          <w:rFonts w:ascii="Arial" w:hAnsi="Arial" w:cs="Arial"/>
          <w:sz w:val="24"/>
          <w:szCs w:val="24"/>
        </w:rPr>
        <w:t xml:space="preserve"> – suradnja s organizacijama civilnog društva i podrška njihovim aktivnostima usmjerenim na razvoj gospodarstva.</w:t>
      </w:r>
    </w:p>
    <w:p w14:paraId="487A6B9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B7F9C30" w14:textId="3A212AF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Udruge i ostale neprofitne organizacije sukladno ovom Javnom natječaju mogu prijaviti programe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projekte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koji/e sadrže sljedeće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aktivnosti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za gospodarstvo (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isključena poljoprivreda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):</w:t>
      </w:r>
    </w:p>
    <w:p w14:paraId="0997A6B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9E3AD0C" w14:textId="77777777" w:rsidR="00306B76" w:rsidRPr="00306B76" w:rsidRDefault="00306B76" w:rsidP="00306B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Poticanje i unapređenje udruga iz područja gospodarstva na području Brodsko-posavske županije;</w:t>
      </w:r>
    </w:p>
    <w:p w14:paraId="4E7274C8" w14:textId="77777777" w:rsidR="00306B76" w:rsidRPr="00306B76" w:rsidRDefault="00306B76" w:rsidP="00306B76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F70B2E" w14:textId="77777777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Izgradnja i jačanje kapaciteta udruga iz područja gospodarstva za sudjelovanje u razvoju i pružanju usluga u Brodsko-posavskoj županiji (podrška institucionalnom i organizacijskom razvoju udruga s područja Brodsko-posavske županije, odobravanje financijskih sredstava za redovan rad udruga kojima se osigurava trajnost i stabilnost udruga koje su od posebnog značaja za razvoj gospodarstva  županije, za nabavu opreme i sl.);</w:t>
      </w:r>
    </w:p>
    <w:p w14:paraId="7B74941C" w14:textId="2B2A7BC6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Organizacija i promocija manifestacija (kongresa, konferencija, znanstveno - stručnih savjetovanja) na području Brodsko-posavske županije - promoviranje rezultata rada udruga iz područja gospodarstva i provedenih programa, aktivnosti i inicijativa vezanih za gospodarstvo;</w:t>
      </w:r>
    </w:p>
    <w:p w14:paraId="42630369" w14:textId="2143477E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Unapređenje turizma u Brodsko-posavskoj županiji kroz organizaciju manifestacija koje mogu biti sportske, kulturne, povijesne, gastronomske i dr. </w:t>
      </w:r>
    </w:p>
    <w:p w14:paraId="6B86BC1E" w14:textId="77777777" w:rsidR="00306B76" w:rsidRPr="00306B76" w:rsidRDefault="00306B76" w:rsidP="00306B76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AEBB719" w14:textId="0DFFDF8C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Ukupno planirana vrijednost Javnog natječaja je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9.291,00 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FDBF8A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4DEC57C" w14:textId="1F6C032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Najniži iznos financijskih sredstava koji se može odobriti za financiranje pojedinog programa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133,00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14ADCF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00BF568" w14:textId="1AF7F1E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Najviši iznos financijskih sredstava koji se može odobriti za financiranje pojedinog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2.655,00 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65D24C0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FBC948C" w14:textId="73AE32C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Program/projekt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se može financirati u 100% iznosu prihvatljivih troškova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pri čemu potencijalni prijavitelji i partneri nisu dužni osigurati sufinanciranje iz vlastitih sredstava. U slučaju da se predmetni program/projekt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ne financira u 100% iznosu iz Proračuna Brodsko-posavske županije za 202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godinu, udruga je dužna osigurati preostali iznos financiranja do punog iznosa financiranja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09B8FB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E4EC38" w14:textId="12684329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Brodsko-posavska županija (u daljnjem tekstu: Županija), zadržava pravo promjene ukupno odobrenog iznosa ovisno o kvaliteti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dinamici punjenja županijskog proračuna.</w:t>
      </w:r>
    </w:p>
    <w:p w14:paraId="7B46F58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4676C3" w14:textId="59A621E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Rok za podnošenje prijedloga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do iskorištenja sredstava ili najkasnije do </w:t>
      </w:r>
      <w:r w:rsidR="003D7202">
        <w:rPr>
          <w:rFonts w:ascii="Arial" w:eastAsia="Times New Roman" w:hAnsi="Arial" w:cs="Arial"/>
          <w:sz w:val="24"/>
          <w:szCs w:val="24"/>
          <w:lang w:val="hr-HR" w:eastAsia="hr-HR"/>
        </w:rPr>
        <w:t>15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3D7202">
        <w:rPr>
          <w:rFonts w:ascii="Arial" w:eastAsia="Times New Roman" w:hAnsi="Arial" w:cs="Arial"/>
          <w:sz w:val="24"/>
          <w:szCs w:val="24"/>
          <w:lang w:val="hr-HR" w:eastAsia="hr-HR"/>
        </w:rPr>
        <w:t>studenog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6647098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466A0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PRIJAVE</w:t>
      </w:r>
    </w:p>
    <w:p w14:paraId="7E5E2F0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404C34" w14:textId="532FBD9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 i poljoprivredu Županije će dodjeljivati sredstva za financiranje programa/projekata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organizacija, potencijalnih korisnika uz uvjet da: </w:t>
      </w:r>
    </w:p>
    <w:p w14:paraId="03B86D8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54F0A58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44CA92F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1C035A66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ao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e, zaklade, ustanove ili druge pravne osobe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 xml:space="preserve"> 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ti;</w:t>
      </w:r>
    </w:p>
    <w:p w14:paraId="47AFCB3A" w14:textId="3CDB6B63" w:rsidR="00306B76" w:rsidRPr="00306B76" w:rsidRDefault="004E764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su registrirani</w:t>
      </w:r>
      <w:r w:rsidR="00694A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sjedište)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 i provode progra</w:t>
      </w:r>
      <w:r w:rsidR="00306B76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a iznimno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ako nisu registrirani</w:t>
      </w:r>
      <w:r w:rsidR="00694A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(nemaju sjedište)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svoj program/projekt/ma</w:t>
      </w:r>
      <w:r w:rsidR="00C64F78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nifestaciju</w:t>
      </w:r>
      <w:r w:rsidR="00D1460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međunarodnog značenja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provode za svoje članove s područja Županije, ako ne postoji isti ili sličan program/projekt/manifestacija na području Županije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E14578C" w14:textId="422C3004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 (statut udruge mora biti usklađen s odredbama Zakona o udrugama „Narodne novine“ broj 74/14, 70/17, 98/19</w:t>
      </w:r>
      <w:r w:rsidR="004E764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151/22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ili udruga mora podnijeti zahtjev za usklađivanjem nadležnom Upravnom odjelu za opću upravu i imovinsko - pravne poslove Brodsko-posavske županije što dokazuje potvrdom nadležnog Upravnog odjela, a osoba ovlaštena za zastupanje udruge mora biti u mandatu)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D6F69C8" w14:textId="34F0C92C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pri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Javni natječaj Županije, 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2639E1EB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ora;</w:t>
      </w:r>
    </w:p>
    <w:p w14:paraId="159CBA0F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s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za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te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 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i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389A8214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ta ne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člankom 48.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A7D0EB0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AA92C1C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570E1486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ta;</w:t>
      </w:r>
    </w:p>
    <w:p w14:paraId="5236372A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04EF21F9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4F70D85" w14:textId="6EC8AC2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Udruge koje istovremeno obavljaju gospodarsku i negospodarsku aktivnost (uslugu od općeg društvenog interesa), mogu prijaviti samo programe/projekte</w:t>
      </w:r>
      <w:r w:rsidR="004E764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koji se odnose na negospodarsku aktivnost te dodijeljena sredstva ne smiju koristiti za razvoj gospodarske aktivnosti, odnosno ostvarenje ekonomske koristi sudjelovanjem na tržištu u prometu roba i usluga. </w:t>
      </w:r>
    </w:p>
    <w:p w14:paraId="74CE8CC4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32FB3929" w14:textId="0D13EF4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Potencijalni prijavitelj može podnijeti prijavu za samo jedan program/projekt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za razdoblje provedbe do 12 mjeseci.</w:t>
      </w:r>
    </w:p>
    <w:p w14:paraId="6ACC9A6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64C70A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Javni natječaj se ne mogu prijaviti aktivnosti koje se već u potpunosti financiraju iz proračunskih sredstava Brodsko-posavske županije ili drugih javnih izvora.</w:t>
      </w:r>
    </w:p>
    <w:p w14:paraId="7D8BA87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1C9B9BC" w14:textId="2159343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Financirati, odnosno sufinancirati će se samo programi/projekti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koji/e će se provoditi tijekom 202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62E7549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FA5D37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KRITERIJI ZA ODABIR</w:t>
      </w:r>
    </w:p>
    <w:p w14:paraId="77AF550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C5EAA1E" w14:textId="2A34C1B2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Kriteriji za odabir programa/projekata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sljedeći:</w:t>
      </w:r>
    </w:p>
    <w:p w14:paraId="76B1050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019FBD7" w14:textId="320CEE7F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li odgovarajuće sposobnosti i vještine za njegovu provedbu te znanja o problemima koji se rješavaju ovim Javnim natječajem); imaju li prijavitelj i partner(i) dovoljno upravljačkog kapaciteta (uključujući osoblje, opremu i sposobnost vođenja proračuna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); postoji li jasna struktura upravljanja programom/projektom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 je li jasno definiran tim i obveze njegovih članova;</w:t>
      </w:r>
    </w:p>
    <w:p w14:paraId="7FDF1FF9" w14:textId="7651732E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relevantnost programa/projekta</w:t>
      </w:r>
      <w:r w:rsidR="00CC38A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 koliko je prijedlog programa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relevantan u odnosu na ciljeve i prioritetna područja aktivnosti Javnog natječaja (je li program/projek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t/manifestacija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skladu s mjerama i aktivnostima u planiranim nacionalnim/regionalnim/lokalnim programima, strategijama i politikama koje su u nadležnosti davatelja financijskih sredstava); jesu li ciljevi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definirani i realno dostižni; jesu li aktivnosti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jasne, opravdane, razumljive i provedive; jesu li rezultati jasno određeni i hoće li aktivnosti dovesti do ostvarivanja rezultata; ima li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definirane korisnike (broj, dob, spol i sl.); definira li i u kojoj mjeri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njihove probleme i potrebe; pridonosi li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u kojoj mjeri rješavanju problema korisnika; u kojoj mjeri su rezultati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održivi;</w:t>
      </w:r>
    </w:p>
    <w:p w14:paraId="2DDA8E7E" w14:textId="26E6799F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proračun (troškovi)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jesu li troškovi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realni u odnosu na određene rezultate i predviđeno vrijeme trajanja; jesu li troškovi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usklađeni s planiranim aktivnostima programa/projekta/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349942C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6A39F4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 PRIJAVE</w:t>
      </w:r>
    </w:p>
    <w:p w14:paraId="7E23A3C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84F7398" w14:textId="275B75E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Prijedlozi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dostavljaju se isključivo na propisanim obrascima, koji su zajedno s Uputama za prijavitelje dostupni na mrežnim stranicama Županije </w:t>
      </w:r>
      <w:hyperlink r:id="rId8" w:history="1">
        <w:r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B1267C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2359A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Obavezna dokumentacija:</w:t>
      </w:r>
    </w:p>
    <w:p w14:paraId="2332AC1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A00BB28" w14:textId="19CE2963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918CE57" w14:textId="16B13A9D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7B0AD29" w14:textId="063440D5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preslika Izvoda o registraciji udruge iz Registra udruga RH ili drugog odgovarajućeg registra, ne starija od 3 mjeseca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 natječaja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1FEFB14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49717B50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21948993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5A6E9A40" w14:textId="66958C97" w:rsidR="00306B76" w:rsidRPr="00306B76" w:rsidRDefault="00306B76" w:rsidP="00306B7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Arial Unicode MS" w:hAnsi="Arial" w:cs="Arial"/>
          <w:sz w:val="24"/>
          <w:szCs w:val="20"/>
          <w:lang w:val="hr-HR" w:eastAsia="hr-HR"/>
        </w:rPr>
      </w:pP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</w:t>
      </w:r>
      <w:r w:rsidR="008F6481">
        <w:rPr>
          <w:rFonts w:ascii="Arial" w:eastAsia="Arial Unicode MS" w:hAnsi="Arial" w:cs="Arial"/>
          <w:sz w:val="24"/>
          <w:szCs w:val="20"/>
          <w:lang w:val="hr-HR" w:eastAsia="hr-HR"/>
        </w:rPr>
        <w:t>2</w:t>
      </w:r>
      <w:r w:rsidR="0013283F">
        <w:rPr>
          <w:rFonts w:ascii="Arial" w:eastAsia="Arial Unicode MS" w:hAnsi="Arial" w:cs="Arial"/>
          <w:sz w:val="24"/>
          <w:szCs w:val="20"/>
          <w:lang w:val="hr-HR" w:eastAsia="hr-HR"/>
        </w:rPr>
        <w:t>3</w:t>
      </w: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. godinu;</w:t>
      </w:r>
    </w:p>
    <w:p w14:paraId="60207EE3" w14:textId="236C36A6" w:rsidR="00306B76" w:rsidRPr="00306B76" w:rsidRDefault="00306B76" w:rsidP="00306B7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14:paraId="59B0AB0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nepostajanju dvostrukog financiranja;</w:t>
      </w:r>
    </w:p>
    <w:p w14:paraId="699ECA5E" w14:textId="35A00BED" w:rsid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Izjava o partnerstvu (ukoliko se program/projekt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u partnerstvu sa drugim prihvatljivim subjektima)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B14F089" w14:textId="191E127A" w:rsidR="00263E87" w:rsidRPr="00263E87" w:rsidRDefault="00263E87" w:rsidP="00263E8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Javnog natječaja.</w:t>
      </w:r>
    </w:p>
    <w:p w14:paraId="6D5CA2FD" w14:textId="77777777" w:rsidR="00263E87" w:rsidRPr="00263E87" w:rsidRDefault="00263E87" w:rsidP="00263E87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41B935F" w14:textId="0C17036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programa/projekata</w:t>
      </w:r>
      <w:r w:rsidR="00AC0350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0F18B9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D84DECC" w14:textId="09C3EC74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Udruga kojoj će biti odobreno financiranje prije potpisa ugovora će morati dostaviti sljedeć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dokument:</w:t>
      </w:r>
    </w:p>
    <w:p w14:paraId="3D6401C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0A484E2" w14:textId="5B8A9374" w:rsidR="00306B76" w:rsidRPr="00263E87" w:rsidRDefault="00306B76" w:rsidP="00263E87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263E87">
        <w:rPr>
          <w:rFonts w:ascii="Arial" w:hAnsi="Arial" w:cs="Arial"/>
        </w:rPr>
        <w:t>Uvjerenje nadležnog suda da se ne vodi kazneni postupak protiv osobe ovlaštene za zastupanje udruge i voditelja projekta, ne starije od 6 mjeseci</w:t>
      </w:r>
      <w:r w:rsidR="00263E87" w:rsidRPr="00263E87">
        <w:rPr>
          <w:rFonts w:ascii="Arial" w:hAnsi="Arial" w:cs="Arial"/>
        </w:rPr>
        <w:t>.</w:t>
      </w:r>
    </w:p>
    <w:p w14:paraId="1E0CC18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6A036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NAČIN PRIJAVE</w:t>
      </w:r>
    </w:p>
    <w:p w14:paraId="0010AA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A5D8FEA" w14:textId="4E05097F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Natječajnu dokumentaciju potrebno je poslati u papirnatom obliku (jedan izvornik)  poštom  i</w:t>
      </w:r>
      <w:r w:rsidR="00177513">
        <w:rPr>
          <w:rFonts w:ascii="Arial" w:eastAsia="Times New Roman" w:hAnsi="Arial" w:cs="Arial"/>
          <w:sz w:val="24"/>
          <w:szCs w:val="24"/>
          <w:lang w:val="hr-HR" w:eastAsia="hr-HR"/>
        </w:rPr>
        <w:t>li osobno 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to kako slijedi:</w:t>
      </w:r>
    </w:p>
    <w:p w14:paraId="1266B86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9BC6DD3" w14:textId="77777777" w:rsidR="00306B76" w:rsidRPr="00306B76" w:rsidRDefault="00306B76" w:rsidP="00306B76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1CCE005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5F05608" w14:textId="56396FAD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 i poljoprivredu (NE OTVARAJ - Javni natječaj za financiranje programa</w:t>
      </w:r>
      <w:r w:rsidR="00D93A2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D93A2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13283F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654F8DC1" w14:textId="37FE04B9" w:rsidR="00177513" w:rsidRDefault="0017751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24F0E25" w14:textId="37CE1904" w:rsidR="00177513" w:rsidRPr="00177513" w:rsidRDefault="00177513" w:rsidP="00177513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bCs/>
        </w:rPr>
      </w:pPr>
      <w:r w:rsidRPr="00177513">
        <w:rPr>
          <w:rFonts w:ascii="Arial" w:hAnsi="Arial" w:cs="Arial"/>
          <w:bCs/>
        </w:rPr>
        <w:t>osobnom dostavom u pisarnicu Brodsko-posavske županije, Petra Krešimira IV 1, 35000 Slavonski Brod</w:t>
      </w:r>
      <w:r>
        <w:rPr>
          <w:rFonts w:ascii="Arial" w:hAnsi="Arial" w:cs="Arial"/>
          <w:bCs/>
        </w:rPr>
        <w:t>.</w:t>
      </w:r>
    </w:p>
    <w:p w14:paraId="0DDE8912" w14:textId="77777777" w:rsidR="00177513" w:rsidRDefault="00177513" w:rsidP="0017751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446A0B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Na omotnici je obavezno navesti naziv prijavitelja.</w:t>
      </w:r>
    </w:p>
    <w:p w14:paraId="04903C7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6B51C1" w14:textId="2694F0A0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Postupak zaprimanja, otvaranja i pregleda dostavljenih prijava, ocjena prijava, dostava dodatne dokumentacije, ugovaranje, donošenje odluke o odobravanju/neodobravanju financijskih sredstava kao i podnošenje prigovora detaljno su opisani u Uputama za prijavitelje na Javni natječaj za financiranje programa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godinu.</w:t>
      </w:r>
    </w:p>
    <w:p w14:paraId="2C2C346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6E229D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D6C8E6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89ECE3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Sva potrebne informacije vezane uz ovaj Javni natječaj mogu se dobiti u Upravnom odjelu za gospodarstvo i poljoprivredu Brodsko-posavske županije (ured 311), Petra Krešimira IV 1, Slavonski Brod, 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F5A0FE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D21481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NATJEČAJNA DOKUMENTACIJA:</w:t>
      </w:r>
    </w:p>
    <w:p w14:paraId="70D8850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D737CF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128DBE1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62C322B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7317D1EB" w14:textId="244D35E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73DD25D8" w14:textId="1F7632D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0601CAE1" w14:textId="6348F08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DD0D38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1F4EFDCB" w14:textId="0B70D18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46B06E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08F386B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8. Obrazac izjave o partnerstvu (ako je primjenjivo);</w:t>
      </w:r>
    </w:p>
    <w:p w14:paraId="0183A49A" w14:textId="5AB89BE6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24E491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10.O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0055CF99" w14:textId="38D7B1B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709C4F5" w14:textId="5D0F0A4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programa/projekta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CD5DF2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10.3.Obrazac financijskog izvješća PROR – POT.</w:t>
      </w:r>
    </w:p>
    <w:p w14:paraId="43DFD52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14:paraId="7D022E0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57ABFCE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C13408D" w14:textId="220FB30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natječaj prijavitelj daje suglasnost Brodsko-posavskoj županiji, da sukladno </w:t>
      </w:r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>Općoj uredbi o zaštiti podataka (EU 2016/679)</w:t>
      </w:r>
      <w:r w:rsidR="00E12F56" w:rsidRPr="002534FD">
        <w:rPr>
          <w:rFonts w:ascii="Verdana" w:eastAsia="Calibri" w:hAnsi="Verdana" w:cs="Times New Roman"/>
          <w:lang w:eastAsia="hr-HR"/>
        </w:rPr>
        <w:t xml:space="preserve">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 Zakonu o provedbi Opće uredbe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programa/projekata</w:t>
      </w:r>
      <w:r w:rsidR="009207D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prenosi i pohranjuje osobne podatke prijavitelja u svrhu provedbe postupka dodjele financijskih sredstava za financiranje programa/projekata</w:t>
      </w:r>
      <w:r w:rsidR="009207D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 udruga i drugih neprofitnih organizacija koje doprinose razvoju gospodarstva na području Brodsko-posavske županije za 202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godinu te u svrhu kontaktiranja i informiranja podnositelja prijave, upoznavanja javnosti o donesenim odlukama te u svrhu sklapanja ugovora.</w:t>
      </w:r>
    </w:p>
    <w:p w14:paraId="09A0585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76A9411" w14:textId="789D051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kr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a,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eri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i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ata od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w w:val="99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bro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(„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ne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e”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oj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852F4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37/21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i Pravilnikom o financiranju programa i projekata udruga koji su od interesa za Brodsko-posavsku županiju („Službeni vjesnik Brodsko-posavske županije“, broj 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40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7EBF376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BE35FB" w14:textId="774E6F4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Svi prijavitelji programa/projekata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4298886" w14:textId="77777777"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486721D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78A38E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CB5E32A" w14:textId="1E02EF6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06</w:t>
      </w:r>
    </w:p>
    <w:p w14:paraId="78D895A6" w14:textId="3FF1AC0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01/04-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A04BF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</w:p>
    <w:p w14:paraId="27F207E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0B24FEE9" w14:textId="7E26490F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9F2DC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2553DEA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91746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2A5A31" w14:textId="77777777" w:rsidR="00306B76" w:rsidRPr="00306B76" w:rsidRDefault="00306B76" w:rsidP="00306B76"/>
    <w:p w14:paraId="23D30968" w14:textId="77777777"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E35633"/>
    <w:multiLevelType w:val="hybridMultilevel"/>
    <w:tmpl w:val="390A7DCC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241C6"/>
    <w:multiLevelType w:val="hybridMultilevel"/>
    <w:tmpl w:val="34782572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D4425D"/>
    <w:multiLevelType w:val="hybridMultilevel"/>
    <w:tmpl w:val="B25E3B0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351A6357"/>
    <w:multiLevelType w:val="hybridMultilevel"/>
    <w:tmpl w:val="B146549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2626047">
    <w:abstractNumId w:val="15"/>
  </w:num>
  <w:num w:numId="2" w16cid:durableId="1522089952">
    <w:abstractNumId w:val="24"/>
  </w:num>
  <w:num w:numId="3" w16cid:durableId="1897625533">
    <w:abstractNumId w:val="2"/>
  </w:num>
  <w:num w:numId="4" w16cid:durableId="243993573">
    <w:abstractNumId w:val="5"/>
  </w:num>
  <w:num w:numId="5" w16cid:durableId="1600331642">
    <w:abstractNumId w:val="4"/>
  </w:num>
  <w:num w:numId="6" w16cid:durableId="1526408857">
    <w:abstractNumId w:val="18"/>
  </w:num>
  <w:num w:numId="7" w16cid:durableId="23484687">
    <w:abstractNumId w:val="21"/>
  </w:num>
  <w:num w:numId="8" w16cid:durableId="1361392153">
    <w:abstractNumId w:val="14"/>
  </w:num>
  <w:num w:numId="9" w16cid:durableId="1189835393">
    <w:abstractNumId w:val="9"/>
  </w:num>
  <w:num w:numId="10" w16cid:durableId="1112943486">
    <w:abstractNumId w:val="10"/>
  </w:num>
  <w:num w:numId="11" w16cid:durableId="545526403">
    <w:abstractNumId w:val="25"/>
  </w:num>
  <w:num w:numId="12" w16cid:durableId="1960800037">
    <w:abstractNumId w:val="20"/>
  </w:num>
  <w:num w:numId="13" w16cid:durableId="424961034">
    <w:abstractNumId w:val="12"/>
  </w:num>
  <w:num w:numId="14" w16cid:durableId="2039811133">
    <w:abstractNumId w:val="7"/>
  </w:num>
  <w:num w:numId="15" w16cid:durableId="364908986">
    <w:abstractNumId w:val="1"/>
  </w:num>
  <w:num w:numId="16" w16cid:durableId="1603798699">
    <w:abstractNumId w:val="26"/>
  </w:num>
  <w:num w:numId="17" w16cid:durableId="602036059">
    <w:abstractNumId w:val="16"/>
  </w:num>
  <w:num w:numId="18" w16cid:durableId="1734621358">
    <w:abstractNumId w:val="3"/>
  </w:num>
  <w:num w:numId="19" w16cid:durableId="1140996359">
    <w:abstractNumId w:val="22"/>
  </w:num>
  <w:num w:numId="20" w16cid:durableId="284190721">
    <w:abstractNumId w:val="17"/>
  </w:num>
  <w:num w:numId="21" w16cid:durableId="850292473">
    <w:abstractNumId w:val="0"/>
  </w:num>
  <w:num w:numId="22" w16cid:durableId="1647052823">
    <w:abstractNumId w:val="19"/>
  </w:num>
  <w:num w:numId="23" w16cid:durableId="1436099804">
    <w:abstractNumId w:val="11"/>
  </w:num>
  <w:num w:numId="24" w16cid:durableId="2051565234">
    <w:abstractNumId w:val="23"/>
  </w:num>
  <w:num w:numId="25" w16cid:durableId="1331979459">
    <w:abstractNumId w:val="6"/>
  </w:num>
  <w:num w:numId="26" w16cid:durableId="1535077004">
    <w:abstractNumId w:val="13"/>
  </w:num>
  <w:num w:numId="27" w16cid:durableId="9105783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B76"/>
    <w:rsid w:val="0013283F"/>
    <w:rsid w:val="00177513"/>
    <w:rsid w:val="00263E87"/>
    <w:rsid w:val="00282894"/>
    <w:rsid w:val="002B1E3F"/>
    <w:rsid w:val="00306B76"/>
    <w:rsid w:val="003D7202"/>
    <w:rsid w:val="003E7877"/>
    <w:rsid w:val="004E7646"/>
    <w:rsid w:val="00657049"/>
    <w:rsid w:val="00694A37"/>
    <w:rsid w:val="006C044D"/>
    <w:rsid w:val="00774C03"/>
    <w:rsid w:val="00787C39"/>
    <w:rsid w:val="00852F41"/>
    <w:rsid w:val="008F6481"/>
    <w:rsid w:val="009207D1"/>
    <w:rsid w:val="00930F63"/>
    <w:rsid w:val="009F2DC3"/>
    <w:rsid w:val="00A04BFF"/>
    <w:rsid w:val="00A84E41"/>
    <w:rsid w:val="00AC0350"/>
    <w:rsid w:val="00BF3E20"/>
    <w:rsid w:val="00C2330A"/>
    <w:rsid w:val="00C64F78"/>
    <w:rsid w:val="00CC38A5"/>
    <w:rsid w:val="00D14604"/>
    <w:rsid w:val="00D76CB7"/>
    <w:rsid w:val="00D93A22"/>
    <w:rsid w:val="00DB19A3"/>
    <w:rsid w:val="00E12F56"/>
    <w:rsid w:val="00FD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DB47F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306B76"/>
  </w:style>
  <w:style w:type="paragraph" w:styleId="Bezproreda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06B7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2347</Words>
  <Characters>13381</Characters>
  <DocSecurity>0</DocSecurity>
  <Lines>111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2020-04-02T10:15:00Z</dcterms:created>
  <dcterms:modified xsi:type="dcterms:W3CDTF">2024-02-22T07:20:00Z</dcterms:modified>
</cp:coreProperties>
</file>