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78541B" w14:textId="77777777" w:rsidR="007A7DA8" w:rsidRDefault="007A7DA8" w:rsidP="007A7DA8">
      <w:pPr>
        <w:spacing w:line="276" w:lineRule="auto"/>
        <w:ind w:firstLine="708"/>
        <w:rPr>
          <w:rFonts w:eastAsiaTheme="minorHAnsi"/>
          <w:b/>
          <w:bCs/>
        </w:rPr>
      </w:pPr>
    </w:p>
    <w:p w14:paraId="604AC947" w14:textId="77777777" w:rsidR="000A2AB5" w:rsidRPr="000A2AB5" w:rsidRDefault="000A2AB5" w:rsidP="000A2AB5">
      <w:pPr>
        <w:ind w:left="993"/>
        <w:jc w:val="both"/>
        <w:rPr>
          <w:rFonts w:ascii="Arial" w:hAnsi="Arial"/>
          <w:sz w:val="28"/>
          <w:szCs w:val="28"/>
        </w:rPr>
      </w:pPr>
      <w:r w:rsidRPr="000A2AB5">
        <w:rPr>
          <w:rFonts w:ascii="Arial" w:hAnsi="Arial"/>
          <w:sz w:val="28"/>
          <w:szCs w:val="28"/>
        </w:rPr>
        <w:fldChar w:fldCharType="begin"/>
      </w:r>
      <w:r w:rsidRPr="000A2AB5">
        <w:rPr>
          <w:rFonts w:ascii="Arial" w:hAnsi="Arial"/>
          <w:sz w:val="28"/>
          <w:szCs w:val="28"/>
        </w:rPr>
        <w:instrText xml:space="preserve"> INCLUDEPICTURE "http://upload.wikimedia.org/wikipedia/commons/thumb/c/c9/Coat_of_arms_of_Croatia.svg/220px-Coat_of_arms_of_Croatia.svg.png" \* MERGEFORMATINET </w:instrText>
      </w:r>
      <w:r w:rsidRPr="000A2AB5">
        <w:rPr>
          <w:rFonts w:ascii="Arial" w:hAnsi="Arial"/>
          <w:sz w:val="28"/>
          <w:szCs w:val="28"/>
        </w:rPr>
        <w:fldChar w:fldCharType="separate"/>
      </w:r>
      <w:r w:rsidRPr="000A2AB5">
        <w:rPr>
          <w:rFonts w:ascii="Arial" w:hAnsi="Arial"/>
          <w:sz w:val="28"/>
          <w:szCs w:val="28"/>
        </w:rPr>
        <w:fldChar w:fldCharType="begin"/>
      </w:r>
      <w:r w:rsidRPr="000A2AB5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0A2AB5">
        <w:rPr>
          <w:rFonts w:ascii="Arial" w:hAnsi="Arial"/>
          <w:sz w:val="28"/>
          <w:szCs w:val="28"/>
        </w:rPr>
        <w:fldChar w:fldCharType="separate"/>
      </w:r>
      <w:r w:rsidRPr="000A2AB5">
        <w:rPr>
          <w:rFonts w:ascii="Arial" w:hAnsi="Arial"/>
          <w:sz w:val="28"/>
          <w:szCs w:val="28"/>
        </w:rPr>
        <w:fldChar w:fldCharType="begin"/>
      </w:r>
      <w:r w:rsidRPr="000A2AB5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0A2AB5">
        <w:rPr>
          <w:rFonts w:ascii="Arial" w:hAnsi="Arial"/>
          <w:sz w:val="28"/>
          <w:szCs w:val="28"/>
        </w:rPr>
        <w:fldChar w:fldCharType="separate"/>
      </w:r>
      <w:r w:rsidRPr="000A2AB5">
        <w:rPr>
          <w:rFonts w:ascii="Arial" w:hAnsi="Arial"/>
          <w:sz w:val="28"/>
          <w:szCs w:val="28"/>
        </w:rPr>
        <w:fldChar w:fldCharType="begin"/>
      </w:r>
      <w:r w:rsidRPr="000A2AB5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0A2AB5">
        <w:rPr>
          <w:rFonts w:ascii="Arial" w:hAnsi="Arial"/>
          <w:sz w:val="28"/>
          <w:szCs w:val="28"/>
        </w:rPr>
        <w:fldChar w:fldCharType="separate"/>
      </w:r>
      <w:r w:rsidRPr="000A2AB5">
        <w:rPr>
          <w:rFonts w:ascii="Arial" w:hAnsi="Arial"/>
          <w:sz w:val="28"/>
          <w:szCs w:val="28"/>
        </w:rPr>
        <w:fldChar w:fldCharType="begin"/>
      </w:r>
      <w:r w:rsidRPr="000A2AB5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0A2AB5">
        <w:rPr>
          <w:rFonts w:ascii="Arial" w:hAnsi="Arial"/>
          <w:sz w:val="28"/>
          <w:szCs w:val="28"/>
        </w:rPr>
        <w:fldChar w:fldCharType="separate"/>
      </w:r>
      <w:r w:rsidRPr="000A2AB5">
        <w:rPr>
          <w:rFonts w:ascii="Arial" w:hAnsi="Arial"/>
          <w:sz w:val="28"/>
          <w:szCs w:val="28"/>
        </w:rPr>
        <w:fldChar w:fldCharType="begin"/>
      </w:r>
      <w:r w:rsidRPr="000A2AB5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0A2AB5">
        <w:rPr>
          <w:rFonts w:ascii="Arial" w:hAnsi="Arial"/>
          <w:sz w:val="28"/>
          <w:szCs w:val="28"/>
        </w:rPr>
        <w:fldChar w:fldCharType="separate"/>
      </w:r>
      <w:r w:rsidRPr="000A2AB5">
        <w:rPr>
          <w:rFonts w:ascii="Arial" w:hAnsi="Arial"/>
          <w:sz w:val="28"/>
          <w:szCs w:val="28"/>
        </w:rPr>
        <w:fldChar w:fldCharType="begin"/>
      </w:r>
      <w:r w:rsidRPr="000A2AB5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0A2AB5">
        <w:rPr>
          <w:rFonts w:ascii="Arial" w:hAnsi="Arial"/>
          <w:sz w:val="28"/>
          <w:szCs w:val="28"/>
        </w:rPr>
        <w:fldChar w:fldCharType="separate"/>
      </w:r>
      <w:r w:rsidRPr="000A2AB5">
        <w:rPr>
          <w:rFonts w:ascii="Arial" w:hAnsi="Arial"/>
          <w:sz w:val="28"/>
          <w:szCs w:val="28"/>
        </w:rPr>
        <w:fldChar w:fldCharType="begin"/>
      </w:r>
      <w:r w:rsidRPr="000A2AB5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0A2AB5">
        <w:rPr>
          <w:rFonts w:ascii="Arial" w:hAnsi="Arial"/>
          <w:sz w:val="28"/>
          <w:szCs w:val="28"/>
        </w:rPr>
        <w:fldChar w:fldCharType="separate"/>
      </w:r>
      <w:r w:rsidRPr="000A2AB5">
        <w:rPr>
          <w:rFonts w:ascii="Arial" w:hAnsi="Arial"/>
          <w:sz w:val="28"/>
          <w:szCs w:val="28"/>
        </w:rPr>
        <w:fldChar w:fldCharType="begin"/>
      </w:r>
      <w:r w:rsidRPr="000A2AB5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0A2AB5">
        <w:rPr>
          <w:rFonts w:ascii="Arial" w:hAnsi="Arial"/>
          <w:sz w:val="28"/>
          <w:szCs w:val="28"/>
        </w:rPr>
        <w:fldChar w:fldCharType="separate"/>
      </w:r>
      <w:r w:rsidRPr="000A2AB5">
        <w:rPr>
          <w:rFonts w:ascii="Arial" w:hAnsi="Arial"/>
          <w:sz w:val="28"/>
          <w:szCs w:val="28"/>
        </w:rPr>
        <w:fldChar w:fldCharType="begin"/>
      </w:r>
      <w:r w:rsidRPr="000A2AB5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0A2AB5">
        <w:rPr>
          <w:rFonts w:ascii="Arial" w:hAnsi="Arial"/>
          <w:sz w:val="28"/>
          <w:szCs w:val="28"/>
        </w:rPr>
        <w:fldChar w:fldCharType="separate"/>
      </w:r>
      <w:r w:rsidRPr="000A2AB5">
        <w:rPr>
          <w:rFonts w:ascii="Arial" w:hAnsi="Arial"/>
          <w:sz w:val="28"/>
          <w:szCs w:val="28"/>
        </w:rPr>
        <w:fldChar w:fldCharType="begin"/>
      </w:r>
      <w:r w:rsidRPr="000A2AB5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0A2AB5">
        <w:rPr>
          <w:rFonts w:ascii="Arial" w:hAnsi="Arial"/>
          <w:sz w:val="28"/>
          <w:szCs w:val="28"/>
        </w:rPr>
        <w:fldChar w:fldCharType="separate"/>
      </w:r>
      <w:r w:rsidRPr="000A2AB5">
        <w:rPr>
          <w:rFonts w:ascii="Arial" w:hAnsi="Arial"/>
          <w:sz w:val="28"/>
          <w:szCs w:val="28"/>
        </w:rPr>
        <w:fldChar w:fldCharType="begin"/>
      </w:r>
      <w:r w:rsidRPr="000A2AB5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0A2AB5">
        <w:rPr>
          <w:rFonts w:ascii="Arial" w:hAnsi="Arial"/>
          <w:sz w:val="28"/>
          <w:szCs w:val="28"/>
        </w:rPr>
        <w:fldChar w:fldCharType="separate"/>
      </w:r>
      <w:r w:rsidRPr="000A2AB5">
        <w:rPr>
          <w:rFonts w:ascii="Arial" w:hAnsi="Arial"/>
          <w:sz w:val="28"/>
          <w:szCs w:val="28"/>
        </w:rPr>
        <w:fldChar w:fldCharType="begin"/>
      </w:r>
      <w:r w:rsidRPr="000A2AB5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0A2AB5">
        <w:rPr>
          <w:rFonts w:ascii="Arial" w:hAnsi="Arial"/>
          <w:sz w:val="28"/>
          <w:szCs w:val="28"/>
        </w:rPr>
        <w:fldChar w:fldCharType="separate"/>
      </w:r>
      <w:r w:rsidRPr="000A2AB5">
        <w:rPr>
          <w:rFonts w:ascii="Arial" w:hAnsi="Arial"/>
          <w:sz w:val="28"/>
          <w:szCs w:val="28"/>
        </w:rPr>
        <w:fldChar w:fldCharType="begin"/>
      </w:r>
      <w:r w:rsidRPr="000A2AB5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0A2AB5">
        <w:rPr>
          <w:rFonts w:ascii="Arial" w:hAnsi="Arial"/>
          <w:sz w:val="28"/>
          <w:szCs w:val="28"/>
        </w:rPr>
        <w:fldChar w:fldCharType="separate"/>
      </w:r>
      <w:r w:rsidRPr="000A2AB5">
        <w:rPr>
          <w:rFonts w:ascii="Arial" w:hAnsi="Arial"/>
          <w:sz w:val="28"/>
          <w:szCs w:val="28"/>
        </w:rPr>
        <w:fldChar w:fldCharType="begin"/>
      </w:r>
      <w:r w:rsidRPr="000A2AB5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0A2AB5">
        <w:rPr>
          <w:rFonts w:ascii="Arial" w:hAnsi="Arial"/>
          <w:sz w:val="28"/>
          <w:szCs w:val="28"/>
        </w:rPr>
        <w:fldChar w:fldCharType="separate"/>
      </w:r>
      <w:r w:rsidRPr="000A2AB5">
        <w:rPr>
          <w:rFonts w:ascii="Arial" w:hAnsi="Arial"/>
          <w:sz w:val="28"/>
          <w:szCs w:val="28"/>
        </w:rPr>
        <w:fldChar w:fldCharType="begin"/>
      </w:r>
      <w:r w:rsidRPr="000A2AB5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0A2AB5">
        <w:rPr>
          <w:rFonts w:ascii="Arial" w:hAnsi="Arial"/>
          <w:sz w:val="28"/>
          <w:szCs w:val="28"/>
        </w:rPr>
        <w:fldChar w:fldCharType="separate"/>
      </w:r>
      <w:r w:rsidRPr="000A2AB5">
        <w:rPr>
          <w:rFonts w:ascii="Arial" w:hAnsi="Arial"/>
          <w:sz w:val="28"/>
          <w:szCs w:val="28"/>
        </w:rPr>
        <w:fldChar w:fldCharType="begin"/>
      </w:r>
      <w:r w:rsidRPr="000A2AB5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0A2AB5">
        <w:rPr>
          <w:rFonts w:ascii="Arial" w:hAnsi="Arial"/>
          <w:sz w:val="28"/>
          <w:szCs w:val="28"/>
        </w:rPr>
        <w:fldChar w:fldCharType="separate"/>
      </w:r>
      <w:r w:rsidRPr="000A2AB5">
        <w:rPr>
          <w:rFonts w:ascii="Arial" w:hAnsi="Arial"/>
          <w:sz w:val="28"/>
          <w:szCs w:val="28"/>
        </w:rPr>
        <w:fldChar w:fldCharType="begin"/>
      </w:r>
      <w:r w:rsidRPr="000A2AB5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0A2AB5">
        <w:rPr>
          <w:rFonts w:ascii="Arial" w:hAnsi="Arial"/>
          <w:sz w:val="28"/>
          <w:szCs w:val="28"/>
        </w:rPr>
        <w:fldChar w:fldCharType="separate"/>
      </w:r>
      <w:r w:rsidRPr="000A2AB5">
        <w:rPr>
          <w:rFonts w:ascii="Arial" w:hAnsi="Arial"/>
          <w:sz w:val="28"/>
          <w:szCs w:val="28"/>
        </w:rPr>
        <w:fldChar w:fldCharType="begin"/>
      </w:r>
      <w:r w:rsidRPr="000A2AB5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0A2AB5">
        <w:rPr>
          <w:rFonts w:ascii="Arial" w:hAnsi="Arial"/>
          <w:sz w:val="28"/>
          <w:szCs w:val="28"/>
        </w:rPr>
        <w:fldChar w:fldCharType="separate"/>
      </w:r>
      <w:r w:rsidRPr="000A2AB5">
        <w:rPr>
          <w:rFonts w:ascii="Arial" w:hAnsi="Arial"/>
          <w:sz w:val="28"/>
          <w:szCs w:val="28"/>
        </w:rPr>
        <w:fldChar w:fldCharType="begin"/>
      </w:r>
      <w:r w:rsidRPr="000A2AB5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0A2AB5">
        <w:rPr>
          <w:rFonts w:ascii="Arial" w:hAnsi="Arial"/>
          <w:sz w:val="28"/>
          <w:szCs w:val="28"/>
        </w:rPr>
        <w:fldChar w:fldCharType="separate"/>
      </w:r>
      <w:r w:rsidRPr="000A2AB5">
        <w:rPr>
          <w:rFonts w:ascii="Arial" w:hAnsi="Arial"/>
          <w:sz w:val="28"/>
          <w:szCs w:val="28"/>
        </w:rPr>
        <w:fldChar w:fldCharType="begin"/>
      </w:r>
      <w:r w:rsidRPr="000A2AB5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0A2AB5">
        <w:rPr>
          <w:rFonts w:ascii="Arial" w:hAnsi="Arial"/>
          <w:sz w:val="28"/>
          <w:szCs w:val="28"/>
        </w:rPr>
        <w:fldChar w:fldCharType="separate"/>
      </w:r>
      <w:r w:rsidRPr="000A2AB5">
        <w:rPr>
          <w:rFonts w:ascii="Arial" w:hAnsi="Arial"/>
          <w:sz w:val="28"/>
          <w:szCs w:val="28"/>
        </w:rPr>
        <w:pict w14:anchorId="4FD9597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60pt">
            <v:imagedata r:id="rId5" r:href="rId6"/>
          </v:shape>
        </w:pict>
      </w:r>
      <w:r w:rsidRPr="000A2AB5">
        <w:rPr>
          <w:rFonts w:ascii="Arial" w:hAnsi="Arial"/>
          <w:sz w:val="28"/>
          <w:szCs w:val="28"/>
        </w:rPr>
        <w:fldChar w:fldCharType="end"/>
      </w:r>
      <w:r w:rsidRPr="000A2AB5">
        <w:rPr>
          <w:rFonts w:ascii="Arial" w:hAnsi="Arial"/>
          <w:sz w:val="28"/>
          <w:szCs w:val="28"/>
        </w:rPr>
        <w:fldChar w:fldCharType="end"/>
      </w:r>
      <w:r w:rsidRPr="000A2AB5">
        <w:rPr>
          <w:rFonts w:ascii="Arial" w:hAnsi="Arial"/>
          <w:sz w:val="28"/>
          <w:szCs w:val="28"/>
        </w:rPr>
        <w:fldChar w:fldCharType="end"/>
      </w:r>
      <w:r w:rsidRPr="000A2AB5">
        <w:rPr>
          <w:rFonts w:ascii="Arial" w:hAnsi="Arial"/>
          <w:sz w:val="28"/>
          <w:szCs w:val="28"/>
        </w:rPr>
        <w:fldChar w:fldCharType="end"/>
      </w:r>
      <w:r w:rsidRPr="000A2AB5">
        <w:rPr>
          <w:rFonts w:ascii="Arial" w:hAnsi="Arial"/>
          <w:sz w:val="28"/>
          <w:szCs w:val="28"/>
        </w:rPr>
        <w:fldChar w:fldCharType="end"/>
      </w:r>
      <w:r w:rsidRPr="000A2AB5">
        <w:rPr>
          <w:rFonts w:ascii="Arial" w:hAnsi="Arial"/>
          <w:sz w:val="28"/>
          <w:szCs w:val="28"/>
        </w:rPr>
        <w:fldChar w:fldCharType="end"/>
      </w:r>
      <w:r w:rsidRPr="000A2AB5">
        <w:rPr>
          <w:rFonts w:ascii="Arial" w:hAnsi="Arial"/>
          <w:sz w:val="28"/>
          <w:szCs w:val="28"/>
        </w:rPr>
        <w:fldChar w:fldCharType="end"/>
      </w:r>
      <w:r w:rsidRPr="000A2AB5">
        <w:rPr>
          <w:rFonts w:ascii="Arial" w:hAnsi="Arial"/>
          <w:sz w:val="28"/>
          <w:szCs w:val="28"/>
        </w:rPr>
        <w:fldChar w:fldCharType="end"/>
      </w:r>
      <w:r w:rsidRPr="000A2AB5">
        <w:rPr>
          <w:rFonts w:ascii="Arial" w:hAnsi="Arial"/>
          <w:sz w:val="28"/>
          <w:szCs w:val="28"/>
        </w:rPr>
        <w:fldChar w:fldCharType="end"/>
      </w:r>
      <w:r w:rsidRPr="000A2AB5">
        <w:rPr>
          <w:rFonts w:ascii="Arial" w:hAnsi="Arial"/>
          <w:sz w:val="28"/>
          <w:szCs w:val="28"/>
        </w:rPr>
        <w:fldChar w:fldCharType="end"/>
      </w:r>
      <w:r w:rsidRPr="000A2AB5">
        <w:rPr>
          <w:rFonts w:ascii="Arial" w:hAnsi="Arial"/>
          <w:sz w:val="28"/>
          <w:szCs w:val="28"/>
        </w:rPr>
        <w:fldChar w:fldCharType="end"/>
      </w:r>
      <w:r w:rsidRPr="000A2AB5">
        <w:rPr>
          <w:rFonts w:ascii="Arial" w:hAnsi="Arial"/>
          <w:sz w:val="28"/>
          <w:szCs w:val="28"/>
        </w:rPr>
        <w:fldChar w:fldCharType="end"/>
      </w:r>
      <w:r w:rsidRPr="000A2AB5">
        <w:rPr>
          <w:rFonts w:ascii="Arial" w:hAnsi="Arial"/>
          <w:sz w:val="28"/>
          <w:szCs w:val="28"/>
        </w:rPr>
        <w:fldChar w:fldCharType="end"/>
      </w:r>
      <w:r w:rsidRPr="000A2AB5">
        <w:rPr>
          <w:rFonts w:ascii="Arial" w:hAnsi="Arial"/>
          <w:sz w:val="28"/>
          <w:szCs w:val="28"/>
        </w:rPr>
        <w:fldChar w:fldCharType="end"/>
      </w:r>
      <w:r w:rsidRPr="000A2AB5">
        <w:rPr>
          <w:rFonts w:ascii="Arial" w:hAnsi="Arial"/>
          <w:sz w:val="28"/>
          <w:szCs w:val="28"/>
        </w:rPr>
        <w:fldChar w:fldCharType="end"/>
      </w:r>
      <w:r w:rsidRPr="000A2AB5">
        <w:rPr>
          <w:rFonts w:ascii="Arial" w:hAnsi="Arial"/>
          <w:sz w:val="28"/>
          <w:szCs w:val="28"/>
        </w:rPr>
        <w:fldChar w:fldCharType="end"/>
      </w:r>
      <w:r w:rsidRPr="000A2AB5">
        <w:rPr>
          <w:rFonts w:ascii="Arial" w:hAnsi="Arial"/>
          <w:sz w:val="28"/>
          <w:szCs w:val="28"/>
        </w:rPr>
        <w:fldChar w:fldCharType="end"/>
      </w:r>
      <w:r w:rsidRPr="000A2AB5">
        <w:rPr>
          <w:rFonts w:ascii="Arial" w:hAnsi="Arial"/>
          <w:sz w:val="28"/>
          <w:szCs w:val="28"/>
        </w:rPr>
        <w:fldChar w:fldCharType="end"/>
      </w:r>
      <w:r w:rsidRPr="000A2AB5">
        <w:rPr>
          <w:rFonts w:ascii="Arial" w:hAnsi="Arial"/>
          <w:sz w:val="28"/>
          <w:szCs w:val="28"/>
        </w:rPr>
        <w:fldChar w:fldCharType="end"/>
      </w:r>
      <w:r w:rsidRPr="000A2AB5">
        <w:rPr>
          <w:rFonts w:ascii="Arial" w:hAnsi="Arial"/>
          <w:sz w:val="28"/>
          <w:szCs w:val="28"/>
        </w:rPr>
        <w:fldChar w:fldCharType="end"/>
      </w:r>
      <w:r w:rsidRPr="000A2AB5">
        <w:rPr>
          <w:rFonts w:ascii="Arial" w:hAnsi="Arial"/>
          <w:sz w:val="28"/>
          <w:szCs w:val="28"/>
        </w:rPr>
        <w:fldChar w:fldCharType="end"/>
      </w:r>
    </w:p>
    <w:p w14:paraId="3018A3D4" w14:textId="77777777" w:rsidR="000A2AB5" w:rsidRPr="000A2AB5" w:rsidRDefault="000A2AB5" w:rsidP="000A2AB5">
      <w:pPr>
        <w:ind w:hanging="567"/>
        <w:jc w:val="both"/>
        <w:rPr>
          <w:rFonts w:ascii="Arial" w:hAnsi="Arial"/>
          <w:b/>
        </w:rPr>
      </w:pPr>
      <w:r w:rsidRPr="000A2AB5">
        <w:rPr>
          <w:rFonts w:ascii="Arial" w:hAnsi="Arial"/>
          <w:b/>
        </w:rPr>
        <w:t xml:space="preserve">          REPUBLIKA HRVATSKA</w:t>
      </w:r>
    </w:p>
    <w:p w14:paraId="3C51B93C" w14:textId="77777777" w:rsidR="000A2AB5" w:rsidRPr="000A2AB5" w:rsidRDefault="000A2AB5" w:rsidP="000A2AB5">
      <w:pPr>
        <w:ind w:left="-540"/>
        <w:rPr>
          <w:rFonts w:ascii="Arial" w:hAnsi="Arial"/>
          <w:b/>
          <w:sz w:val="22"/>
          <w:szCs w:val="22"/>
        </w:rPr>
      </w:pPr>
      <w:r w:rsidRPr="000A2AB5">
        <w:rPr>
          <w:rFonts w:ascii="Arial" w:hAnsi="Arial"/>
          <w:b/>
          <w:sz w:val="22"/>
          <w:szCs w:val="22"/>
        </w:rPr>
        <w:t xml:space="preserve">    BRODSKO-POSAVSKA ŽUPANIJA</w:t>
      </w:r>
    </w:p>
    <w:p w14:paraId="27E6C099" w14:textId="23D799E6" w:rsidR="007A7DA8" w:rsidRPr="00D105D3" w:rsidRDefault="000A2AB5" w:rsidP="007A7DA8">
      <w:pPr>
        <w:spacing w:line="276" w:lineRule="auto"/>
        <w:ind w:firstLine="708"/>
        <w:rPr>
          <w:rFonts w:eastAsiaTheme="minorHAnsi"/>
          <w:b/>
          <w:bCs/>
        </w:rPr>
      </w:pPr>
      <w:r>
        <w:rPr>
          <w:rFonts w:eastAsiaTheme="minorHAnsi"/>
          <w:b/>
          <w:bCs/>
        </w:rPr>
        <w:t xml:space="preserve">     </w:t>
      </w:r>
      <w:r w:rsidR="007A7DA8" w:rsidRPr="00D105D3">
        <w:rPr>
          <w:rFonts w:eastAsiaTheme="minorHAnsi"/>
          <w:b/>
          <w:bCs/>
        </w:rPr>
        <w:t>ŽUPAN</w:t>
      </w:r>
    </w:p>
    <w:p w14:paraId="5A77871F" w14:textId="46501544" w:rsidR="007A7DA8" w:rsidRPr="00D105D3" w:rsidRDefault="007A7DA8" w:rsidP="007A7DA8">
      <w:pPr>
        <w:rPr>
          <w:b/>
        </w:rPr>
      </w:pPr>
      <w:r w:rsidRPr="00D105D3">
        <w:rPr>
          <w:b/>
        </w:rPr>
        <w:t>KLASA: 112-0</w:t>
      </w:r>
      <w:r>
        <w:rPr>
          <w:b/>
        </w:rPr>
        <w:t>1</w:t>
      </w:r>
      <w:r w:rsidRPr="00D105D3">
        <w:rPr>
          <w:b/>
        </w:rPr>
        <w:t>/2</w:t>
      </w:r>
      <w:r>
        <w:rPr>
          <w:b/>
        </w:rPr>
        <w:t>4</w:t>
      </w:r>
      <w:r w:rsidRPr="00D105D3">
        <w:rPr>
          <w:b/>
        </w:rPr>
        <w:t>-0</w:t>
      </w:r>
      <w:r>
        <w:rPr>
          <w:b/>
        </w:rPr>
        <w:t>2</w:t>
      </w:r>
      <w:r w:rsidRPr="00D105D3">
        <w:rPr>
          <w:b/>
        </w:rPr>
        <w:t>/</w:t>
      </w:r>
      <w:r>
        <w:rPr>
          <w:b/>
        </w:rPr>
        <w:t>1</w:t>
      </w:r>
      <w:r w:rsidR="00F2671C">
        <w:rPr>
          <w:b/>
        </w:rPr>
        <w:t>8</w:t>
      </w:r>
    </w:p>
    <w:p w14:paraId="36878C6D" w14:textId="5DA881CE" w:rsidR="007A7DA8" w:rsidRPr="00D105D3" w:rsidRDefault="007A7DA8" w:rsidP="007A7DA8">
      <w:pPr>
        <w:rPr>
          <w:b/>
        </w:rPr>
      </w:pPr>
      <w:r w:rsidRPr="00D105D3">
        <w:rPr>
          <w:b/>
        </w:rPr>
        <w:t>URBROJ: 2178-09/1-2</w:t>
      </w:r>
      <w:r>
        <w:rPr>
          <w:b/>
        </w:rPr>
        <w:t>4</w:t>
      </w:r>
      <w:r w:rsidRPr="00D105D3">
        <w:rPr>
          <w:b/>
        </w:rPr>
        <w:t>-</w:t>
      </w:r>
      <w:r w:rsidR="00F2671C">
        <w:rPr>
          <w:b/>
        </w:rPr>
        <w:t>3</w:t>
      </w:r>
    </w:p>
    <w:p w14:paraId="0922F51D" w14:textId="5C460EE1" w:rsidR="007A7DA8" w:rsidRPr="00D105D3" w:rsidRDefault="007A7DA8" w:rsidP="007A7DA8">
      <w:pPr>
        <w:rPr>
          <w:b/>
        </w:rPr>
      </w:pPr>
      <w:r w:rsidRPr="00D105D3">
        <w:rPr>
          <w:b/>
        </w:rPr>
        <w:t xml:space="preserve">Slavonski Brod, </w:t>
      </w:r>
      <w:r w:rsidR="00F2671C">
        <w:rPr>
          <w:b/>
        </w:rPr>
        <w:t>13</w:t>
      </w:r>
      <w:r w:rsidRPr="00D105D3">
        <w:rPr>
          <w:b/>
        </w:rPr>
        <w:t>.</w:t>
      </w:r>
      <w:r>
        <w:rPr>
          <w:b/>
        </w:rPr>
        <w:t xml:space="preserve"> </w:t>
      </w:r>
      <w:r w:rsidR="00B62A24">
        <w:rPr>
          <w:b/>
        </w:rPr>
        <w:t>rujna</w:t>
      </w:r>
      <w:r w:rsidRPr="00D105D3">
        <w:rPr>
          <w:b/>
        </w:rPr>
        <w:t xml:space="preserve"> 202</w:t>
      </w:r>
      <w:r>
        <w:rPr>
          <w:b/>
        </w:rPr>
        <w:t>4</w:t>
      </w:r>
      <w:r w:rsidRPr="00D105D3">
        <w:rPr>
          <w:b/>
        </w:rPr>
        <w:t xml:space="preserve">. </w:t>
      </w:r>
    </w:p>
    <w:p w14:paraId="1D21FFE7" w14:textId="77777777" w:rsidR="007A7DA8" w:rsidRPr="00D105D3" w:rsidRDefault="007A7DA8" w:rsidP="007A7DA8"/>
    <w:p w14:paraId="3C62F465" w14:textId="77777777" w:rsidR="007A7DA8" w:rsidRPr="00D105D3" w:rsidRDefault="007A7DA8" w:rsidP="007A7DA8"/>
    <w:p w14:paraId="3B46985D" w14:textId="02F5A267" w:rsidR="007A7DA8" w:rsidRPr="00D105D3" w:rsidRDefault="007A7DA8" w:rsidP="007A7DA8">
      <w:pPr>
        <w:ind w:firstLine="708"/>
        <w:jc w:val="both"/>
      </w:pPr>
      <w:r w:rsidRPr="00D105D3">
        <w:t xml:space="preserve">Na temelju članka 24. stavka </w:t>
      </w:r>
      <w:r w:rsidR="00B62A24">
        <w:t>6</w:t>
      </w:r>
      <w:r w:rsidRPr="00D105D3">
        <w:t>. Zakona o službenicima i namještenicima u lokalnoj i područnoj (regionalnoj) samoupravi („Narodne novine“, broj 86/08, 61/11, 4/18 i 112/19)</w:t>
      </w:r>
      <w:r>
        <w:t>,</w:t>
      </w:r>
      <w:r w:rsidRPr="00D105D3">
        <w:t xml:space="preserve"> župan Brodsko-posavske županije donosi: </w:t>
      </w:r>
    </w:p>
    <w:p w14:paraId="1E50012D" w14:textId="77777777" w:rsidR="007A7DA8" w:rsidRDefault="007A7DA8" w:rsidP="007A7DA8">
      <w:pPr>
        <w:ind w:firstLine="708"/>
        <w:jc w:val="both"/>
      </w:pPr>
    </w:p>
    <w:p w14:paraId="7E49E992" w14:textId="77777777" w:rsidR="007A7DA8" w:rsidRPr="00D105D3" w:rsidRDefault="007A7DA8" w:rsidP="007A7DA8">
      <w:pPr>
        <w:ind w:firstLine="708"/>
        <w:jc w:val="both"/>
      </w:pPr>
    </w:p>
    <w:p w14:paraId="74927827" w14:textId="77777777" w:rsidR="007A7DA8" w:rsidRPr="00D105D3" w:rsidRDefault="007A7DA8" w:rsidP="007A7DA8">
      <w:pPr>
        <w:jc w:val="center"/>
        <w:rPr>
          <w:b/>
        </w:rPr>
      </w:pPr>
      <w:r w:rsidRPr="00D105D3">
        <w:rPr>
          <w:b/>
        </w:rPr>
        <w:t xml:space="preserve">ODLUKU </w:t>
      </w:r>
    </w:p>
    <w:p w14:paraId="32186296" w14:textId="77777777" w:rsidR="007A7DA8" w:rsidRDefault="007A7DA8" w:rsidP="007A7DA8">
      <w:pPr>
        <w:jc w:val="center"/>
        <w:rPr>
          <w:b/>
        </w:rPr>
      </w:pPr>
      <w:r w:rsidRPr="00D105D3">
        <w:rPr>
          <w:b/>
        </w:rPr>
        <w:t xml:space="preserve"> o poništenju Javnog natječaja </w:t>
      </w:r>
    </w:p>
    <w:p w14:paraId="6C8AD60D" w14:textId="77777777" w:rsidR="007A7DA8" w:rsidRPr="00D105D3" w:rsidRDefault="007A7DA8" w:rsidP="007A7DA8">
      <w:pPr>
        <w:jc w:val="center"/>
        <w:rPr>
          <w:b/>
        </w:rPr>
      </w:pPr>
    </w:p>
    <w:p w14:paraId="2542AE74" w14:textId="289A248F" w:rsidR="007A7DA8" w:rsidRPr="006F10F1" w:rsidRDefault="007A7DA8" w:rsidP="007A7DA8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>
        <w:t>Poništava se</w:t>
      </w:r>
      <w:r w:rsidRPr="00D105D3">
        <w:t xml:space="preserve"> Javni natječaj objavljen u „Narodnim novinama“, broj </w:t>
      </w:r>
      <w:r w:rsidR="00F2671C">
        <w:t>81</w:t>
      </w:r>
      <w:r w:rsidRPr="00D105D3">
        <w:t xml:space="preserve"> od </w:t>
      </w:r>
      <w:r>
        <w:t>1</w:t>
      </w:r>
      <w:r w:rsidR="00F2671C">
        <w:t>0</w:t>
      </w:r>
      <w:r w:rsidRPr="00D105D3">
        <w:t xml:space="preserve">. </w:t>
      </w:r>
      <w:r w:rsidR="00F2671C">
        <w:t xml:space="preserve">srpnja </w:t>
      </w:r>
      <w:r w:rsidRPr="00D105D3">
        <w:t>202</w:t>
      </w:r>
      <w:r>
        <w:t>4</w:t>
      </w:r>
      <w:r w:rsidRPr="00D105D3">
        <w:t xml:space="preserve">. </w:t>
      </w:r>
      <w:r>
        <w:t xml:space="preserve">i na mrežnim stranicama Brodsko-posavske županije, </w:t>
      </w:r>
      <w:r w:rsidRPr="00D105D3">
        <w:t>za imenovanje</w:t>
      </w:r>
      <w:r w:rsidRPr="00300327">
        <w:rPr>
          <w:rFonts w:eastAsiaTheme="minorHAnsi"/>
          <w:lang w:eastAsia="en-US"/>
        </w:rPr>
        <w:t>:</w:t>
      </w:r>
    </w:p>
    <w:p w14:paraId="0A2B6A31" w14:textId="77777777" w:rsidR="007A7DA8" w:rsidRPr="006F10F1" w:rsidRDefault="007A7DA8" w:rsidP="007A7DA8">
      <w:pPr>
        <w:autoSpaceDE w:val="0"/>
        <w:autoSpaceDN w:val="0"/>
        <w:adjustRightInd w:val="0"/>
        <w:ind w:left="360"/>
        <w:jc w:val="both"/>
        <w:rPr>
          <w:color w:val="000000"/>
        </w:rPr>
      </w:pPr>
    </w:p>
    <w:p w14:paraId="3E95894E" w14:textId="77777777" w:rsidR="007A7DA8" w:rsidRPr="00D105D3" w:rsidRDefault="007A7DA8" w:rsidP="007A7DA8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eastAsiaTheme="minorHAnsi"/>
          <w:b/>
          <w:lang w:eastAsia="en-US"/>
        </w:rPr>
      </w:pPr>
      <w:r w:rsidRPr="00D105D3">
        <w:rPr>
          <w:b/>
          <w:bCs/>
          <w:color w:val="000000"/>
        </w:rPr>
        <w:t>Pročelnik</w:t>
      </w:r>
      <w:r>
        <w:rPr>
          <w:b/>
          <w:bCs/>
          <w:color w:val="000000"/>
        </w:rPr>
        <w:t>a</w:t>
      </w:r>
      <w:r w:rsidRPr="00D105D3">
        <w:rPr>
          <w:b/>
          <w:bCs/>
          <w:color w:val="000000"/>
        </w:rPr>
        <w:t>/</w:t>
      </w:r>
      <w:proofErr w:type="spellStart"/>
      <w:r w:rsidRPr="00D105D3">
        <w:rPr>
          <w:b/>
          <w:bCs/>
          <w:color w:val="000000"/>
        </w:rPr>
        <w:t>ic</w:t>
      </w:r>
      <w:r>
        <w:rPr>
          <w:b/>
          <w:bCs/>
          <w:color w:val="000000"/>
        </w:rPr>
        <w:t>e</w:t>
      </w:r>
      <w:proofErr w:type="spellEnd"/>
      <w:r w:rsidRPr="00D105D3">
        <w:rPr>
          <w:b/>
          <w:bCs/>
          <w:color w:val="000000"/>
        </w:rPr>
        <w:t xml:space="preserve"> </w:t>
      </w:r>
      <w:r w:rsidRPr="00D105D3">
        <w:rPr>
          <w:rFonts w:eastAsiaTheme="minorHAnsi"/>
          <w:b/>
          <w:lang w:eastAsia="en-US"/>
        </w:rPr>
        <w:t>Upravnog odjela za zdravstvo, socijalnu skrb i hrvatske branitelje</w:t>
      </w:r>
    </w:p>
    <w:p w14:paraId="09C15553" w14:textId="77777777" w:rsidR="007A7DA8" w:rsidRPr="00D105D3" w:rsidRDefault="007A7DA8" w:rsidP="007A7DA8">
      <w:pPr>
        <w:ind w:left="732" w:firstLine="348"/>
        <w:rPr>
          <w:color w:val="000000"/>
        </w:rPr>
      </w:pPr>
      <w:r w:rsidRPr="00D105D3">
        <w:rPr>
          <w:rFonts w:ascii="Montserrat" w:hAnsi="Montserrat"/>
          <w:b/>
          <w:bCs/>
          <w:color w:val="000000"/>
        </w:rPr>
        <w:t>- </w:t>
      </w:r>
      <w:r w:rsidRPr="00D105D3">
        <w:rPr>
          <w:color w:val="000000"/>
        </w:rPr>
        <w:t>1 izvršitelj/</w:t>
      </w:r>
      <w:proofErr w:type="spellStart"/>
      <w:r w:rsidRPr="00D105D3">
        <w:rPr>
          <w:color w:val="000000"/>
        </w:rPr>
        <w:t>ica</w:t>
      </w:r>
      <w:proofErr w:type="spellEnd"/>
      <w:r w:rsidRPr="00D105D3">
        <w:rPr>
          <w:color w:val="000000"/>
        </w:rPr>
        <w:t xml:space="preserve"> na neodređeno vrijeme </w:t>
      </w:r>
    </w:p>
    <w:p w14:paraId="58F2F86A" w14:textId="77777777" w:rsidR="007A7DA8" w:rsidRPr="00D105D3" w:rsidRDefault="007A7DA8" w:rsidP="007A7DA8">
      <w:pPr>
        <w:autoSpaceDE w:val="0"/>
        <w:autoSpaceDN w:val="0"/>
        <w:adjustRightInd w:val="0"/>
        <w:ind w:left="720"/>
        <w:jc w:val="both"/>
        <w:rPr>
          <w:color w:val="000000"/>
        </w:rPr>
      </w:pPr>
    </w:p>
    <w:p w14:paraId="7C30DB3D" w14:textId="77777777" w:rsidR="007A7DA8" w:rsidRPr="00D105D3" w:rsidRDefault="007A7DA8" w:rsidP="007A7DA8">
      <w:pPr>
        <w:numPr>
          <w:ilvl w:val="0"/>
          <w:numId w:val="1"/>
        </w:numPr>
        <w:jc w:val="both"/>
      </w:pPr>
      <w:r w:rsidRPr="00D105D3">
        <w:t>Protiv Odluke o poništenju Javnog natječaja nije dopušteno podnošenje pravnih lijekova.</w:t>
      </w:r>
    </w:p>
    <w:p w14:paraId="7957A01A" w14:textId="77777777" w:rsidR="007A7DA8" w:rsidRPr="00D105D3" w:rsidRDefault="007A7DA8" w:rsidP="007A7DA8">
      <w:pPr>
        <w:pStyle w:val="Odlomakpopisa"/>
      </w:pPr>
    </w:p>
    <w:p w14:paraId="31A609D8" w14:textId="3CEDE628" w:rsidR="007A7DA8" w:rsidRDefault="007A7DA8" w:rsidP="007A7DA8">
      <w:pPr>
        <w:pStyle w:val="Odlomakpopisa"/>
        <w:numPr>
          <w:ilvl w:val="0"/>
          <w:numId w:val="1"/>
        </w:numPr>
        <w:jc w:val="both"/>
        <w:rPr>
          <w:rFonts w:eastAsiaTheme="minorHAnsi"/>
          <w:lang w:eastAsia="en-US"/>
        </w:rPr>
      </w:pPr>
      <w:r w:rsidRPr="00D105D3">
        <w:t xml:space="preserve">Ova Odluka </w:t>
      </w:r>
      <w:r w:rsidR="00F2671C">
        <w:t xml:space="preserve">stupa na snagu danom donošenja, a </w:t>
      </w:r>
      <w:r w:rsidRPr="00D105D3">
        <w:t>objaviti će se u „Narodnim novinama“</w:t>
      </w:r>
      <w:r>
        <w:t xml:space="preserve"> i </w:t>
      </w:r>
      <w:r w:rsidRPr="00300327">
        <w:rPr>
          <w:rFonts w:eastAsiaTheme="minorHAnsi"/>
          <w:lang w:eastAsia="en-US"/>
        </w:rPr>
        <w:t>na internetskoj stranici Brodsko-posavske županije (</w:t>
      </w:r>
      <w:hyperlink r:id="rId7" w:history="1">
        <w:r w:rsidRPr="00300327">
          <w:rPr>
            <w:rFonts w:eastAsiaTheme="minorHAnsi"/>
            <w:color w:val="0000FF"/>
            <w:u w:val="single"/>
            <w:lang w:eastAsia="en-US"/>
          </w:rPr>
          <w:t>www.bpz.hr</w:t>
        </w:r>
      </w:hyperlink>
      <w:r w:rsidRPr="00300327">
        <w:rPr>
          <w:rFonts w:eastAsiaTheme="minorHAnsi"/>
          <w:lang w:eastAsia="en-US"/>
        </w:rPr>
        <w:t xml:space="preserve">). </w:t>
      </w:r>
    </w:p>
    <w:p w14:paraId="49D47BCF" w14:textId="77777777" w:rsidR="007A7DA8" w:rsidRPr="001F2045" w:rsidRDefault="007A7DA8" w:rsidP="007A7DA8">
      <w:pPr>
        <w:pStyle w:val="Odlomakpopisa"/>
        <w:rPr>
          <w:rFonts w:eastAsiaTheme="minorHAnsi"/>
          <w:lang w:eastAsia="en-US"/>
        </w:rPr>
      </w:pPr>
    </w:p>
    <w:p w14:paraId="779E93F4" w14:textId="77777777" w:rsidR="007A7DA8" w:rsidRDefault="007A7DA8" w:rsidP="007A7DA8">
      <w:pPr>
        <w:jc w:val="both"/>
        <w:rPr>
          <w:rFonts w:eastAsiaTheme="minorHAnsi"/>
          <w:lang w:eastAsia="en-US"/>
        </w:rPr>
      </w:pPr>
    </w:p>
    <w:p w14:paraId="199EFD17" w14:textId="77777777" w:rsidR="007A7DA8" w:rsidRDefault="007A7DA8" w:rsidP="007A7DA8">
      <w:pPr>
        <w:jc w:val="both"/>
        <w:rPr>
          <w:rFonts w:eastAsiaTheme="minorHAnsi"/>
          <w:lang w:eastAsia="en-US"/>
        </w:rPr>
      </w:pPr>
    </w:p>
    <w:p w14:paraId="0360222B" w14:textId="77777777" w:rsidR="007A7DA8" w:rsidRPr="001F2045" w:rsidRDefault="007A7DA8" w:rsidP="007A7DA8">
      <w:pPr>
        <w:jc w:val="both"/>
        <w:rPr>
          <w:rFonts w:eastAsiaTheme="minorHAnsi"/>
          <w:lang w:eastAsia="en-US"/>
        </w:rPr>
      </w:pPr>
    </w:p>
    <w:p w14:paraId="1A0B71B0" w14:textId="77777777" w:rsidR="007A7DA8" w:rsidRPr="00D105D3" w:rsidRDefault="007A7DA8" w:rsidP="007A7DA8">
      <w:pPr>
        <w:ind w:left="720"/>
        <w:jc w:val="both"/>
      </w:pPr>
    </w:p>
    <w:p w14:paraId="44152AE7" w14:textId="77777777" w:rsidR="007A7DA8" w:rsidRPr="00D105D3" w:rsidRDefault="007A7DA8" w:rsidP="007A7DA8">
      <w:pPr>
        <w:spacing w:after="200" w:line="276" w:lineRule="auto"/>
        <w:ind w:left="3828"/>
        <w:jc w:val="center"/>
        <w:rPr>
          <w:rFonts w:eastAsiaTheme="minorHAnsi" w:cs="Calibri"/>
          <w:b/>
        </w:rPr>
      </w:pPr>
      <w:r w:rsidRPr="00D105D3">
        <w:rPr>
          <w:rFonts w:eastAsiaTheme="minorHAnsi" w:cs="Calibri"/>
          <w:b/>
        </w:rPr>
        <w:t>Ž U P A N:</w:t>
      </w:r>
    </w:p>
    <w:p w14:paraId="7B1BC212" w14:textId="77777777" w:rsidR="007A7DA8" w:rsidRPr="00D105D3" w:rsidRDefault="007A7DA8" w:rsidP="007A7DA8">
      <w:pPr>
        <w:spacing w:after="200" w:line="276" w:lineRule="auto"/>
        <w:ind w:left="3828"/>
        <w:jc w:val="center"/>
        <w:rPr>
          <w:rFonts w:eastAsiaTheme="minorHAnsi" w:cs="Calibri"/>
        </w:rPr>
      </w:pPr>
      <w:r w:rsidRPr="00D105D3">
        <w:rPr>
          <w:rFonts w:eastAsiaTheme="minorHAnsi" w:cs="Calibri"/>
        </w:rPr>
        <w:t xml:space="preserve">dr.sc. Danijel Marušić, </w:t>
      </w:r>
      <w:proofErr w:type="spellStart"/>
      <w:r w:rsidRPr="00D105D3">
        <w:rPr>
          <w:rFonts w:eastAsiaTheme="minorHAnsi" w:cs="Calibri"/>
        </w:rPr>
        <w:t>dr.med.vet</w:t>
      </w:r>
      <w:proofErr w:type="spellEnd"/>
      <w:r w:rsidRPr="00D105D3">
        <w:rPr>
          <w:rFonts w:eastAsiaTheme="minorHAnsi" w:cs="Calibri"/>
        </w:rPr>
        <w:t>.</w:t>
      </w:r>
    </w:p>
    <w:p w14:paraId="72F12ACA" w14:textId="77777777" w:rsidR="007A7DA8" w:rsidRDefault="007A7DA8" w:rsidP="007A7DA8"/>
    <w:p w14:paraId="29038A22" w14:textId="77777777" w:rsidR="007A7DA8" w:rsidRDefault="007A7DA8" w:rsidP="007A7DA8"/>
    <w:p w14:paraId="6B878B2A" w14:textId="77777777" w:rsidR="007A7DA8" w:rsidRDefault="007A7DA8"/>
    <w:sectPr w:rsidR="007A7D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tserrat">
    <w:altName w:val="Montserrat"/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716423"/>
    <w:multiLevelType w:val="hybridMultilevel"/>
    <w:tmpl w:val="1C008BAE"/>
    <w:lvl w:ilvl="0" w:tplc="212E6D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F8E0842"/>
    <w:multiLevelType w:val="hybridMultilevel"/>
    <w:tmpl w:val="5FAE02F6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58531536">
    <w:abstractNumId w:val="0"/>
  </w:num>
  <w:num w:numId="2" w16cid:durableId="8972025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A8"/>
    <w:rsid w:val="000A2AB5"/>
    <w:rsid w:val="0056384C"/>
    <w:rsid w:val="007A7DA8"/>
    <w:rsid w:val="00B62A24"/>
    <w:rsid w:val="00C20F58"/>
    <w:rsid w:val="00F26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D8757"/>
  <w15:chartTrackingRefBased/>
  <w15:docId w15:val="{89840F67-4080-404E-A1B4-8A754EE92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7D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A7DA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upload.wikimedia.org/wikipedia/commons/thumb/c/c9/Coat_of_arms_of_Croatia.svg/220px-Coat_of_arms_of_Croatia.svg.pn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dcterms:created xsi:type="dcterms:W3CDTF">2024-09-17T09:53:00Z</dcterms:created>
  <dcterms:modified xsi:type="dcterms:W3CDTF">2024-09-17T09:53:00Z</dcterms:modified>
</cp:coreProperties>
</file>