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127CF" w14:textId="77777777" w:rsidR="00644008" w:rsidRDefault="00644008" w:rsidP="00644008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4950F715" w14:textId="77777777" w:rsidR="00644008" w:rsidRDefault="00644008" w:rsidP="006440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14:paraId="4223B406" w14:textId="77777777" w:rsidR="00644008" w:rsidRDefault="00644008" w:rsidP="0064400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EBE2A63" w14:textId="77777777" w:rsidR="00644008" w:rsidRDefault="00644008" w:rsidP="006440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106CFA80" w14:textId="5BEF7A6C" w:rsidR="00644008" w:rsidRDefault="00644008" w:rsidP="006440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Oglas za prijam u službu u Upravni odjel za opću upravu i imovinsko-pravne poslove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Brodsko-posavske županije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objavljen na internetskim stranicama Hrvatskog zavoda za zapošljavanje dana 26. rujna 2024.</w:t>
      </w:r>
    </w:p>
    <w:p w14:paraId="3FD2AE95" w14:textId="77777777" w:rsidR="00644008" w:rsidRDefault="00644008" w:rsidP="006440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108058CF" w14:textId="77777777" w:rsidR="00644008" w:rsidRDefault="00644008" w:rsidP="006440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26DBA609" w14:textId="77777777" w:rsidR="00644008" w:rsidRDefault="00644008" w:rsidP="006440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POSLOVA, PODACI O PLAĆI RADNOG MJESTA,</w:t>
      </w:r>
    </w:p>
    <w:p w14:paraId="537D80E2" w14:textId="77777777" w:rsidR="00644008" w:rsidRDefault="00644008" w:rsidP="006440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PRAVNI IZVORI ZA PRIPREMU KANDIDATA/KINJA ZA TESTIRANJE TE SADRŽAJ I NAČIN TESTIRANJA </w:t>
      </w:r>
    </w:p>
    <w:p w14:paraId="10C6413C" w14:textId="77777777" w:rsidR="00644008" w:rsidRDefault="00644008" w:rsidP="006440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20C15A30" w14:textId="77777777" w:rsidR="00644008" w:rsidRDefault="00644008" w:rsidP="00644008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REFERENT ZA ADMINISTRATIVNO-TEHNIČKE POSLOVE</w:t>
      </w:r>
    </w:p>
    <w:p w14:paraId="34ADB08A" w14:textId="77777777" w:rsidR="00644008" w:rsidRDefault="00644008" w:rsidP="006440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izvršitelj/ica na određeno vrijeme (radi zamjene duže vrijeme odsutne službenice )</w:t>
      </w:r>
    </w:p>
    <w:p w14:paraId="065A7474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57324335" w14:textId="77777777" w:rsidR="00644008" w:rsidRDefault="00644008" w:rsidP="006440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E492384" w14:textId="77777777" w:rsidR="00644008" w:rsidRDefault="00644008" w:rsidP="00644008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Obavlja administrativne poslove u upravnom postupku do donošenja rješenja koji se odnose na pripremu zaključaka za javnu usmenu raspravu, zaključaka o očevidu i vještačenju, naloga za isplatu troškova vještacima, za potrebe povjerenstva za komasaciju, pripremu zapisnika o nagodbi, pripremu dopisa po nalogu nadređenog službenika</w:t>
      </w:r>
    </w:p>
    <w:p w14:paraId="16E461F0" w14:textId="77777777" w:rsidR="00644008" w:rsidRDefault="00644008" w:rsidP="00644008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</w:rPr>
        <w:t>Priprema  podatke  za  unos  i  unosi  podatke  u  odgovarajuće  baze  podataka  i omogućava njihovo korištenje</w:t>
      </w:r>
    </w:p>
    <w:p w14:paraId="528DE5A4" w14:textId="77777777" w:rsidR="00644008" w:rsidRDefault="00644008" w:rsidP="00644008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</w:rPr>
        <w:t>Obavlja poslove zapisničara na javnim usmenim raspravama i očevidima</w:t>
      </w:r>
    </w:p>
    <w:p w14:paraId="28AF99EC" w14:textId="77777777" w:rsidR="00644008" w:rsidRDefault="00644008" w:rsidP="00644008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</w:rPr>
        <w:t>Vodi interne evidencije, ročišnik predmeta, kopiranje, administrativne i druge tehničke poslove</w:t>
      </w:r>
    </w:p>
    <w:p w14:paraId="73B0C84D" w14:textId="77777777" w:rsidR="00644008" w:rsidRDefault="00644008" w:rsidP="00644008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</w:rPr>
        <w:t>Obavlja  druge  poslove  po  nalogu pročelnika ili voditelja Odsjeka</w:t>
      </w:r>
    </w:p>
    <w:p w14:paraId="60011C72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bookmarkStart w:id="1" w:name="_Hlk137635055"/>
    </w:p>
    <w:p w14:paraId="25AD1F9A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DA216C8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savjetnika za protokol  - pisana provjera znanja</w:t>
      </w:r>
      <w:bookmarkEnd w:id="1"/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:</w:t>
      </w:r>
    </w:p>
    <w:p w14:paraId="4E50ED91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1B6B7B5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29B2610A" w14:textId="77777777" w:rsidR="00644008" w:rsidRDefault="00644008" w:rsidP="00644008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3B417EA5" w14:textId="77777777" w:rsidR="00644008" w:rsidRDefault="00644008" w:rsidP="00644008">
      <w:pPr>
        <w:numPr>
          <w:ilvl w:val="0"/>
          <w:numId w:val="4"/>
        </w:numPr>
        <w:spacing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Uredba o uredskom poslovanju </w:t>
      </w:r>
      <w:r>
        <w:rPr>
          <w:rFonts w:ascii="Times New Roman" w:eastAsia="Times New Roman" w:hAnsi="Times New Roman" w:cs="Times New Roman"/>
          <w:sz w:val="24"/>
          <w:szCs w:val="24"/>
        </w:rPr>
        <w:t>(„Narodne novine“ br. 75/21)</w:t>
      </w:r>
    </w:p>
    <w:p w14:paraId="5AA45AC1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E3A7DA5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54F3137C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0C3F4F4C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73D1C284" w14:textId="3FB5C6C3" w:rsidR="00644008" w:rsidRDefault="00644008" w:rsidP="006440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Plaća referenta utvrđena je u visini umnoška koeficijenta složenosti poslova 1,60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 </w:t>
      </w:r>
      <w:r>
        <w:rPr>
          <w:rFonts w:ascii="Times New Roman" w:eastAsia="Times New Roman" w:hAnsi="Times New Roman" w:cs="Times New Roman"/>
          <w:sz w:val="24"/>
          <w:szCs w:val="24"/>
        </w:rPr>
        <w:t>i osnovice za izračun plaće, sukladno Odluci o koeficijentima za obračun plaće službenika i namještenika u upravnim tijelima Brodsko-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posavske županije („Službeni vjesnik Brodsko-posavske županije“, br. 9/2020, 18/2020 i 17/23).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24/24). </w:t>
      </w:r>
    </w:p>
    <w:p w14:paraId="51202CBA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5A60AF44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PRAVILA I POSTUPAK TESTIRANJA</w:t>
      </w:r>
    </w:p>
    <w:p w14:paraId="4A30996C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457A9648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oglasa.</w:t>
      </w:r>
    </w:p>
    <w:p w14:paraId="0AE41E07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6C60AC29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3B994E2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kandidata/kinja će biti zatraženo predočavanje odgovarajuće identifikacijske isprave radi utvrđivanja identiteta. Kandidati/kinje koji ne mogu dokazati identitet neće moći pristupiti testiranju. Za kandidata/kinju koji ne pristupi testiranju smatrat će se da je povukao prijavu na oglas.</w:t>
      </w:r>
    </w:p>
    <w:p w14:paraId="119182D6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16551254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8ACD809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Prethodna provjera znanja i sposobnosti obuhvaća:</w:t>
      </w:r>
    </w:p>
    <w:p w14:paraId="79E8C1F5" w14:textId="77777777" w:rsidR="00644008" w:rsidRDefault="00644008" w:rsidP="00644008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pisano testiranje</w:t>
      </w:r>
    </w:p>
    <w:p w14:paraId="7165DB66" w14:textId="77777777" w:rsidR="00644008" w:rsidRDefault="00644008" w:rsidP="00644008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provjeru poznavanja rada na računalu</w:t>
      </w:r>
    </w:p>
    <w:p w14:paraId="6B9EBA95" w14:textId="77777777" w:rsidR="00644008" w:rsidRDefault="00644008" w:rsidP="00644008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 xml:space="preserve">intervju s kandidatima koji su ostvarili najmanje 50% bodova na provedenom pisanom testiranju i provjeri poznavanja rada na računalu (ako su ostvarili najmanje 50%  bodova na pisanom testiranju). </w:t>
      </w:r>
    </w:p>
    <w:p w14:paraId="4368E0F0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298A25F0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33DE3E5B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00AFE8D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70D44ABA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B43A3CE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0CEFCE69" w14:textId="77777777" w:rsidR="00644008" w:rsidRDefault="00644008" w:rsidP="0064400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66CE4AF0" w14:textId="77777777" w:rsidR="00644008" w:rsidRDefault="00644008" w:rsidP="0064400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131DCD41" w14:textId="77777777" w:rsidR="00644008" w:rsidRDefault="00644008" w:rsidP="0064400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7957F7F3" w14:textId="77777777" w:rsidR="00644008" w:rsidRDefault="00644008" w:rsidP="0064400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3ED00E1A" w14:textId="77777777" w:rsidR="00644008" w:rsidRDefault="00644008" w:rsidP="0064400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4EB9D9C8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AE49B6E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će se ponašati neprimjereno ili će prekršiti jedno od gore navedenih pravila biti će udaljeni s testiranja, a njihov rezultat i rad Povjerenstvo za provedbu oglasa neće bodovati.</w:t>
      </w:r>
    </w:p>
    <w:p w14:paraId="3F2BB9A1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B7D3A32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pisanog testiranja kandidati/kinje će pristupiti provjeri poznavanja rada na osobnom računalu, ako su ostvarili najmanje 50% bodova na pisanom testiranju. Provjera traje maksimalno 20 minuta, a sastoji se od provjere poznavanja rada u Windows operativnom sustavu, Microsoft Office programskom paketu te pretraživanju Interneta. Za provjeru kandidat/kinja može ostvariti od 1 do 10 bodova.</w:t>
      </w:r>
    </w:p>
    <w:p w14:paraId="5E2E486F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309DB3F9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 vremenu i mjestu održavanja intervjua kandidati/kinje će biti naknadno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obaviješteni. </w:t>
      </w:r>
    </w:p>
    <w:p w14:paraId="2D0E35A5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52CBAC9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0065B34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Povjerenstvo za provedbu oglasa kroz intervju s kandidatima/kinjama utvrđuje interese, profesionalne ciljeve i motivaciju istih za rad u jedinici područne (regionalne) samouprave.</w:t>
      </w:r>
    </w:p>
    <w:p w14:paraId="3EE5BDD8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Rezultati intervjua boduju se na isti način kao i pisano testiranje.</w:t>
      </w:r>
    </w:p>
    <w:p w14:paraId="0EB0ED4D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348C50AE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oglasa utvrđuje rang-listu kandidata prema ukupnom broju bodova ostvarenih na testiranju i intervjuu.</w:t>
      </w:r>
    </w:p>
    <w:p w14:paraId="05FFF569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oglasa dostavlja pročelniku Upravnog odjela za opću upravu i imovinsko-pravne poslove Izvješće o provedenom postupku, koje potpisuju svi članovi Povjerenstva za provedbu oglasa.</w:t>
      </w:r>
    </w:p>
    <w:p w14:paraId="47767A96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Rješenje o prijmu u službu na određeno vrijeme bit će dostavljeno svim kandidatima/kandidatkinjama koji ispunjavaju formalne uvjete oglasa.</w:t>
      </w:r>
    </w:p>
    <w:p w14:paraId="2749A43C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F2E602C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 najmanje 5 dana prije testiranja na internetskoj stranici brodsko-posavske županije.</w:t>
      </w:r>
    </w:p>
    <w:p w14:paraId="412C51AC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5C461D95" w14:textId="77777777" w:rsidR="00644008" w:rsidRDefault="00644008" w:rsidP="00644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08E9BEC4" w14:textId="77777777" w:rsidR="00644008" w:rsidRDefault="00644008" w:rsidP="0064400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A480C52" w14:textId="77777777" w:rsidR="00644008" w:rsidRDefault="00644008" w:rsidP="0064400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90D523A" w14:textId="70BEBB2A" w:rsidR="00644008" w:rsidRDefault="00644008" w:rsidP="0064400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KLASA: 112-01/24-03/24</w:t>
      </w:r>
    </w:p>
    <w:p w14:paraId="5F182388" w14:textId="5A8D474A" w:rsidR="00644008" w:rsidRDefault="00644008" w:rsidP="0064400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URBROJ: 2178-02/1-24-</w:t>
      </w:r>
      <w:r w:rsidR="008C3553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14:paraId="3C17F58B" w14:textId="6D0369DF" w:rsidR="00644008" w:rsidRDefault="00644008" w:rsidP="0064400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Slavonski Brod, 26. rujna 2024.</w:t>
      </w:r>
    </w:p>
    <w:p w14:paraId="7E33A6DD" w14:textId="77777777" w:rsidR="00644008" w:rsidRDefault="00644008" w:rsidP="0064400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1E957688" w14:textId="77777777" w:rsidR="00644008" w:rsidRDefault="00644008" w:rsidP="00644008">
      <w:pPr>
        <w:spacing w:after="200" w:line="276" w:lineRule="auto"/>
        <w:rPr>
          <w:rFonts w:ascii="Times New Roman" w:eastAsia="Calibri" w:hAnsi="Times New Roman" w:cs="Times New Roman"/>
        </w:rPr>
      </w:pPr>
    </w:p>
    <w:p w14:paraId="66F0F7D3" w14:textId="77777777" w:rsidR="00644008" w:rsidRDefault="00644008" w:rsidP="00644008"/>
    <w:p w14:paraId="4560513D" w14:textId="77777777" w:rsidR="00644008" w:rsidRDefault="00644008" w:rsidP="00644008"/>
    <w:p w14:paraId="1B19671B" w14:textId="77777777" w:rsidR="00644008" w:rsidRDefault="00644008" w:rsidP="00644008"/>
    <w:p w14:paraId="38953766" w14:textId="77777777" w:rsidR="00644008" w:rsidRDefault="00644008" w:rsidP="00644008"/>
    <w:p w14:paraId="4F7B0D8F" w14:textId="77777777" w:rsidR="00644008" w:rsidRDefault="00644008" w:rsidP="00644008"/>
    <w:p w14:paraId="59ED4462" w14:textId="77777777" w:rsidR="00644008" w:rsidRDefault="00644008"/>
    <w:sectPr w:rsidR="006440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Montserrat">
    <w:altName w:val="Montserrat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D93FC6"/>
    <w:multiLevelType w:val="hybridMultilevel"/>
    <w:tmpl w:val="C826F538"/>
    <w:lvl w:ilvl="0" w:tplc="F272B40C">
      <w:start w:val="14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000000" w:themeColor="text1"/>
        <w:sz w:val="22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1FF1C9C"/>
    <w:multiLevelType w:val="hybridMultilevel"/>
    <w:tmpl w:val="8960B51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D727DC"/>
    <w:multiLevelType w:val="multilevel"/>
    <w:tmpl w:val="54D00344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E4244B1"/>
    <w:multiLevelType w:val="hybridMultilevel"/>
    <w:tmpl w:val="B832C786"/>
    <w:lvl w:ilvl="0" w:tplc="041A0001">
      <w:numFmt w:val="decimal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9F06FE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008"/>
    <w:rsid w:val="00644008"/>
    <w:rsid w:val="008C3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4E5A5"/>
  <w15:chartTrackingRefBased/>
  <w15:docId w15:val="{FD88EBFD-8E33-4A27-90A1-B49A1E95C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008"/>
    <w:pPr>
      <w:spacing w:line="254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44008"/>
    <w:pPr>
      <w:ind w:left="720"/>
      <w:contextualSpacing/>
    </w:pPr>
  </w:style>
  <w:style w:type="paragraph" w:customStyle="1" w:styleId="T-98-2">
    <w:name w:val="T-9/8-2"/>
    <w:rsid w:val="00644008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1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861</Words>
  <Characters>4912</Characters>
  <Application>Microsoft Office Word</Application>
  <DocSecurity>0</DocSecurity>
  <Lines>40</Lines>
  <Paragraphs>11</Paragraphs>
  <ScaleCrop>false</ScaleCrop>
  <Company/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2</cp:revision>
  <dcterms:created xsi:type="dcterms:W3CDTF">2024-09-26T11:31:00Z</dcterms:created>
  <dcterms:modified xsi:type="dcterms:W3CDTF">2024-09-26T12:00:00Z</dcterms:modified>
</cp:coreProperties>
</file>