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37634064"/>
    <w:p w14:paraId="125FFE43" w14:textId="77777777" w:rsidR="00AE54C6" w:rsidRPr="00AE54C6" w:rsidRDefault="00AE54C6" w:rsidP="00AE54C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INCLUDEPICTURE  "http://upload.wikimedia.org/wikipedia/commons/thumb/c/c9/Coat_of_arms_of_Croatia.svg/220px-Coat_of_arms_of_Croatia.svg.png" \* MERGEFORMATINET </w:instrTex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pict w14:anchorId="589CCC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6.5pt;height:60pt">
            <v:imagedata r:id="rId5" r:href="rId6"/>
          </v:shape>
        </w:pic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</w:p>
    <w:p w14:paraId="5B3951C1" w14:textId="4CE74DF8" w:rsidR="00D34C44" w:rsidRPr="00AE54C6" w:rsidRDefault="00AE54C6" w:rsidP="00D34C4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D34C44" w:rsidRPr="00AE54C6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4102429D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bookmarkEnd w:id="0"/>
    <w:p w14:paraId="0EC25149" w14:textId="77777777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B5259A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7054BE" w14:textId="3BDAB59E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 xml:space="preserve">Oglas za prijam u službu u Upravni odjel za proračun i financije </w:t>
      </w:r>
      <w:r w:rsidRPr="00AE54C6">
        <w:rPr>
          <w:rFonts w:ascii="Times New Roman" w:eastAsia="Calibri" w:hAnsi="Times New Roman" w:cs="Times New Roman"/>
          <w:b/>
          <w:sz w:val="24"/>
          <w:szCs w:val="24"/>
        </w:rPr>
        <w:t xml:space="preserve"> Brodsko-posavske županije </w:t>
      </w: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>objavljen na internetskim stranicama Hrvatskog zavoda za zapošljavanje dana 26. rujna 2024.</w:t>
      </w:r>
    </w:p>
    <w:p w14:paraId="376FE806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24F057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5225B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>OPIS POSLOVA, PODACI O PLAĆI RADNOG MJESTA,</w:t>
      </w:r>
    </w:p>
    <w:p w14:paraId="32A3D45A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b/>
          <w:sz w:val="24"/>
          <w:szCs w:val="24"/>
        </w:rPr>
        <w:t xml:space="preserve">PRAVNI IZVORI ZA PRIPREMU KANDIDATA/KINJA ZA TESTIRANJE TE SADRŽAJ I NAČIN TESTIRANJA </w:t>
      </w:r>
    </w:p>
    <w:p w14:paraId="52164B9F" w14:textId="77777777" w:rsidR="00D34C44" w:rsidRPr="00AE54C6" w:rsidRDefault="00D34C44" w:rsidP="00D34C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60052E" w14:textId="733788F7" w:rsidR="00D34C44" w:rsidRPr="00AE54C6" w:rsidRDefault="00D34C44" w:rsidP="00D34C44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AE54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REFERENT ZA RAČUNOVODSTVO - LIKVIDATOR</w:t>
      </w:r>
    </w:p>
    <w:p w14:paraId="4AB37733" w14:textId="77777777" w:rsidR="00D34C44" w:rsidRPr="00AE54C6" w:rsidRDefault="00D34C44" w:rsidP="00D34C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AE54C6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AE54C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 w:rsidRPr="00AE54C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AE54C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određeno vrijeme (radi zamjene duže vrijeme odsutne službenice )</w:t>
      </w:r>
    </w:p>
    <w:p w14:paraId="61F0AFEC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AE54C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999ED1D" w14:textId="77777777" w:rsidR="00D34C44" w:rsidRPr="00AE54C6" w:rsidRDefault="00D34C44" w:rsidP="00D34C4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34B2DC0" w14:textId="29F7F98A" w:rsidR="00D34C44" w:rsidRPr="00AE54C6" w:rsidRDefault="00D34C44" w:rsidP="00D34C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54C6">
        <w:rPr>
          <w:rFonts w:ascii="Times New Roman" w:hAnsi="Times New Roman" w:cs="Times New Roman"/>
        </w:rPr>
        <w:t>dnevno izvršava proračunske rashode u okviru ostvarenih prihoda u zavisnosti o dospijeću obveza;</w:t>
      </w:r>
    </w:p>
    <w:p w14:paraId="772C47CD" w14:textId="3B6DCB19" w:rsidR="00D34C44" w:rsidRPr="00AE54C6" w:rsidRDefault="00D34C44" w:rsidP="00D34C44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 w:rsidRPr="00AE54C6">
        <w:rPr>
          <w:rFonts w:ascii="Times New Roman" w:hAnsi="Times New Roman" w:cs="Times New Roman"/>
        </w:rPr>
        <w:t>vodi pomoćne knjige ulaznih računa. Obavlja poslove likvidature i  kontrolira svu ulaznu dokumentaciju, kao i sve naloge za isplate s jedinstvenog računa riznice</w:t>
      </w:r>
    </w:p>
    <w:p w14:paraId="2AC67191" w14:textId="1425870C" w:rsidR="00D34C44" w:rsidRPr="00AE54C6" w:rsidRDefault="00D34C44" w:rsidP="00D34C44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hAnsi="Times New Roman" w:cs="Times New Roman"/>
        </w:rPr>
        <w:t>surađuje u obračunu plaća i isplati naknada dužnosnika i djelatnika Županije;</w:t>
      </w:r>
    </w:p>
    <w:p w14:paraId="6A5457EA" w14:textId="568C787B" w:rsidR="00D34C44" w:rsidRPr="00AE54C6" w:rsidRDefault="00D34C44" w:rsidP="00D34C44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hAnsi="Times New Roman" w:cs="Times New Roman"/>
        </w:rPr>
        <w:t>obavlja druge stručne poslove koje mu povjeri pročelnik Upravnog odjela i voditelj Odsjeka;</w:t>
      </w:r>
    </w:p>
    <w:p w14:paraId="78CB8E29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419C37D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protokol  - pisana provjera znanja</w:t>
      </w:r>
      <w:bookmarkEnd w:id="1"/>
      <w:r w:rsidRPr="00AE54C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5B6D7158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0A21C22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5A35B4E5" w14:textId="77777777" w:rsidR="00D34C44" w:rsidRPr="00AE54C6" w:rsidRDefault="00D34C44" w:rsidP="00D34C44">
      <w:pPr>
        <w:widowControl w:val="0"/>
        <w:numPr>
          <w:ilvl w:val="0"/>
          <w:numId w:val="7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AE54C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59699B78" w14:textId="77777777" w:rsidR="00D34C44" w:rsidRPr="00AE54C6" w:rsidRDefault="00D34C44" w:rsidP="00D34C4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AE54C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proračunu („Narodne novine“, 144/21)</w:t>
      </w:r>
    </w:p>
    <w:p w14:paraId="35F0A40A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D1F1E4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039A4FF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AE54C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E7BBD80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C21C2E0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54C6">
        <w:rPr>
          <w:rFonts w:ascii="Times New Roman" w:eastAsia="Times New Roman" w:hAnsi="Times New Roman" w:cs="Times New Roman"/>
          <w:sz w:val="24"/>
          <w:szCs w:val="24"/>
        </w:rPr>
        <w:t xml:space="preserve">Plaća referenta utvrđena je u visini umnoška koeficijenta složenosti poslova 1,60 </w:t>
      </w: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 w:rsidRPr="00AE54C6"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</w:t>
      </w:r>
      <w:r w:rsidRPr="00AE54C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posavske županije („Službeni vjesnik Brodsko-posavske županije“, br. 9/2020, 18/2020 i 17/23). </w:t>
      </w:r>
      <w:r w:rsidRPr="00AE54C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563DCA17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8EF6C01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B7EAF79" w14:textId="437E221C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661E63A3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6E14446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7B050605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0AC4F0CB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05662B4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oglas.</w:t>
      </w:r>
    </w:p>
    <w:p w14:paraId="4D156DC1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4A206133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73DC46E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77A5A72B" w14:textId="77777777" w:rsidR="00D34C44" w:rsidRPr="00AE54C6" w:rsidRDefault="00D34C44" w:rsidP="00D34C44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290B1C73" w14:textId="77777777" w:rsidR="00D34C44" w:rsidRPr="00AE54C6" w:rsidRDefault="00D34C44" w:rsidP="00D34C44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2A4F3D1F" w14:textId="77777777" w:rsidR="00D34C44" w:rsidRPr="00AE54C6" w:rsidRDefault="00D34C44" w:rsidP="00D34C44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 </w:t>
      </w:r>
    </w:p>
    <w:p w14:paraId="3CE8A3D5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43E1E67D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4C542785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37CF88D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C580DE3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919C768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AE54C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4D03CA0E" w14:textId="77777777" w:rsidR="00D34C44" w:rsidRPr="00AE54C6" w:rsidRDefault="00D34C44" w:rsidP="00D34C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256B5CCB" w14:textId="77777777" w:rsidR="00D34C44" w:rsidRPr="00AE54C6" w:rsidRDefault="00D34C44" w:rsidP="00D34C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2D3AC31" w14:textId="77777777" w:rsidR="00D34C44" w:rsidRPr="00AE54C6" w:rsidRDefault="00D34C44" w:rsidP="00D34C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2D81A27A" w14:textId="77777777" w:rsidR="00D34C44" w:rsidRPr="00AE54C6" w:rsidRDefault="00D34C44" w:rsidP="00D34C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6142F185" w14:textId="77777777" w:rsidR="00D34C44" w:rsidRPr="00AE54C6" w:rsidRDefault="00D34C44" w:rsidP="00D34C4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603854EE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C1F1197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7EF2B39B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E134EC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računalu, ako su ostvarili najmanje 50% bodova na pisanom testiranju. Provjera traje maksimalno 20 minuta, a sastoji se od provjere poznavanja rada u Windows operativnom sustavu, Microsoft Office programskom paketu te pretraživanju Interneta. Za provjeru kandidat/</w:t>
      </w:r>
      <w:proofErr w:type="spellStart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3DB82610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5C9915F8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77ECA2FB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C3579DC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A90BE5F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</w:t>
      </w:r>
      <w:proofErr w:type="spellStart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5DE406FF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0FED3F3A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1B9F5EB4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4C00CF92" w14:textId="2BACD2A3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</w:t>
      </w:r>
      <w:r w:rsidR="00C75B21"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ci</w:t>
      </w: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Upravnog odjela za </w:t>
      </w:r>
      <w:r w:rsidR="00C75B21"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proračun i financije</w:t>
      </w: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oglasa.</w:t>
      </w:r>
    </w:p>
    <w:p w14:paraId="5627E602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u službu na određeno vrijeme bit će dostavljeno svim kandidatima/kandidatkinjama koji ispunjavaju formalne uvjete oglasa.</w:t>
      </w:r>
    </w:p>
    <w:p w14:paraId="53AFCFFD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ACB0104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 najmanje 5 dana prije testiranja na internetskoj stranici brodsko-posavske županije.</w:t>
      </w:r>
    </w:p>
    <w:p w14:paraId="78F2C3B3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44AB4A6" w14:textId="77777777" w:rsidR="00D34C44" w:rsidRPr="00AE54C6" w:rsidRDefault="00D34C44" w:rsidP="00D34C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AE54C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1100F948" w14:textId="77777777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6802BD" w14:textId="77777777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3E06B8" w14:textId="4C8035CC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54C6">
        <w:rPr>
          <w:rFonts w:ascii="Times New Roman" w:eastAsia="Calibri" w:hAnsi="Times New Roman" w:cs="Times New Roman"/>
          <w:b/>
          <w:sz w:val="24"/>
          <w:szCs w:val="24"/>
        </w:rPr>
        <w:t>KLASA: 112-01/24-03/25</w:t>
      </w:r>
    </w:p>
    <w:p w14:paraId="489496A3" w14:textId="6401AD15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54C6">
        <w:rPr>
          <w:rFonts w:ascii="Times New Roman" w:eastAsia="Calibri" w:hAnsi="Times New Roman" w:cs="Times New Roman"/>
          <w:b/>
          <w:sz w:val="24"/>
          <w:szCs w:val="24"/>
        </w:rPr>
        <w:t>URBROJ: 2178-07/1-24-2</w:t>
      </w:r>
    </w:p>
    <w:p w14:paraId="0763C43C" w14:textId="77777777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54C6">
        <w:rPr>
          <w:rFonts w:ascii="Times New Roman" w:eastAsia="Calibri" w:hAnsi="Times New Roman" w:cs="Times New Roman"/>
          <w:b/>
          <w:sz w:val="24"/>
          <w:szCs w:val="24"/>
        </w:rPr>
        <w:t>Slavonski Brod, 26. rujna 2024.</w:t>
      </w:r>
    </w:p>
    <w:p w14:paraId="196BDD2F" w14:textId="77777777" w:rsidR="00D34C44" w:rsidRPr="00AE54C6" w:rsidRDefault="00D34C44" w:rsidP="00D34C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54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A110E11" w14:textId="77777777" w:rsidR="00D34C44" w:rsidRPr="00AE54C6" w:rsidRDefault="00D34C44" w:rsidP="00D34C44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5B5592A4" w14:textId="77777777" w:rsidR="00D34C44" w:rsidRPr="00AE54C6" w:rsidRDefault="00D34C44" w:rsidP="00D34C44"/>
    <w:p w14:paraId="7CE79011" w14:textId="77777777" w:rsidR="00D34C44" w:rsidRPr="00AE54C6" w:rsidRDefault="00D34C44" w:rsidP="00D34C44"/>
    <w:p w14:paraId="5A8ECAFE" w14:textId="77777777" w:rsidR="00D34C44" w:rsidRPr="00AE54C6" w:rsidRDefault="00D34C44" w:rsidP="00D34C44"/>
    <w:p w14:paraId="330E64FD" w14:textId="77777777" w:rsidR="00D34C44" w:rsidRPr="00AE54C6" w:rsidRDefault="00D34C44" w:rsidP="00D34C44"/>
    <w:p w14:paraId="4A451B45" w14:textId="77777777" w:rsidR="00D34C44" w:rsidRPr="00AE54C6" w:rsidRDefault="00D34C44" w:rsidP="00D34C44"/>
    <w:p w14:paraId="58340C58" w14:textId="77777777" w:rsidR="00D34C44" w:rsidRPr="00AE54C6" w:rsidRDefault="00D34C44" w:rsidP="00D34C44"/>
    <w:p w14:paraId="2CF691CF" w14:textId="77777777" w:rsidR="00D34C44" w:rsidRPr="00AE54C6" w:rsidRDefault="00D34C44"/>
    <w:sectPr w:rsidR="00D34C44" w:rsidRPr="00AE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93FC6"/>
    <w:multiLevelType w:val="hybridMultilevel"/>
    <w:tmpl w:val="C826F538"/>
    <w:lvl w:ilvl="0" w:tplc="F272B40C">
      <w:start w:val="1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1FF1C9C"/>
    <w:multiLevelType w:val="hybridMultilevel"/>
    <w:tmpl w:val="8960B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727DC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4244B1"/>
    <w:multiLevelType w:val="hybridMultilevel"/>
    <w:tmpl w:val="B832C786"/>
    <w:lvl w:ilvl="0" w:tplc="041A0001">
      <w:numFmt w:val="decimal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4293229">
    <w:abstractNumId w:val="2"/>
  </w:num>
  <w:num w:numId="2" w16cid:durableId="1962416745">
    <w:abstractNumId w:val="1"/>
  </w:num>
  <w:num w:numId="3" w16cid:durableId="173809384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770806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7760186">
    <w:abstractNumId w:val="6"/>
  </w:num>
  <w:num w:numId="6" w16cid:durableId="148505235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264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44"/>
    <w:rsid w:val="008C1613"/>
    <w:rsid w:val="00AE54C6"/>
    <w:rsid w:val="00C75B21"/>
    <w:rsid w:val="00D3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77E1F"/>
  <w15:chartTrackingRefBased/>
  <w15:docId w15:val="{87581FE3-1036-4C8C-83A9-F359A27B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C44"/>
    <w:pPr>
      <w:spacing w:line="252" w:lineRule="auto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C44"/>
    <w:pPr>
      <w:ind w:left="720"/>
      <w:contextualSpacing/>
    </w:pPr>
  </w:style>
  <w:style w:type="paragraph" w:customStyle="1" w:styleId="T-98-2">
    <w:name w:val="T-9/8-2"/>
    <w:rsid w:val="00D34C4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45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1185</Words>
  <Characters>6759</Characters>
  <Application>Microsoft Office Word</Application>
  <DocSecurity>0</DocSecurity>
  <Lines>56</Lines>
  <Paragraphs>15</Paragraphs>
  <ScaleCrop>false</ScaleCrop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2024-11-04T08:04:00Z</dcterms:created>
  <dcterms:modified xsi:type="dcterms:W3CDTF">2024-11-04T08:04:00Z</dcterms:modified>
</cp:coreProperties>
</file>