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4B2C3" w14:textId="13A0A53C" w:rsidR="00220BB1" w:rsidRPr="000A3467" w:rsidRDefault="00220BB1" w:rsidP="00220BB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drawing>
          <wp:inline distT="0" distB="0" distL="0" distR="0" wp14:anchorId="14EFA3D9" wp14:editId="486D8663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Opis: https://encrypted-tbn3.gstatic.com/images?q=tbn:ANd9GcTof0bmpRuA4Ot4wldAcWrEOy4-PVUvalKZHFVqqeZUA7auXlXJ">
                      <a:hlinkClick r:id="rId4"/>
                    </pic:cNvPr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422A8" w14:textId="569AA84C" w:rsidR="00220BB1" w:rsidRPr="000A3467" w:rsidRDefault="00220BB1" w:rsidP="00220BB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73B24166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1883D301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POVJERENSTVO ZA PROVEDBU OGLASA</w:t>
      </w:r>
    </w:p>
    <w:p w14:paraId="14429BF7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661AF6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1A252D1B" w14:textId="232442AD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KANDIDATA/KINJA PRIJAVLJENIH NA OGLAS ZA PRIJAM U SLUŽBU REFERENTA/ICE ZA RAČUNOVODSTVO - LIKVIDATORA – 1 izvršitelj na određeno vrijeme</w:t>
      </w:r>
    </w:p>
    <w:p w14:paraId="1F402134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468ACC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47BC2D" w14:textId="77777777" w:rsidR="00220BB1" w:rsidRPr="000A3467" w:rsidRDefault="00220BB1" w:rsidP="00220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kandidati/kinje koji su podnijeli prijavu na oglas i ispunjavaju formalne uvjete  za </w:t>
      </w:r>
      <w:r w:rsidRPr="000A34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 w:rsidRPr="000A3467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0A34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na radno mjesto: </w:t>
      </w:r>
    </w:p>
    <w:p w14:paraId="7E0B0527" w14:textId="22DED6B6" w:rsidR="00220BB1" w:rsidRPr="000A3467" w:rsidRDefault="00220BB1" w:rsidP="00220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A346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REFERENT ZA RAČUNOVODSTVO - LIKVIDATOR</w:t>
      </w:r>
      <w:r w:rsidRPr="000A346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</w:t>
      </w:r>
      <w:r w:rsidRPr="000A3467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0A3467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0A34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4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(radi zamjene duže vrijeme odsutne službenice) u U</w:t>
      </w:r>
      <w:r w:rsidRPr="000A3467">
        <w:rPr>
          <w:rFonts w:ascii="Times New Roman" w:hAnsi="Times New Roman" w:cs="Times New Roman"/>
          <w:sz w:val="24"/>
          <w:szCs w:val="24"/>
        </w:rPr>
        <w:t>pravni odjel za proračun i financije</w:t>
      </w:r>
      <w:r w:rsidRPr="000A3467">
        <w:rPr>
          <w:rFonts w:ascii="Times New Roman" w:hAnsi="Times New Roman" w:cs="Times New Roman"/>
          <w:iCs/>
          <w:sz w:val="24"/>
          <w:szCs w:val="24"/>
        </w:rPr>
        <w:t xml:space="preserve">,   </w:t>
      </w:r>
    </w:p>
    <w:p w14:paraId="07D19E49" w14:textId="77777777" w:rsidR="00220BB1" w:rsidRPr="000A3467" w:rsidRDefault="00220BB1" w:rsidP="00220BB1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Calibri" w:hAnsi="Times New Roman" w:cs="Times New Roman"/>
          <w:sz w:val="24"/>
          <w:szCs w:val="24"/>
        </w:rPr>
        <w:t xml:space="preserve">  objavljenog 26. rujna 2024. na oglasnim stranicama Hrvatskog zavoda za zapošljavanje I internetskoj stranici Brodsko-posavske županije</w:t>
      </w:r>
      <w:r w:rsidRPr="000A3467">
        <w:rPr>
          <w:rFonts w:ascii="Times New Roman" w:eastAsia="Times New Roman" w:hAnsi="Times New Roman" w:cs="Times New Roman"/>
          <w:sz w:val="24"/>
          <w:szCs w:val="24"/>
        </w:rPr>
        <w:t>, da će se pisano testiranje održati</w:t>
      </w:r>
    </w:p>
    <w:p w14:paraId="0FB20667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AC5384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u  Velikoj vijećnici Brodsko-posavske županije, Petra Krešimira IV. br. 1 , Slavonski Brod</w:t>
      </w:r>
    </w:p>
    <w:p w14:paraId="5D0CCE56" w14:textId="77777777" w:rsidR="00220BB1" w:rsidRPr="000A3467" w:rsidRDefault="00220BB1" w:rsidP="00220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u srijedu, 30. listopada 2024. s početkom u 9,00 sati.</w:t>
      </w:r>
    </w:p>
    <w:p w14:paraId="4F549BD9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EBAF2B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oglasa, a čije su prijave pravodobne i uredne.</w:t>
      </w:r>
    </w:p>
    <w:p w14:paraId="1BABEE92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iz oglasa bit će o tome obaviješteni elektroničkom poštom na e-mail adresu koju su naveli u prijavi na oglas.</w:t>
      </w:r>
    </w:p>
    <w:p w14:paraId="2DEC2AE3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603C1" w14:textId="77777777" w:rsidR="00220BB1" w:rsidRPr="000A3467" w:rsidRDefault="00220BB1" w:rsidP="00220B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0A34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0A34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tkinju</w:t>
      </w:r>
      <w:proofErr w:type="spellEnd"/>
      <w:r w:rsidRPr="000A34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priječe da testiranju pristupi u naznačeno vrijeme. </w:t>
      </w:r>
    </w:p>
    <w:p w14:paraId="2B3AF348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prethodnoj provjeri znanja, povukao prijavu na oglas.</w:t>
      </w:r>
    </w:p>
    <w:p w14:paraId="0F93E7C7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0A3467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0A3467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382F6FDF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0A3467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0A3467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0EE388CB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67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6" w:history="1">
        <w:r w:rsidRPr="000A3467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0A3467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0A3467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0A3467">
        <w:rPr>
          <w:rFonts w:ascii="Times New Roman" w:hAnsi="Times New Roman" w:cs="Times New Roman"/>
          <w:sz w:val="24"/>
          <w:szCs w:val="24"/>
        </w:rPr>
        <w:t>.</w:t>
      </w:r>
    </w:p>
    <w:p w14:paraId="4A0391DD" w14:textId="77777777" w:rsidR="00220BB1" w:rsidRPr="000A3467" w:rsidRDefault="00220BB1" w:rsidP="00220B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FF9505" w14:textId="77777777" w:rsidR="00220BB1" w:rsidRPr="000A3467" w:rsidRDefault="00220BB1" w:rsidP="00220B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048A1A" w14:textId="77777777" w:rsidR="00220BB1" w:rsidRPr="000A3467" w:rsidRDefault="00220BB1" w:rsidP="00220BB1">
      <w:pPr>
        <w:jc w:val="both"/>
        <w:rPr>
          <w:rFonts w:ascii="Times New Roman" w:hAnsi="Times New Roman" w:cs="Times New Roman"/>
          <w:sz w:val="24"/>
          <w:szCs w:val="24"/>
        </w:rPr>
      </w:pP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b/>
          <w:sz w:val="24"/>
          <w:szCs w:val="24"/>
        </w:rPr>
        <w:tab/>
      </w:r>
      <w:r w:rsidRPr="000A3467">
        <w:rPr>
          <w:rFonts w:ascii="Times New Roman" w:hAnsi="Times New Roman" w:cs="Times New Roman"/>
          <w:sz w:val="24"/>
          <w:szCs w:val="24"/>
        </w:rPr>
        <w:t>POVJERENSTVO ZA PROVEDBU OGLASA</w:t>
      </w:r>
    </w:p>
    <w:p w14:paraId="31B056C4" w14:textId="77777777" w:rsidR="00220BB1" w:rsidRPr="000A3467" w:rsidRDefault="00220BB1"/>
    <w:sectPr w:rsidR="00220BB1" w:rsidRPr="000A3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B1"/>
    <w:rsid w:val="000A3467"/>
    <w:rsid w:val="00220BB1"/>
    <w:rsid w:val="00C6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D5D9"/>
  <w15:chartTrackingRefBased/>
  <w15:docId w15:val="{464CBF63-A78E-4A19-A417-5B62DD7F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BB1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220B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2024-11-04T08:06:00Z</dcterms:created>
  <dcterms:modified xsi:type="dcterms:W3CDTF">2024-11-04T08:06:00Z</dcterms:modified>
</cp:coreProperties>
</file>