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9A975" w14:textId="77777777" w:rsidR="00414AAB" w:rsidRDefault="00414AAB" w:rsidP="00414AA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OBAVIJEST O IZBORU KANDIDATA</w:t>
      </w:r>
    </w:p>
    <w:p w14:paraId="6F76C0AC" w14:textId="77777777" w:rsidR="00414AAB" w:rsidRPr="00EC508F" w:rsidRDefault="00414AAB" w:rsidP="00414AAB">
      <w:pPr>
        <w:rPr>
          <w:rFonts w:ascii="Times New Roman" w:hAnsi="Times New Roman" w:cs="Times New Roman"/>
          <w:sz w:val="24"/>
          <w:szCs w:val="24"/>
        </w:rPr>
      </w:pPr>
    </w:p>
    <w:p w14:paraId="4BDA8D7D" w14:textId="13E2DF7A" w:rsidR="00741948" w:rsidRPr="00EC508F" w:rsidRDefault="00414AAB" w:rsidP="00741948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GB"/>
        </w:rPr>
      </w:pPr>
      <w:r w:rsidRPr="00EC508F">
        <w:rPr>
          <w:rFonts w:ascii="Times New Roman" w:hAnsi="Times New Roman" w:cs="Times New Roman"/>
          <w:sz w:val="24"/>
          <w:szCs w:val="24"/>
        </w:rPr>
        <w:tab/>
        <w:t>Temeljem raspisanog javnog natječaja, objavljenog na oglasnim stranicama</w:t>
      </w:r>
      <w:r w:rsidR="00741948" w:rsidRPr="00EC508F">
        <w:rPr>
          <w:rFonts w:ascii="Times New Roman" w:hAnsi="Times New Roman" w:cs="Times New Roman"/>
          <w:sz w:val="24"/>
          <w:szCs w:val="24"/>
        </w:rPr>
        <w:t xml:space="preserve"> u  </w:t>
      </w:r>
      <w:r w:rsidR="00741948" w:rsidRPr="00EC508F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</w:t>
      </w:r>
      <w:r w:rsidR="00741948" w:rsidRPr="00EC508F">
        <w:rPr>
          <w:rFonts w:ascii="Times New Roman" w:eastAsiaTheme="minorEastAsia" w:hAnsi="Times New Roman" w:cs="Times New Roman"/>
          <w:b/>
          <w:sz w:val="24"/>
          <w:szCs w:val="24"/>
          <w:lang w:val="en-GB" w:eastAsia="hr-HR"/>
        </w:rPr>
        <w:t>„</w:t>
      </w:r>
      <w:r w:rsidR="00741948" w:rsidRPr="00EC508F">
        <w:rPr>
          <w:rFonts w:ascii="Times New Roman" w:eastAsiaTheme="minorEastAsia" w:hAnsi="Times New Roman" w:cs="Times New Roman"/>
          <w:sz w:val="24"/>
          <w:szCs w:val="24"/>
          <w:lang w:val="en-GB" w:eastAsia="hr-HR"/>
        </w:rPr>
        <w:t xml:space="preserve">Narodnim </w:t>
      </w:r>
      <w:r w:rsidR="00741948" w:rsidRPr="00EC508F">
        <w:rPr>
          <w:rFonts w:ascii="Times New Roman" w:eastAsiaTheme="minorEastAsia" w:hAnsi="Times New Roman" w:cs="Times New Roman"/>
          <w:sz w:val="24"/>
          <w:szCs w:val="24"/>
          <w:lang w:val="de-DE" w:eastAsia="hr-HR"/>
        </w:rPr>
        <w:t xml:space="preserve">novinama“, </w:t>
      </w:r>
      <w:r w:rsidR="00741948" w:rsidRPr="00EC508F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br. </w:t>
      </w:r>
      <w:r w:rsidR="00EC508F" w:rsidRPr="00EC508F">
        <w:rPr>
          <w:rFonts w:ascii="Times New Roman" w:eastAsiaTheme="minorEastAsia" w:hAnsi="Times New Roman" w:cs="Times New Roman"/>
          <w:sz w:val="24"/>
          <w:szCs w:val="24"/>
          <w:lang w:eastAsia="hr-HR"/>
        </w:rPr>
        <w:t>153</w:t>
      </w:r>
      <w:r w:rsidR="00741948" w:rsidRPr="00EC508F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od </w:t>
      </w:r>
      <w:r w:rsidR="00EC508F" w:rsidRPr="00EC508F">
        <w:rPr>
          <w:rFonts w:ascii="Times New Roman" w:eastAsiaTheme="minorEastAsia" w:hAnsi="Times New Roman" w:cs="Times New Roman"/>
          <w:sz w:val="24"/>
          <w:szCs w:val="24"/>
          <w:lang w:eastAsia="hr-HR"/>
        </w:rPr>
        <w:t>27</w:t>
      </w:r>
      <w:r w:rsidR="00741948" w:rsidRPr="00EC508F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. </w:t>
      </w:r>
      <w:r w:rsidR="00EC508F" w:rsidRPr="00EC508F">
        <w:rPr>
          <w:rFonts w:ascii="Times New Roman" w:eastAsiaTheme="minorEastAsia" w:hAnsi="Times New Roman" w:cs="Times New Roman"/>
          <w:sz w:val="24"/>
          <w:szCs w:val="24"/>
          <w:lang w:eastAsia="hr-HR"/>
        </w:rPr>
        <w:t>prosinca</w:t>
      </w:r>
      <w:r w:rsidR="00741948" w:rsidRPr="00EC508F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202</w:t>
      </w:r>
      <w:r w:rsidR="00EC508F" w:rsidRPr="00EC508F">
        <w:rPr>
          <w:rFonts w:ascii="Times New Roman" w:eastAsiaTheme="minorEastAsia" w:hAnsi="Times New Roman" w:cs="Times New Roman"/>
          <w:sz w:val="24"/>
          <w:szCs w:val="24"/>
          <w:lang w:eastAsia="hr-HR"/>
        </w:rPr>
        <w:t>5.</w:t>
      </w:r>
      <w:r w:rsidRPr="00EC508F">
        <w:rPr>
          <w:rFonts w:ascii="Times New Roman" w:hAnsi="Times New Roman" w:cs="Times New Roman"/>
          <w:sz w:val="24"/>
          <w:szCs w:val="24"/>
        </w:rPr>
        <w:t xml:space="preserve"> i mrežnim stranicama Brodsko-posavske županije</w:t>
      </w:r>
      <w:r w:rsidRPr="00EC508F">
        <w:rPr>
          <w:rFonts w:ascii="Times New Roman" w:hAnsi="Times New Roman" w:cs="Times New Roman"/>
          <w:sz w:val="24"/>
          <w:szCs w:val="24"/>
          <w:lang w:val="en-GB"/>
        </w:rPr>
        <w:t>, za prijam u službu</w:t>
      </w:r>
      <w:r w:rsidR="00741948" w:rsidRPr="00EC508F">
        <w:rPr>
          <w:rFonts w:ascii="Times New Roman" w:hAnsi="Times New Roman" w:cs="Times New Roman"/>
          <w:sz w:val="24"/>
          <w:szCs w:val="24"/>
          <w:lang w:val="en-GB"/>
        </w:rPr>
        <w:t>:</w:t>
      </w:r>
    </w:p>
    <w:p w14:paraId="42FD2C4D" w14:textId="77777777" w:rsidR="00741948" w:rsidRPr="00EC508F" w:rsidRDefault="00741948" w:rsidP="00741948">
      <w:pPr>
        <w:tabs>
          <w:tab w:val="left" w:pos="709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en-GB"/>
        </w:rPr>
      </w:pPr>
    </w:p>
    <w:p w14:paraId="58C252CC" w14:textId="57FCB009" w:rsidR="00414AAB" w:rsidRPr="00EC508F" w:rsidRDefault="00414AAB" w:rsidP="00741948">
      <w:pPr>
        <w:pStyle w:val="Odlomakpopisa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508F">
        <w:rPr>
          <w:rFonts w:ascii="Times New Roman" w:hAnsi="Times New Roman" w:cs="Times New Roman"/>
          <w:sz w:val="24"/>
          <w:szCs w:val="24"/>
          <w:lang w:val="en-GB"/>
        </w:rPr>
        <w:t>na određeno vrijeme</w:t>
      </w:r>
      <w:r w:rsidR="00FD0A23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  <w:r w:rsidR="00EC508F" w:rsidRPr="00EC508F">
        <w:rPr>
          <w:rFonts w:ascii="Times New Roman" w:hAnsi="Times New Roman" w:cs="Times New Roman"/>
          <w:sz w:val="24"/>
          <w:szCs w:val="24"/>
          <w:lang w:val="en-GB"/>
        </w:rPr>
        <w:t xml:space="preserve">na radno mjesto </w:t>
      </w:r>
      <w:r w:rsidR="00EC508F" w:rsidRPr="00EC508F">
        <w:rPr>
          <w:rFonts w:ascii="Times New Roman" w:hAnsi="Times New Roman" w:cs="Times New Roman"/>
          <w:bCs/>
          <w:sz w:val="24"/>
          <w:szCs w:val="24"/>
        </w:rPr>
        <w:t>višeg stručnog suradnika za civilnu zaštitu i tehničke poslove</w:t>
      </w:r>
      <w:r w:rsidR="00EC508F" w:rsidRPr="00EC508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EC508F" w:rsidRPr="00EC508F">
        <w:rPr>
          <w:rFonts w:ascii="Times New Roman" w:hAnsi="Times New Roman" w:cs="Times New Roman"/>
          <w:bCs/>
          <w:sz w:val="24"/>
          <w:szCs w:val="24"/>
        </w:rPr>
        <w:t>u svojstvu vježbenika</w:t>
      </w:r>
      <w:r w:rsidR="00EC508F" w:rsidRPr="00EC508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EC508F" w:rsidRPr="00EC508F">
        <w:rPr>
          <w:rFonts w:ascii="Times New Roman" w:hAnsi="Times New Roman" w:cs="Times New Roman"/>
          <w:bCs/>
          <w:sz w:val="24"/>
          <w:szCs w:val="24"/>
        </w:rPr>
        <w:t>u Odsjek za zajedničke poslove Upravnog odjela za poslove župana i Županijske skupštine Brodsko-posavske županije</w:t>
      </w:r>
      <w:r w:rsidRPr="00EC508F">
        <w:rPr>
          <w:rFonts w:ascii="Times New Roman" w:hAnsi="Times New Roman" w:cs="Times New Roman"/>
          <w:sz w:val="24"/>
          <w:szCs w:val="24"/>
        </w:rPr>
        <w:t xml:space="preserve">, primljena je </w:t>
      </w:r>
      <w:r w:rsidR="00EC508F" w:rsidRPr="00EC508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Matea Vilajtović</w:t>
      </w:r>
      <w:r w:rsidR="00741948" w:rsidRPr="00EC508F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="00EC508F" w:rsidRPr="00EC508F">
        <w:rPr>
          <w:rFonts w:ascii="Times New Roman" w:hAnsi="Times New Roman" w:cs="Times New Roman"/>
          <w:bCs/>
          <w:sz w:val="24"/>
          <w:szCs w:val="24"/>
        </w:rPr>
        <w:t>sveučilišna magistra prava</w:t>
      </w:r>
      <w:r w:rsidR="00741948" w:rsidRPr="00EC508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;</w:t>
      </w:r>
    </w:p>
    <w:p w14:paraId="6E822627" w14:textId="77777777" w:rsidR="00EC508F" w:rsidRPr="00EC508F" w:rsidRDefault="00EC508F" w:rsidP="00EC508F">
      <w:pPr>
        <w:tabs>
          <w:tab w:val="left" w:pos="709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26D5D7D9" w14:textId="3B47772B" w:rsidR="00EC508F" w:rsidRPr="00EC508F" w:rsidRDefault="00741948" w:rsidP="00741948">
      <w:pPr>
        <w:pStyle w:val="Odlomakpopisa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C508F">
        <w:rPr>
          <w:rFonts w:ascii="Times New Roman" w:hAnsi="Times New Roman" w:cs="Times New Roman"/>
          <w:bCs/>
          <w:sz w:val="24"/>
          <w:szCs w:val="24"/>
        </w:rPr>
        <w:t>na određeno vrijeme</w:t>
      </w:r>
      <w:r w:rsidR="00FD0A23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EC508F" w:rsidRPr="00EC508F">
        <w:rPr>
          <w:rFonts w:ascii="Times New Roman" w:hAnsi="Times New Roman" w:cs="Times New Roman"/>
          <w:bCs/>
          <w:sz w:val="24"/>
          <w:szCs w:val="24"/>
        </w:rPr>
        <w:t xml:space="preserve">na radno mjesto </w:t>
      </w:r>
      <w:r w:rsidR="00EC508F" w:rsidRPr="00EC508F">
        <w:rPr>
          <w:rFonts w:ascii="Times New Roman" w:hAnsi="Times New Roman" w:cs="Times New Roman"/>
          <w:bCs/>
          <w:sz w:val="24"/>
          <w:szCs w:val="24"/>
        </w:rPr>
        <w:t>višeg stručnog suradnika za financije</w:t>
      </w:r>
      <w:r w:rsidR="00EC508F" w:rsidRPr="00EC508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EC508F" w:rsidRPr="00EC508F">
        <w:rPr>
          <w:rFonts w:ascii="Times New Roman" w:hAnsi="Times New Roman" w:cs="Times New Roman"/>
          <w:bCs/>
          <w:sz w:val="24"/>
          <w:szCs w:val="24"/>
        </w:rPr>
        <w:t>u svojstvu vježbenika</w:t>
      </w:r>
      <w:r w:rsidR="00EC508F" w:rsidRPr="00EC508F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EC508F" w:rsidRPr="00EC508F">
        <w:rPr>
          <w:rFonts w:ascii="Times New Roman" w:hAnsi="Times New Roman" w:cs="Times New Roman"/>
          <w:bCs/>
          <w:sz w:val="24"/>
          <w:szCs w:val="24"/>
        </w:rPr>
        <w:t>u Odsjek za financijsko-računovodstvene i ekonomsko-tehničke poslove Upravnog odjela za proračun i financije Brodsko-posavske županije</w:t>
      </w:r>
      <w:r w:rsidRPr="00EC508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primljen</w:t>
      </w:r>
      <w:r w:rsidR="00EC508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a</w:t>
      </w:r>
      <w:r w:rsidRPr="00EC508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je </w:t>
      </w:r>
      <w:r w:rsidR="00EC508F" w:rsidRPr="00EC508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Adriana Duspara</w:t>
      </w:r>
      <w:r w:rsidR="00EC508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, magistra ekonomije;</w:t>
      </w:r>
    </w:p>
    <w:p w14:paraId="74C66AFB" w14:textId="77777777" w:rsidR="00EC508F" w:rsidRPr="00EC508F" w:rsidRDefault="00EC508F" w:rsidP="00EC508F">
      <w:pPr>
        <w:pStyle w:val="Odlomakpopisa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14:paraId="4B7C36DE" w14:textId="1BADACA8" w:rsidR="00741948" w:rsidRPr="00EC508F" w:rsidRDefault="00EC508F" w:rsidP="00741948">
      <w:pPr>
        <w:pStyle w:val="Odlomakpopisa"/>
        <w:numPr>
          <w:ilvl w:val="0"/>
          <w:numId w:val="2"/>
        </w:num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na neodređeno vrijeme</w:t>
      </w:r>
      <w:r w:rsidR="00FD0A23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, </w:t>
      </w:r>
      <w:r w:rsidRPr="00EC508F">
        <w:rPr>
          <w:rFonts w:ascii="Times New Roman" w:eastAsia="Times New Roman" w:hAnsi="Times New Roman" w:cs="Times New Roman"/>
          <w:bCs/>
          <w:sz w:val="24"/>
          <w:szCs w:val="24"/>
          <w:lang w:val="de-DE" w:eastAsia="hr-HR"/>
        </w:rPr>
        <w:t xml:space="preserve">na radno mjesto </w:t>
      </w:r>
      <w:r w:rsidRPr="00EC508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>stručne suradnice za hrvatske branitelje – izdvojeno mjesto rada u Novoj Gradiški u Upravnom odjelu za zdravstvo, socijalnu skrb i hrvatske branitelje Brodsko-posavske županije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, primljena je </w:t>
      </w:r>
      <w:r w:rsidRPr="00EC508F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Katarina Bećirević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stručna prvostupnica javne uprave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</w:t>
      </w:r>
      <w:r w:rsidR="00741948" w:rsidRPr="00EC508F"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  <w:t xml:space="preserve">   </w:t>
      </w:r>
    </w:p>
    <w:sectPr w:rsidR="00741948" w:rsidRPr="00EC50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206B88"/>
    <w:multiLevelType w:val="hybridMultilevel"/>
    <w:tmpl w:val="9F3C4D4C"/>
    <w:lvl w:ilvl="0" w:tplc="760AE4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B33C9E"/>
    <w:multiLevelType w:val="hybridMultilevel"/>
    <w:tmpl w:val="87984DBA"/>
    <w:lvl w:ilvl="0" w:tplc="4A6EBC6C">
      <w:start w:val="1"/>
      <w:numFmt w:val="decimal"/>
      <w:lvlText w:val="%1."/>
      <w:lvlJc w:val="left"/>
      <w:pPr>
        <w:ind w:left="1790" w:hanging="360"/>
      </w:pPr>
      <w:rPr>
        <w:b w:val="0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AAB"/>
    <w:rsid w:val="00414AAB"/>
    <w:rsid w:val="0042745F"/>
    <w:rsid w:val="00741948"/>
    <w:rsid w:val="00EC508F"/>
    <w:rsid w:val="00FD0A23"/>
    <w:rsid w:val="00FE5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6597E8"/>
  <w15:chartTrackingRefBased/>
  <w15:docId w15:val="{7FC1A6E0-ED49-4A2C-811E-2F927DD59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4AAB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7419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4</cp:revision>
  <dcterms:created xsi:type="dcterms:W3CDTF">2024-09-20T09:53:00Z</dcterms:created>
  <dcterms:modified xsi:type="dcterms:W3CDTF">2025-04-07T05:55:00Z</dcterms:modified>
</cp:coreProperties>
</file>