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91FF1" w14:textId="77777777" w:rsidR="00E27729" w:rsidRPr="00F93CB0" w:rsidRDefault="00E27729" w:rsidP="00E27729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</w:p>
    <w:p w14:paraId="51AB2E67" w14:textId="77777777" w:rsidR="00E27729" w:rsidRPr="00F93CB0" w:rsidRDefault="00616844" w:rsidP="00E27729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noProof/>
          <w:sz w:val="24"/>
          <w:szCs w:val="24"/>
          <w:lang w:eastAsia="hr-HR"/>
        </w:rPr>
        <w:object w:dxaOrig="1440" w:dyaOrig="1440" w14:anchorId="6CCBD7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0pt;margin-top:-13.8pt;width:41.1pt;height:50.95pt;z-index:251659264" o:allowincell="f">
            <v:imagedata r:id="rId5" o:title=""/>
            <w10:wrap type="topAndBottom"/>
          </v:shape>
          <o:OLEObject Type="Embed" ProgID="CorelDraw.Graphic.7" ShapeID="_x0000_s1026" DrawAspect="Content" ObjectID="_1833098339" r:id="rId6"/>
        </w:object>
      </w:r>
      <w:r w:rsidR="00E27729" w:rsidRPr="00F93CB0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REPUBLIKA HRVATSKA</w:t>
      </w:r>
    </w:p>
    <w:p w14:paraId="2F1FF4B2" w14:textId="77777777" w:rsidR="00E27729" w:rsidRPr="00F93CB0" w:rsidRDefault="00E27729" w:rsidP="00E27729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F93CB0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BRODSKO-POSAVSKA ŽUPANIJA</w:t>
      </w:r>
    </w:p>
    <w:p w14:paraId="6E3B4428" w14:textId="77777777" w:rsidR="00E27729" w:rsidRDefault="00E27729" w:rsidP="00E27729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</w:p>
    <w:p w14:paraId="74DD5F1C" w14:textId="6A49981C" w:rsidR="00E27729" w:rsidRDefault="00E27729" w:rsidP="00E27729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F93CB0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 xml:space="preserve">UPRAVNI ODJEL ZA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GRADITELJSTVO,</w:t>
      </w:r>
    </w:p>
    <w:p w14:paraId="245D6AAD" w14:textId="1390E4A9" w:rsidR="00E27729" w:rsidRPr="00F93CB0" w:rsidRDefault="00E27729" w:rsidP="00E27729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INFRASTRUKTURU I ZAŠTITU OKOLIŠA</w:t>
      </w:r>
    </w:p>
    <w:p w14:paraId="6B969B4C" w14:textId="3ED7916D" w:rsidR="00E27729" w:rsidRPr="00995BDA" w:rsidRDefault="00E27729" w:rsidP="00E277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KLASA: 112-01/2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995BDA">
        <w:rPr>
          <w:rFonts w:ascii="Times New Roman" w:hAnsi="Times New Roman" w:cs="Times New Roman"/>
          <w:b/>
          <w:sz w:val="24"/>
          <w:szCs w:val="24"/>
        </w:rPr>
        <w:t>-03/</w:t>
      </w:r>
      <w:r w:rsidR="00616844">
        <w:rPr>
          <w:rFonts w:ascii="Times New Roman" w:hAnsi="Times New Roman" w:cs="Times New Roman"/>
          <w:b/>
          <w:sz w:val="24"/>
          <w:szCs w:val="24"/>
        </w:rPr>
        <w:t>1</w:t>
      </w:r>
    </w:p>
    <w:p w14:paraId="0BD0A2A1" w14:textId="24853EC7" w:rsidR="00E27729" w:rsidRPr="00995BDA" w:rsidRDefault="00E27729" w:rsidP="00E277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URBROJ: 2178-0</w:t>
      </w:r>
      <w:r>
        <w:rPr>
          <w:rFonts w:ascii="Times New Roman" w:hAnsi="Times New Roman" w:cs="Times New Roman"/>
          <w:b/>
          <w:sz w:val="24"/>
          <w:szCs w:val="24"/>
        </w:rPr>
        <w:t>8-01</w:t>
      </w:r>
      <w:r w:rsidRPr="00995BDA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995BDA">
        <w:rPr>
          <w:rFonts w:ascii="Times New Roman" w:hAnsi="Times New Roman" w:cs="Times New Roman"/>
          <w:b/>
          <w:sz w:val="24"/>
          <w:szCs w:val="24"/>
        </w:rPr>
        <w:t>-2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995BDA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5DFBC33E" w14:textId="3337531C" w:rsidR="00E27729" w:rsidRPr="00995BDA" w:rsidRDefault="00E27729" w:rsidP="00E2772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 xml:space="preserve">Slavonski Brod, </w:t>
      </w:r>
      <w:r w:rsidR="003F556E">
        <w:rPr>
          <w:rFonts w:ascii="Times New Roman" w:hAnsi="Times New Roman" w:cs="Times New Roman"/>
          <w:b/>
          <w:sz w:val="24"/>
          <w:szCs w:val="24"/>
        </w:rPr>
        <w:t>20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veljače </w:t>
      </w:r>
      <w:r w:rsidRPr="00995BDA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995BDA">
        <w:rPr>
          <w:rFonts w:ascii="Times New Roman" w:hAnsi="Times New Roman" w:cs="Times New Roman"/>
          <w:b/>
          <w:sz w:val="24"/>
          <w:szCs w:val="24"/>
        </w:rPr>
        <w:t>.</w:t>
      </w:r>
    </w:p>
    <w:p w14:paraId="1E7E09AD" w14:textId="77777777" w:rsidR="00E27729" w:rsidRPr="00995BDA" w:rsidRDefault="00E27729" w:rsidP="00E277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445F7C1" w14:textId="76F85B66" w:rsidR="00E27729" w:rsidRPr="00995BDA" w:rsidRDefault="00E27729" w:rsidP="00E27729">
      <w:pPr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Na temelju članka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19. stavka 1. i članka 29. stavka 1. 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Zakona o službenicima i namještenicima u lokalnoj i područnoj (regionalnoj) samoupravi </w:t>
      </w:r>
      <w:r w:rsidRPr="00995BDA">
        <w:rPr>
          <w:rFonts w:ascii="Times New Roman" w:hAnsi="Times New Roman" w:cs="Times New Roman"/>
          <w:sz w:val="24"/>
          <w:szCs w:val="24"/>
        </w:rPr>
        <w:t>(„Narodne novine“ br. 86/08, 61/11, 4/18, 112/19</w:t>
      </w:r>
      <w:r>
        <w:rPr>
          <w:rFonts w:ascii="Times New Roman" w:hAnsi="Times New Roman" w:cs="Times New Roman"/>
          <w:sz w:val="24"/>
          <w:szCs w:val="24"/>
        </w:rPr>
        <w:t>, 17/25</w:t>
      </w:r>
      <w:r w:rsidRPr="00995BDA">
        <w:rPr>
          <w:rFonts w:ascii="Times New Roman" w:hAnsi="Times New Roman" w:cs="Times New Roman"/>
          <w:sz w:val="24"/>
          <w:szCs w:val="24"/>
        </w:rPr>
        <w:t>)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, pročelni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Upravnog odjela za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graditeljstvo, infrastrukturu i zaštitu okoliša 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Brodsko-posavske županije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, OIB: </w:t>
      </w:r>
      <w:r w:rsidRPr="00291E54">
        <w:rPr>
          <w:rFonts w:ascii="Times New Roman" w:hAnsi="Times New Roman" w:cs="Times New Roman"/>
          <w:sz w:val="24"/>
          <w:szCs w:val="24"/>
        </w:rPr>
        <w:t>73010878592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objavljuje:</w:t>
      </w:r>
    </w:p>
    <w:p w14:paraId="6B3E9302" w14:textId="77777777" w:rsidR="00E27729" w:rsidRPr="00995BDA" w:rsidRDefault="00E27729" w:rsidP="00E27729">
      <w:pPr>
        <w:autoSpaceDE w:val="0"/>
        <w:autoSpaceDN w:val="0"/>
        <w:adjustRightInd w:val="0"/>
        <w:spacing w:after="0" w:line="240" w:lineRule="auto"/>
        <w:ind w:right="50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5A9AA325" w14:textId="77777777" w:rsidR="00E27729" w:rsidRPr="00995BDA" w:rsidRDefault="00E27729" w:rsidP="00E277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 G L A S</w:t>
      </w:r>
    </w:p>
    <w:p w14:paraId="7971A02C" w14:textId="77777777" w:rsidR="00E27729" w:rsidRPr="00995BDA" w:rsidRDefault="00E27729" w:rsidP="00E277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za prijam u službu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u </w:t>
      </w:r>
    </w:p>
    <w:p w14:paraId="171AC11B" w14:textId="77777777" w:rsidR="00E27729" w:rsidRPr="00995BDA" w:rsidRDefault="00E27729" w:rsidP="00E277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51259860" w14:textId="2A538460" w:rsidR="00E27729" w:rsidRDefault="00E27729" w:rsidP="00E27729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 xml:space="preserve">UPRAVNI ODJEL ZA </w:t>
      </w:r>
      <w:r>
        <w:rPr>
          <w:rFonts w:ascii="Times New Roman" w:hAnsi="Times New Roman" w:cs="Times New Roman"/>
          <w:b/>
          <w:sz w:val="24"/>
          <w:szCs w:val="24"/>
        </w:rPr>
        <w:t>GRADITELJSTVO, INFRASTRUKTURU I ZAŠTITU OKOLIŠA,</w:t>
      </w:r>
    </w:p>
    <w:p w14:paraId="5D8BBEB4" w14:textId="77777777" w:rsidR="00E27729" w:rsidRDefault="00E27729" w:rsidP="00E27729">
      <w:pPr>
        <w:spacing w:after="0" w:line="240" w:lineRule="auto"/>
        <w:ind w:left="710"/>
        <w:rPr>
          <w:rFonts w:ascii="Times New Roman" w:eastAsiaTheme="minorEastAsia" w:hAnsi="Times New Roman" w:cs="Times New Roman"/>
          <w:b/>
          <w:lang w:eastAsia="hr-HR"/>
        </w:rPr>
      </w:pPr>
      <w:r w:rsidRPr="00E27729">
        <w:rPr>
          <w:rFonts w:ascii="Times New Roman" w:eastAsiaTheme="minorEastAsia" w:hAnsi="Times New Roman" w:cs="Times New Roman"/>
          <w:b/>
          <w:i/>
          <w:iCs/>
          <w:sz w:val="24"/>
          <w:szCs w:val="24"/>
          <w:lang w:eastAsia="hr-HR"/>
        </w:rPr>
        <w:t>Pododsjek za graditeljstvo i prostorno uređenje Nova Gradiška</w:t>
      </w:r>
      <w:r>
        <w:rPr>
          <w:rFonts w:ascii="Times New Roman" w:eastAsiaTheme="minorEastAsia" w:hAnsi="Times New Roman" w:cs="Times New Roman"/>
          <w:b/>
          <w:lang w:eastAsia="hr-HR"/>
        </w:rPr>
        <w:t xml:space="preserve">, </w:t>
      </w:r>
    </w:p>
    <w:p w14:paraId="786EEBDE" w14:textId="610A271F" w:rsidR="00E27729" w:rsidRPr="009062EC" w:rsidRDefault="00E27729" w:rsidP="00E27729">
      <w:pPr>
        <w:spacing w:after="0" w:line="240" w:lineRule="auto"/>
        <w:ind w:left="710"/>
        <w:rPr>
          <w:rFonts w:ascii="Times New Roman" w:eastAsiaTheme="minorEastAsia" w:hAnsi="Times New Roman" w:cs="Times New Roman"/>
          <w:b/>
          <w:lang w:eastAsia="hr-HR"/>
        </w:rPr>
      </w:pPr>
      <w:r>
        <w:rPr>
          <w:rFonts w:ascii="Times New Roman" w:eastAsiaTheme="minorEastAsia" w:hAnsi="Times New Roman" w:cs="Times New Roman"/>
          <w:b/>
          <w:lang w:eastAsia="hr-HR"/>
        </w:rPr>
        <w:t>na radno mjesto:</w:t>
      </w:r>
    </w:p>
    <w:p w14:paraId="525B934A" w14:textId="77777777" w:rsidR="00E27729" w:rsidRPr="00995BDA" w:rsidRDefault="00E27729" w:rsidP="00E27729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1E2E709A" w14:textId="52AD2FDF" w:rsidR="00E27729" w:rsidRPr="009062EC" w:rsidRDefault="00E27729" w:rsidP="00E27729">
      <w:pPr>
        <w:pStyle w:val="Odlomakpopisa"/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  <w:lang w:eastAsia="hr-HR"/>
        </w:rPr>
      </w:pPr>
      <w:r>
        <w:rPr>
          <w:b/>
        </w:rPr>
        <w:t>VIŠI REFERENT ZA GRADITELJSTVO I PROSTORNO UREĐENJE – 1 izvršitelj/ica na određeno vrijeme radi zamjene duže vrijeme odsutne službenice</w:t>
      </w:r>
    </w:p>
    <w:p w14:paraId="76A27AF1" w14:textId="77777777" w:rsidR="00E27729" w:rsidRPr="00CE5EF7" w:rsidRDefault="00E27729" w:rsidP="00E27729">
      <w:pPr>
        <w:spacing w:after="0" w:line="240" w:lineRule="auto"/>
        <w:ind w:left="1068"/>
        <w:rPr>
          <w:color w:val="000000"/>
          <w:sz w:val="24"/>
          <w:szCs w:val="24"/>
          <w:lang w:eastAsia="hr-HR"/>
        </w:rPr>
      </w:pPr>
    </w:p>
    <w:p w14:paraId="525355D4" w14:textId="77777777" w:rsidR="00E27729" w:rsidRPr="00995BDA" w:rsidRDefault="00E27729" w:rsidP="00E277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55B27338" w14:textId="77777777" w:rsidR="00E27729" w:rsidRPr="00E27729" w:rsidRDefault="00E27729" w:rsidP="00E27729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E27729">
        <w:rPr>
          <w:color w:val="000000" w:themeColor="text1"/>
          <w:sz w:val="24"/>
          <w:szCs w:val="24"/>
        </w:rPr>
        <w:t>sveučilišni prijediplomski studij ili stručni prijediplomski studij  arhitekture, građevinarstva, strojarstva ili javne uprave,</w:t>
      </w:r>
    </w:p>
    <w:p w14:paraId="51EA3E29" w14:textId="77777777" w:rsidR="00E27729" w:rsidRPr="00E27729" w:rsidRDefault="00E27729" w:rsidP="00E27729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E27729">
        <w:rPr>
          <w:color w:val="000000" w:themeColor="text1"/>
          <w:sz w:val="24"/>
          <w:szCs w:val="24"/>
        </w:rPr>
        <w:t>najmanje jedna godina radnog iskustva na odgovarajućim poslovima,</w:t>
      </w:r>
    </w:p>
    <w:p w14:paraId="2977B931" w14:textId="77777777" w:rsidR="00E27729" w:rsidRPr="00E27729" w:rsidRDefault="00E27729" w:rsidP="00E27729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E27729">
        <w:rPr>
          <w:color w:val="000000" w:themeColor="text1"/>
          <w:sz w:val="24"/>
          <w:szCs w:val="24"/>
        </w:rPr>
        <w:t xml:space="preserve">poznavanje rada na računalu, </w:t>
      </w:r>
    </w:p>
    <w:p w14:paraId="7A810334" w14:textId="77777777" w:rsidR="00E27729" w:rsidRPr="00E27729" w:rsidRDefault="00E27729" w:rsidP="00E27729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E27729">
        <w:rPr>
          <w:color w:val="000000" w:themeColor="text1"/>
          <w:sz w:val="24"/>
          <w:szCs w:val="24"/>
        </w:rPr>
        <w:t>položen državni  ispit</w:t>
      </w:r>
      <w:r>
        <w:rPr>
          <w:color w:val="000000" w:themeColor="text1"/>
          <w:sz w:val="24"/>
          <w:szCs w:val="24"/>
        </w:rPr>
        <w:t xml:space="preserve"> II. razine</w:t>
      </w:r>
    </w:p>
    <w:p w14:paraId="66F26CCB" w14:textId="57C4F1E8" w:rsidR="00E27729" w:rsidRPr="00E27729" w:rsidRDefault="00E27729" w:rsidP="00E27729">
      <w:pPr>
        <w:spacing w:after="0" w:line="240" w:lineRule="auto"/>
        <w:ind w:left="1068"/>
        <w:rPr>
          <w:sz w:val="24"/>
          <w:szCs w:val="24"/>
        </w:rPr>
      </w:pPr>
      <w:r w:rsidRPr="00E27729">
        <w:rPr>
          <w:color w:val="000000" w:themeColor="text1"/>
          <w:sz w:val="24"/>
          <w:szCs w:val="24"/>
        </w:rPr>
        <w:t xml:space="preserve">        </w:t>
      </w:r>
    </w:p>
    <w:p w14:paraId="7D44906B" w14:textId="77777777" w:rsidR="00E27729" w:rsidRDefault="00E27729" w:rsidP="00E27729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4A654F8F" w14:textId="77777777" w:rsidR="00E27729" w:rsidRPr="00995BDA" w:rsidRDefault="00E27729" w:rsidP="00E27729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Prijam u službu se obavlja uz obvezni probni rad u trajanju od dva mjeseca.</w:t>
      </w:r>
    </w:p>
    <w:p w14:paraId="2BA9F000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Osim navedenih, kandidati/kinje moraju ispunjavati i opće uvjete za prijam u službu propisane odredbom članka 12. Zakona o službenicima i namještenicima u lokalnoj i područnoj (regionalnoj) samoupravi </w:t>
      </w:r>
      <w:r>
        <w:rPr>
          <w:rFonts w:ascii="Times New Roman" w:hAnsi="Times New Roman" w:cs="Times New Roman"/>
          <w:sz w:val="24"/>
          <w:szCs w:val="24"/>
        </w:rPr>
        <w:t xml:space="preserve">- u daljnjem tekstu: ZSN, </w:t>
      </w:r>
      <w:r w:rsidRPr="00995BDA">
        <w:rPr>
          <w:rFonts w:ascii="Times New Roman" w:hAnsi="Times New Roman" w:cs="Times New Roman"/>
          <w:sz w:val="24"/>
          <w:szCs w:val="24"/>
        </w:rPr>
        <w:t xml:space="preserve">(punoljetnost, hrvatsko državljanstvo i zdravstvena sposobnost za obavljanje poslova radnog mjesta na koje se osoba prima).  </w:t>
      </w:r>
    </w:p>
    <w:p w14:paraId="3168FBAE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238C0739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Na oglas se mogu prijaviti osobe oba spola. </w:t>
      </w:r>
    </w:p>
    <w:p w14:paraId="4DFDD459" w14:textId="17038E91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Osoba koja ima potrebno radno iskustvo na odgovarajućim poslovima, a nema položen državni ispit može se primiti u službu i rasporediti na radno mjesto</w:t>
      </w:r>
      <w:r w:rsidR="00F43974">
        <w:rPr>
          <w:rFonts w:ascii="Times New Roman" w:hAnsi="Times New Roman" w:cs="Times New Roman"/>
          <w:sz w:val="24"/>
          <w:szCs w:val="24"/>
        </w:rPr>
        <w:t>.</w:t>
      </w:r>
      <w:r w:rsidR="002D59ED">
        <w:rPr>
          <w:rFonts w:ascii="Times New Roman" w:hAnsi="Times New Roman" w:cs="Times New Roman"/>
          <w:sz w:val="24"/>
          <w:szCs w:val="24"/>
        </w:rPr>
        <w:t xml:space="preserve"> </w:t>
      </w:r>
      <w:r w:rsidRPr="00995BDA">
        <w:rPr>
          <w:rFonts w:ascii="Times New Roman" w:hAnsi="Times New Roman" w:cs="Times New Roman"/>
          <w:sz w:val="24"/>
          <w:szCs w:val="24"/>
        </w:rPr>
        <w:t xml:space="preserve">pod uvjetom da ispit položi </w:t>
      </w:r>
      <w:r>
        <w:rPr>
          <w:rFonts w:ascii="Times New Roman" w:hAnsi="Times New Roman" w:cs="Times New Roman"/>
          <w:sz w:val="24"/>
          <w:szCs w:val="24"/>
        </w:rPr>
        <w:t>u zakonskom roku.</w:t>
      </w:r>
    </w:p>
    <w:p w14:paraId="1DC82E7B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lastRenderedPageBreak/>
        <w:t xml:space="preserve">Prijava na oglas mora sadržavati podatke o podnositelju prijave (osobno ime, adresa stanovanja, broj telefona, po mogućnosti </w:t>
      </w:r>
      <w:r>
        <w:rPr>
          <w:rFonts w:ascii="Times New Roman" w:hAnsi="Times New Roman" w:cs="Times New Roman"/>
          <w:sz w:val="24"/>
          <w:szCs w:val="24"/>
        </w:rPr>
        <w:t>adresa elektroničke pošte</w:t>
      </w:r>
      <w:r w:rsidRPr="00995BDA">
        <w:rPr>
          <w:rFonts w:ascii="Times New Roman" w:hAnsi="Times New Roman" w:cs="Times New Roman"/>
          <w:sz w:val="24"/>
          <w:szCs w:val="24"/>
        </w:rPr>
        <w:t>) i naziv radnog mjesta na koje se prijava odnosi.</w:t>
      </w:r>
    </w:p>
    <w:p w14:paraId="23ABD77D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12768FBC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Uz prijavu na oglas potrebno je priložiti:</w:t>
      </w:r>
    </w:p>
    <w:p w14:paraId="6974D10C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4184AA94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  putovnice ili domovnice) </w:t>
      </w:r>
    </w:p>
    <w:p w14:paraId="1990B4DA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- dokaz o </w:t>
      </w:r>
      <w:r>
        <w:rPr>
          <w:rFonts w:ascii="Times New Roman" w:hAnsi="Times New Roman" w:cs="Times New Roman"/>
          <w:sz w:val="24"/>
          <w:szCs w:val="24"/>
        </w:rPr>
        <w:t>odgovarajućem stupnju obrazovanja</w:t>
      </w:r>
      <w:r w:rsidRPr="00995BDA">
        <w:rPr>
          <w:rFonts w:ascii="Times New Roman" w:hAnsi="Times New Roman" w:cs="Times New Roman"/>
          <w:sz w:val="24"/>
          <w:szCs w:val="24"/>
        </w:rPr>
        <w:t xml:space="preserve"> (preslik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95B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diplome</w:t>
      </w:r>
      <w:r w:rsidRPr="00995BDA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5F76D4CD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- dokaze o ukupnom radnom iskustvu na odgovarajućim poslovima:</w:t>
      </w:r>
    </w:p>
    <w:p w14:paraId="6CCEB2DB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a) 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50B07B76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i </w:t>
      </w:r>
    </w:p>
    <w:p w14:paraId="1D7D3A1B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b) ugovor o radu ili rješenje o rasporedu ili potvrda poslodavca (koja mora sadržavati vrstu poslova koju je obavljao, vrstu stručne spreme tih poslova i vremenska razdoblja u kojima je obavljao navedene poslove)</w:t>
      </w:r>
    </w:p>
    <w:p w14:paraId="682AE849" w14:textId="77777777" w:rsidR="00E27729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11E277D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Isprave se prilažu u neovjerenoj preslici, a prije izbora kandidat/kinja će predočiti   izvornike.</w:t>
      </w:r>
    </w:p>
    <w:p w14:paraId="0CDDC0A1" w14:textId="3F3DCFF5" w:rsidR="00E27729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oglasu. </w:t>
      </w:r>
    </w:p>
    <w:p w14:paraId="0D7EE7F2" w14:textId="1570DFDD" w:rsidR="008018EC" w:rsidRDefault="008018EC" w:rsidP="008018EC">
      <w:pPr>
        <w:spacing w:after="0" w:line="240" w:lineRule="auto"/>
        <w:ind w:firstLine="708"/>
        <w:jc w:val="both"/>
        <w:rPr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Ako osoba koja se javila na oglas ima za jedan stupanj više obrazovanje od onog propisanog oglasom, a ujedno ima i struku te odgovarajuću razinu obrazovanja koja je određena javnim natječajem, potrebno je priložiti presliku diplome o odgovarajućoj razini obrazovanja i struci koja se traži za to radno mjesto.</w:t>
      </w:r>
    </w:p>
    <w:p w14:paraId="415FC737" w14:textId="77777777" w:rsidR="008018EC" w:rsidRPr="00995BDA" w:rsidRDefault="008018EC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2338847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oglasa, ne smatra se kandidatom/kinjom  prijavljenim na oglas, o čemu se dostavlja pisana obavijest.</w:t>
      </w:r>
    </w:p>
    <w:p w14:paraId="7DFFD093" w14:textId="77777777" w:rsidR="00E27729" w:rsidRPr="00995BDA" w:rsidRDefault="00E27729" w:rsidP="00E27729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Kandidat/kinja koji/a može ostvariti pravo prednosti kod pri zapošljavanju prema članku 101. Zakona o hrvatskim braniteljima iz Domovinskog rata i članovima njihovih obitelji („Narodne novine“ broj 121/17, 98/19</w:t>
      </w:r>
      <w:r>
        <w:rPr>
          <w:color w:val="231F20"/>
        </w:rPr>
        <w:t xml:space="preserve">, </w:t>
      </w:r>
      <w:r w:rsidRPr="00995BDA">
        <w:rPr>
          <w:color w:val="231F20"/>
        </w:rPr>
        <w:t>84/21</w:t>
      </w:r>
      <w:r>
        <w:rPr>
          <w:color w:val="231F20"/>
        </w:rPr>
        <w:t>, 156/23</w:t>
      </w:r>
      <w:r w:rsidRPr="00995BDA">
        <w:rPr>
          <w:color w:val="231F20"/>
        </w:rPr>
        <w:t>), članku 48.f Zakona o zaštiti vojnih i civilnih invalida rata („Narodne novine“ broj 33/92, 77/92, 27/93, 58/93, 2/94, 76/94, 108/95, 108/96, 82/01, 103/03, 148/13 i 98/19), članku 47. Zakona o civilnim stradalnicima iz Domovinskog rata („Narodne novine“ broj 84/21), članku 9. Zakona o profesionalnoj rehabilitaciji i zapošljavanju osoba s invaliditetom („Narodne novine“ broj 157/13 – pročišćeni tekst, 152/14, 39/18</w:t>
      </w:r>
      <w:r>
        <w:rPr>
          <w:color w:val="231F20"/>
        </w:rPr>
        <w:t xml:space="preserve">, </w:t>
      </w:r>
      <w:r w:rsidRPr="00995BDA">
        <w:rPr>
          <w:color w:val="231F20"/>
        </w:rPr>
        <w:t>32/20) i članku 22. Ustavnog zakona o pravima nacionalnih manjina („Narodne novine“, broj 155/02, 47/10, 80/10</w:t>
      </w:r>
      <w:r>
        <w:rPr>
          <w:color w:val="231F20"/>
        </w:rPr>
        <w:t xml:space="preserve">, </w:t>
      </w:r>
      <w:r w:rsidRPr="00995BDA">
        <w:rPr>
          <w:color w:val="231F20"/>
        </w:rPr>
        <w:t>93/11), dužan/a se u prijavi na oglas pozvati na to pravo te ima prednost u odnosu na ostale kandidate samo pod jednakim uvjetima.</w:t>
      </w:r>
    </w:p>
    <w:p w14:paraId="59F18DDD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color w:val="231F20"/>
          <w:sz w:val="24"/>
          <w:szCs w:val="24"/>
        </w:rPr>
        <w:t xml:space="preserve">Kandidat/kinja koji/a se poziva na pravo prednosti pri zapošljavanju u skladu s člankom 101. Zakona o hrvatskim braniteljima iz Domovinskog rata i članovima njihovih obitelji i člankom 47. Zakona o civilnim stradalnicima iz Domovinskog rata, uz prijavu na natječaj dužan/a je, osim dokaza o ispunjavanju traženih uvjeta, priložiti i sve potrebne dokaze dostupne na poveznici Ministarstva hrvatskih branitelja: </w:t>
      </w:r>
      <w:hyperlink r:id="rId7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22DC37DF" w14:textId="77777777" w:rsidR="00E27729" w:rsidRPr="00995BDA" w:rsidRDefault="00E27729" w:rsidP="00E27729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Kandidat/kinja koji/a se poziva na pravo prednosti pri zapošljavanju u skladu s člankom 9. Zakona o profesionalnoj rehabilitaciji i zapošljavanju osoba s invaliditetom, uz prijavu na javni natječaj dužan/a je, pored dokaza o ispunjavanju traženih uvjeta, priložiti i dokaz o utvrđenom statusu osobe s invaliditetom.</w:t>
      </w:r>
    </w:p>
    <w:p w14:paraId="75581EA8" w14:textId="77777777" w:rsidR="00E27729" w:rsidRPr="00995BDA" w:rsidRDefault="00E27729" w:rsidP="00E27729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lastRenderedPageBreak/>
        <w:t>Kandidat/kinja koji/a se poziva na pravo prednosti pri zapošljavanju u skladu s člankom 22. Ustavnog zakona o pravima nacionalnih manjina, uz prijavu na natječaj, osim dokaza o ispunjavanju traženih uvjeta nije dužan/a dokazivati svoj status pripadnika nacionalne manjine.</w:t>
      </w:r>
    </w:p>
    <w:p w14:paraId="509CF928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color w:val="231F20"/>
          <w:sz w:val="24"/>
          <w:szCs w:val="24"/>
        </w:rPr>
        <w:t xml:space="preserve">Kandidat/kinja koji/a se poziva na pravo prednosti pri zapošljavanju u skladu s člankom 47. Zakona o civilnim stradalnicima iz Domovinskog rata („Narodne novine“, broj 84/21), uz prijavu na oglas dužan je, osim dokaza  o ispunjavanju traženih uvjeta, priložiti i rješenje ili potvrdu o priznatom pravu. Poveznica za stranicu Ministarstva hrvatskih branitelja na kojoj su navedeni dokazi potrebni za ostvarivanje prava prednosti pri zapošljavanju prema Zakonu o civilnim stradalnicima iz Domovinskog rata je: </w:t>
      </w:r>
      <w:hyperlink r:id="rId8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310F638D" w14:textId="77777777" w:rsidR="00E27729" w:rsidRPr="00995BDA" w:rsidRDefault="00E27729" w:rsidP="00E27729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Postupak prijma u službu na određeno vrijeme putem oglasa provodi povjerenstvo koje imenuje pročelnik upravnog tijela.</w:t>
      </w:r>
    </w:p>
    <w:p w14:paraId="366AE0E7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Opis poslova i podaci o plaći radnog mjesta koja se popunjava, način obavljanja prethodne provjere znanja i sposobnosti kandidata/kinja i iz kojeg područja te pravni i drugi izvori za pripremanje kandidata/kinja za tu provjeru, objavit će se na internetskoj stranici Brodsko-posavske županije </w:t>
      </w:r>
      <w:hyperlink r:id="rId9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995BD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42DF1A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Vrijeme i mjesto održavanja prethodne provjere znanja i sposobnosti kandidata/kinja bit će objavljeni na navedenoj </w:t>
      </w:r>
      <w:r>
        <w:rPr>
          <w:rFonts w:ascii="Times New Roman" w:hAnsi="Times New Roman" w:cs="Times New Roman"/>
          <w:sz w:val="24"/>
          <w:szCs w:val="24"/>
        </w:rPr>
        <w:t xml:space="preserve">mrežnoj </w:t>
      </w:r>
      <w:r w:rsidRPr="00995BDA">
        <w:rPr>
          <w:rFonts w:ascii="Times New Roman" w:hAnsi="Times New Roman" w:cs="Times New Roman"/>
          <w:sz w:val="24"/>
          <w:szCs w:val="24"/>
        </w:rPr>
        <w:t xml:space="preserve">stranici Brodsko-posavske županije najmanje pet dana prije održavanja provjere. Kandidati/kinje koji ostvare pravo na pristupanje prethodnoj provjeri znanja bit će o tome obaviješteni putem adrese elektroničke pošte koju su naveli u prijavi na oglas. </w:t>
      </w:r>
    </w:p>
    <w:p w14:paraId="4975B279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Za kandidata/kinju koji nije pristupio prethodnoj provjeri znanja i sposobnosti smatra se da je povukao prijavu na oglas. Intervju se provodi samo s kandidatima koji su ostvarili najmanje 50% bodova iz svakog dijela provjere znanja i sposobnosti na provedenom testiranju.</w:t>
      </w:r>
    </w:p>
    <w:p w14:paraId="434CB77B" w14:textId="4A77179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Prijave na oglas podnose se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 u roku od 8 dana od dana objave oglasa</w:t>
      </w:r>
      <w:r w:rsidRPr="00995BDA">
        <w:rPr>
          <w:rFonts w:ascii="Times New Roman" w:hAnsi="Times New Roman" w:cs="Times New Roman"/>
          <w:sz w:val="24"/>
          <w:szCs w:val="24"/>
        </w:rPr>
        <w:t xml:space="preserve"> 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na Hrvatskom zavodu za zapošljavanje, na adresu: Upravni odjel za </w:t>
      </w:r>
      <w:r w:rsidR="008018EC">
        <w:rPr>
          <w:rFonts w:ascii="Times New Roman" w:hAnsi="Times New Roman" w:cs="Times New Roman"/>
          <w:b/>
          <w:sz w:val="24"/>
          <w:szCs w:val="24"/>
        </w:rPr>
        <w:t>graditeljstvo, infrastrukturu i zaštitu okoliša</w:t>
      </w:r>
      <w:r>
        <w:rPr>
          <w:rFonts w:ascii="Times New Roman" w:hAnsi="Times New Roman" w:cs="Times New Roman"/>
          <w:b/>
          <w:sz w:val="24"/>
          <w:szCs w:val="24"/>
        </w:rPr>
        <w:t xml:space="preserve"> Brodsko-posavske županije</w:t>
      </w:r>
      <w:r w:rsidRPr="00995BDA">
        <w:rPr>
          <w:rFonts w:ascii="Times New Roman" w:hAnsi="Times New Roman" w:cs="Times New Roman"/>
          <w:b/>
          <w:sz w:val="24"/>
          <w:szCs w:val="24"/>
        </w:rPr>
        <w:t>, Slavonski Brod, Petra Krešimira IV. broj 1</w:t>
      </w:r>
      <w:r w:rsidRPr="00995BD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5BDA">
        <w:rPr>
          <w:rFonts w:ascii="Times New Roman" w:hAnsi="Times New Roman" w:cs="Times New Roman"/>
          <w:sz w:val="24"/>
          <w:szCs w:val="24"/>
        </w:rPr>
        <w:t xml:space="preserve">putem pošte ili osobnom dostavom u pisarnicu. </w:t>
      </w:r>
    </w:p>
    <w:p w14:paraId="7127B642" w14:textId="77777777" w:rsidR="00E27729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69A3">
        <w:rPr>
          <w:rFonts w:ascii="Times New Roman" w:hAnsi="Times New Roman" w:cs="Times New Roman"/>
          <w:sz w:val="24"/>
          <w:szCs w:val="24"/>
        </w:rPr>
        <w:t xml:space="preserve"> Prijave se podnose u zatvorenim omotnicama s naznakom „prijava na oglas-ne otvaraj“. </w:t>
      </w:r>
    </w:p>
    <w:p w14:paraId="1B87F43F" w14:textId="77777777" w:rsidR="00E27729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9B1C883" w14:textId="77777777" w:rsidR="00E27729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DA69A3">
        <w:rPr>
          <w:rFonts w:ascii="Times New Roman" w:hAnsi="Times New Roman" w:cs="Times New Roman"/>
          <w:color w:val="231F20"/>
          <w:sz w:val="24"/>
          <w:szCs w:val="24"/>
        </w:rPr>
        <w:t>Izabrani kandidat</w:t>
      </w:r>
      <w:r>
        <w:rPr>
          <w:rFonts w:ascii="Times New Roman" w:hAnsi="Times New Roman" w:cs="Times New Roman"/>
          <w:color w:val="231F20"/>
          <w:sz w:val="24"/>
          <w:szCs w:val="24"/>
        </w:rPr>
        <w:t>/kinja</w:t>
      </w:r>
      <w:r w:rsidRPr="00DA69A3">
        <w:rPr>
          <w:rFonts w:ascii="Times New Roman" w:hAnsi="Times New Roman" w:cs="Times New Roman"/>
          <w:color w:val="231F20"/>
          <w:sz w:val="24"/>
          <w:szCs w:val="24"/>
        </w:rPr>
        <w:t xml:space="preserve"> bit će pozvan da u primjerenom roku, a prije donošenja rješenja o prijmu u službu, dostavi uvjerenje nadležnog suda da se protiv njega ne vodi kazneni postupak, uvjerenje o zdravstvenoj sposobnosti za obavljanje poslova radnog mjesta te na uvid izvornike drugih dokaza o ispunjavanju formalnih uvjeta, uz upozorenje da se nedostavljanje traženih isprava smatra odustankom od prijma u službu. </w:t>
      </w:r>
      <w:r w:rsidRPr="00DA69A3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Upravno tijelo Brodsko-posavske županije nadležno za službeničke odnose provjerit će po službenoj dužnosti postoji li zapreka za prijam u službu zbog pravomoćne osuđivanosti izabranog kandidata/kinje za kazneno djelo iz članka 15. ZSN-a te zapreke iz članka 16. ZSN-a.</w:t>
      </w:r>
    </w:p>
    <w:p w14:paraId="44662933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68B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oglasa kandidati/kinje će biti obaviješteni javnom objavom rješenja o prijmu u službu izabranog kandidata na </w:t>
      </w:r>
      <w:r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 w:rsidRPr="0091254B">
          <w:rPr>
            <w:rStyle w:val="Hiperveza"/>
            <w:rFonts w:ascii="Times New Roman" w:hAnsi="Times New Roman" w:cs="Times New Roman"/>
            <w:sz w:val="24"/>
            <w:szCs w:val="24"/>
          </w:rPr>
          <w:t xml:space="preserve">www.bpz.hr. </w:t>
        </w:r>
        <w:r w:rsidRPr="00F21E76"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kandidatima/kinjama smatra se obavljenom istekom osmoga dana od dana javne objave rješenja na mrežnim stranicama Brodsko-posavske županije. </w:t>
      </w:r>
    </w:p>
    <w:p w14:paraId="1E475AAD" w14:textId="2467CD57" w:rsidR="00E27729" w:rsidRPr="0007168B" w:rsidRDefault="00E27729" w:rsidP="00E27729">
      <w:pPr>
        <w:spacing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7168B">
        <w:rPr>
          <w:rFonts w:ascii="Times New Roman" w:hAnsi="Times New Roman" w:cs="Times New Roman"/>
          <w:color w:val="231F20"/>
          <w:sz w:val="24"/>
          <w:szCs w:val="24"/>
        </w:rPr>
        <w:t xml:space="preserve">Ako se </w:t>
      </w:r>
      <w:r>
        <w:rPr>
          <w:rFonts w:ascii="Times New Roman" w:hAnsi="Times New Roman" w:cs="Times New Roman"/>
          <w:color w:val="231F20"/>
          <w:sz w:val="24"/>
          <w:szCs w:val="24"/>
        </w:rPr>
        <w:t>u roku određenom oglasom nije prijavio niti jedan kandidat ili prijavljeni kandidati ne ispunjavaju formalne uvjete za prijam i raspored na radno mjesto ili kandidati nisu postigli zadovoljavajuće rezultate na provedenom testiranju ili intervjuu</w:t>
      </w:r>
      <w:r w:rsidRPr="0007168B">
        <w:rPr>
          <w:rFonts w:ascii="Times New Roman" w:hAnsi="Times New Roman" w:cs="Times New Roman"/>
          <w:color w:val="231F20"/>
          <w:sz w:val="24"/>
          <w:szCs w:val="24"/>
        </w:rPr>
        <w:t xml:space="preserve">, pročelnik Upravnog odjela za </w:t>
      </w:r>
      <w:r w:rsidR="008018EC">
        <w:rPr>
          <w:rFonts w:ascii="Times New Roman" w:hAnsi="Times New Roman" w:cs="Times New Roman"/>
          <w:color w:val="231F20"/>
          <w:sz w:val="24"/>
          <w:szCs w:val="24"/>
        </w:rPr>
        <w:t>graditeljstvo, infrastrukturu i zaštitu okoliša</w:t>
      </w:r>
      <w:r w:rsidRPr="0007168B">
        <w:rPr>
          <w:rFonts w:ascii="Times New Roman" w:hAnsi="Times New Roman" w:cs="Times New Roman"/>
          <w:color w:val="231F20"/>
          <w:sz w:val="24"/>
          <w:szCs w:val="24"/>
        </w:rPr>
        <w:t xml:space="preserve"> Brodsko-posavske županije obustavit će postupak po ovome oglasu. </w:t>
      </w:r>
      <w:r>
        <w:rPr>
          <w:rFonts w:ascii="Times New Roman" w:hAnsi="Times New Roman" w:cs="Times New Roman"/>
          <w:color w:val="231F20"/>
          <w:sz w:val="24"/>
          <w:szCs w:val="24"/>
        </w:rPr>
        <w:t>Postupak se može obustaviti i zbog bitno promijenjenih okolnosti koje su nastale nakon raspisivanja oglasa.</w:t>
      </w:r>
    </w:p>
    <w:p w14:paraId="326E6DD3" w14:textId="77777777" w:rsidR="00E27729" w:rsidRPr="00995BDA" w:rsidRDefault="00E27729" w:rsidP="00E2772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kandidata/kinja obradit će se isključivo u svrhu provedbe oglasa sukladno Zakonu o provedbi Opće uredbe o zaštiti podataka („ Narodne novine“, broj 42/18) i Uredbe (EU) 2016/679.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5177FC5C" w14:textId="77777777" w:rsidR="00E27729" w:rsidRPr="00995BDA" w:rsidRDefault="00E27729" w:rsidP="00E2772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031944EB" w14:textId="77777777" w:rsidR="00E27729" w:rsidRPr="00B131CE" w:rsidRDefault="00E27729" w:rsidP="008018EC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131CE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B131C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ROČELNIK:</w:t>
      </w:r>
    </w:p>
    <w:p w14:paraId="7C8AEFDE" w14:textId="0FC3F0B2" w:rsidR="008018EC" w:rsidRPr="008018EC" w:rsidRDefault="00E27729" w:rsidP="008018EC">
      <w:pPr>
        <w:widowControl w:val="0"/>
        <w:autoSpaceDE w:val="0"/>
        <w:autoSpaceDN w:val="0"/>
        <w:spacing w:before="276" w:after="0" w:line="240" w:lineRule="auto"/>
        <w:ind w:left="4395" w:right="13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</w:t>
      </w:r>
      <w:r w:rsidRPr="00B131C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</w:t>
      </w:r>
      <w:r w:rsidR="008018EC" w:rsidRPr="008018EC">
        <w:rPr>
          <w:rFonts w:ascii="Times New Roman" w:eastAsia="Times New Roman" w:hAnsi="Times New Roman" w:cs="Times New Roman"/>
          <w:sz w:val="24"/>
          <w:szCs w:val="24"/>
        </w:rPr>
        <w:t xml:space="preserve">        Marko</w:t>
      </w:r>
      <w:r w:rsidR="008018EC" w:rsidRPr="008018EC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8018EC" w:rsidRPr="008018EC">
        <w:rPr>
          <w:rFonts w:ascii="Times New Roman" w:eastAsia="Times New Roman" w:hAnsi="Times New Roman" w:cs="Times New Roman"/>
          <w:sz w:val="24"/>
          <w:szCs w:val="24"/>
        </w:rPr>
        <w:t>Horvatović,</w:t>
      </w:r>
      <w:r w:rsidR="008018EC" w:rsidRPr="008018EC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mag. ing. aedif.</w:t>
      </w:r>
    </w:p>
    <w:p w14:paraId="6BF9A9E2" w14:textId="79211C0B" w:rsidR="00E27729" w:rsidRPr="00B131CE" w:rsidRDefault="00E27729" w:rsidP="008018EC">
      <w:pPr>
        <w:spacing w:after="0" w:line="240" w:lineRule="auto"/>
        <w:ind w:left="3544"/>
        <w:jc w:val="center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2081FD10" w14:textId="77777777" w:rsidR="00E27729" w:rsidRDefault="00E27729" w:rsidP="008018EC">
      <w:pPr>
        <w:spacing w:line="240" w:lineRule="auto"/>
      </w:pPr>
    </w:p>
    <w:sectPr w:rsidR="00E27729" w:rsidSect="00051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729"/>
    <w:rsid w:val="002D59ED"/>
    <w:rsid w:val="003F556E"/>
    <w:rsid w:val="00615BE9"/>
    <w:rsid w:val="00616844"/>
    <w:rsid w:val="008018EC"/>
    <w:rsid w:val="00E27729"/>
    <w:rsid w:val="00F43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124FFE5"/>
  <w15:chartTrackingRefBased/>
  <w15:docId w15:val="{71A1135C-D75E-4EDF-A1C7-6B1A0EAF1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772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E27729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27729"/>
    <w:pPr>
      <w:ind w:left="720"/>
      <w:contextualSpacing/>
    </w:pPr>
    <w:rPr>
      <w:rFonts w:ascii="Times New Roman" w:eastAsia="Calibri" w:hAnsi="Times New Roman" w:cs="Times New Roman"/>
    </w:rPr>
  </w:style>
  <w:style w:type="paragraph" w:customStyle="1" w:styleId="box8304244">
    <w:name w:val="box_8304244"/>
    <w:basedOn w:val="Normal"/>
    <w:rsid w:val="00E27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1455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3</cp:revision>
  <dcterms:created xsi:type="dcterms:W3CDTF">2026-02-20T07:54:00Z</dcterms:created>
  <dcterms:modified xsi:type="dcterms:W3CDTF">2026-02-20T12:12:00Z</dcterms:modified>
</cp:coreProperties>
</file>