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27374" w14:textId="77777777" w:rsidR="00A96A5B" w:rsidRDefault="00A96A5B" w:rsidP="00A96A5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 wp14:anchorId="581CEE5A" wp14:editId="68F0E209">
            <wp:extent cx="514350" cy="619125"/>
            <wp:effectExtent l="0" t="0" r="0" b="9525"/>
            <wp:docPr id="1" name="Slika 1" descr="Opis: https://encrypted-tbn3.gstatic.com/images?q=tbn:ANd9GcTof0bmpRuA4Ot4wldAcWrEOy4-PVUvalKZHFVqqeZUA7auXlXJ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Opis: https://encrypted-tbn3.gstatic.com/images?q=tbn:ANd9GcTof0bmpRuA4Ot4wldAcWrEOy4-PVUvalKZHFVqqeZUA7auXlXJ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63FE42" w14:textId="77777777" w:rsidR="00A96A5B" w:rsidRPr="00A96A5B" w:rsidRDefault="00A96A5B" w:rsidP="00A96A5B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bookmarkStart w:id="0" w:name="_Hlk137634064"/>
      <w:r w:rsidRPr="00A96A5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REPUBLIKA HRVATSKA</w:t>
      </w:r>
    </w:p>
    <w:p w14:paraId="261E1101" w14:textId="77777777" w:rsidR="00A96A5B" w:rsidRPr="00A96A5B" w:rsidRDefault="00A96A5B" w:rsidP="00A96A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A96A5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BRODSKO-POSAVSKA ŽUPANIJA</w:t>
      </w:r>
    </w:p>
    <w:bookmarkEnd w:id="0"/>
    <w:p w14:paraId="6A7F23D6" w14:textId="77777777" w:rsidR="00A96A5B" w:rsidRPr="00A96A5B" w:rsidRDefault="00A96A5B" w:rsidP="00A96A5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A8EA5BB" w14:textId="77777777" w:rsidR="00A96A5B" w:rsidRPr="00A96A5B" w:rsidRDefault="00A96A5B" w:rsidP="00A96A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3D78BA5F" w14:textId="77777777" w:rsidR="00A96A5B" w:rsidRPr="00A96A5B" w:rsidRDefault="00A96A5B" w:rsidP="00A96A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26E4CE44" w14:textId="77777777" w:rsidR="00016F64" w:rsidRDefault="00A96A5B" w:rsidP="00581B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96A5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Oglas</w:t>
      </w:r>
      <w:proofErr w:type="spellEnd"/>
      <w:r w:rsidRPr="00A96A5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za </w:t>
      </w:r>
      <w:r w:rsidRPr="00A96A5B">
        <w:rPr>
          <w:rFonts w:ascii="Times New Roman" w:eastAsia="Calibri" w:hAnsi="Times New Roman" w:cs="Times New Roman"/>
          <w:b/>
          <w:sz w:val="24"/>
          <w:szCs w:val="24"/>
        </w:rPr>
        <w:t xml:space="preserve">prijam u službu </w:t>
      </w:r>
      <w:r w:rsidRPr="00A96A5B">
        <w:rPr>
          <w:rFonts w:ascii="Times New Roman" w:hAnsi="Times New Roman" w:cs="Times New Roman"/>
          <w:b/>
          <w:sz w:val="24"/>
          <w:szCs w:val="24"/>
        </w:rPr>
        <w:t>VIŠ</w:t>
      </w:r>
      <w:r>
        <w:rPr>
          <w:rFonts w:ascii="Times New Roman" w:hAnsi="Times New Roman" w:cs="Times New Roman"/>
          <w:b/>
          <w:sz w:val="24"/>
          <w:szCs w:val="24"/>
        </w:rPr>
        <w:t>EG</w:t>
      </w:r>
      <w:r w:rsidRPr="00A96A5B">
        <w:rPr>
          <w:rFonts w:ascii="Times New Roman" w:hAnsi="Times New Roman" w:cs="Times New Roman"/>
          <w:b/>
          <w:sz w:val="24"/>
          <w:szCs w:val="24"/>
        </w:rPr>
        <w:t xml:space="preserve"> REFERENT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Pr="00A96A5B">
        <w:rPr>
          <w:rFonts w:ascii="Times New Roman" w:hAnsi="Times New Roman" w:cs="Times New Roman"/>
          <w:b/>
          <w:sz w:val="24"/>
          <w:szCs w:val="24"/>
        </w:rPr>
        <w:t xml:space="preserve"> ZA GRADITELJSTVO I </w:t>
      </w:r>
      <w:r>
        <w:rPr>
          <w:rFonts w:ascii="Times New Roman" w:hAnsi="Times New Roman" w:cs="Times New Roman"/>
          <w:b/>
          <w:sz w:val="24"/>
          <w:szCs w:val="24"/>
        </w:rPr>
        <w:t>P</w:t>
      </w:r>
      <w:r w:rsidRPr="00A96A5B">
        <w:rPr>
          <w:rFonts w:ascii="Times New Roman" w:hAnsi="Times New Roman" w:cs="Times New Roman"/>
          <w:b/>
          <w:sz w:val="24"/>
          <w:szCs w:val="24"/>
        </w:rPr>
        <w:t>ROSTORNO UREĐENJE – 1 izvršitelj/</w:t>
      </w:r>
      <w:proofErr w:type="spellStart"/>
      <w:r w:rsidRPr="00A96A5B">
        <w:rPr>
          <w:rFonts w:ascii="Times New Roman" w:hAnsi="Times New Roman" w:cs="Times New Roman"/>
          <w:b/>
          <w:sz w:val="24"/>
          <w:szCs w:val="24"/>
        </w:rPr>
        <w:t>ica</w:t>
      </w:r>
      <w:proofErr w:type="spellEnd"/>
      <w:r w:rsidRPr="00A96A5B">
        <w:rPr>
          <w:rFonts w:ascii="Times New Roman" w:hAnsi="Times New Roman" w:cs="Times New Roman"/>
          <w:b/>
          <w:sz w:val="24"/>
          <w:szCs w:val="24"/>
        </w:rPr>
        <w:t xml:space="preserve"> na određeno vrijeme radi zamjene duže vrijeme odsutne službenice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2A4699B" w14:textId="77777777" w:rsidR="00016F64" w:rsidRDefault="00016F64" w:rsidP="00581B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6E5EC3" w14:textId="77777777" w:rsidR="00016F64" w:rsidRDefault="00016F64" w:rsidP="00581B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35053C" w14:textId="787422F7" w:rsidR="00A96A5B" w:rsidRPr="00A96A5B" w:rsidRDefault="00A96A5B" w:rsidP="00016F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A96A5B">
        <w:rPr>
          <w:rFonts w:ascii="Times New Roman" w:eastAsia="Calibri" w:hAnsi="Times New Roman" w:cs="Times New Roman"/>
          <w:b/>
          <w:sz w:val="24"/>
          <w:szCs w:val="24"/>
        </w:rPr>
        <w:t xml:space="preserve">u Upravni odjel za graditeljstvo, infrastrukturu i zaštitu okoliša Brodsko-posavske županije, </w:t>
      </w:r>
      <w:proofErr w:type="spellStart"/>
      <w:r w:rsidRPr="00A96A5B"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>Pododsjek</w:t>
      </w:r>
      <w:proofErr w:type="spellEnd"/>
      <w:r w:rsidRPr="00A96A5B"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 xml:space="preserve"> za graditeljstvo i prostorno uređenje Nova Gradiška, </w:t>
      </w:r>
      <w:proofErr w:type="spellStart"/>
      <w:r w:rsidRPr="00A96A5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objavljen</w:t>
      </w:r>
      <w:proofErr w:type="spellEnd"/>
      <w:r w:rsidRPr="00A96A5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r w:rsidR="00581BF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je </w:t>
      </w:r>
      <w:proofErr w:type="spellStart"/>
      <w:r w:rsidRPr="00A96A5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</w:t>
      </w:r>
      <w:proofErr w:type="spellEnd"/>
      <w:r w:rsidRPr="00A96A5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A96A5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mrežnim</w:t>
      </w:r>
      <w:proofErr w:type="spellEnd"/>
      <w:r w:rsidRPr="00A96A5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A96A5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stranicama</w:t>
      </w:r>
      <w:proofErr w:type="spellEnd"/>
      <w:r w:rsidRPr="00A96A5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A96A5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Hrvatskog</w:t>
      </w:r>
      <w:proofErr w:type="spellEnd"/>
      <w:r w:rsidRPr="00A96A5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A96A5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zavoda</w:t>
      </w:r>
      <w:proofErr w:type="spellEnd"/>
      <w:r w:rsidRPr="00A96A5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za </w:t>
      </w:r>
      <w:proofErr w:type="spellStart"/>
      <w:r w:rsidRPr="00A96A5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zapošljavanje</w:t>
      </w:r>
      <w:proofErr w:type="spellEnd"/>
      <w:r w:rsidRPr="00A96A5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dana 3. </w:t>
      </w:r>
      <w:proofErr w:type="spellStart"/>
      <w:r w:rsidRPr="00A96A5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ožujka</w:t>
      </w:r>
      <w:proofErr w:type="spellEnd"/>
      <w:r w:rsidRPr="00A96A5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2026.</w:t>
      </w:r>
    </w:p>
    <w:p w14:paraId="65169DC5" w14:textId="77777777" w:rsidR="00A96A5B" w:rsidRPr="00A96A5B" w:rsidRDefault="00A96A5B" w:rsidP="00581B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2FAF79A4" w14:textId="77777777" w:rsidR="00A96A5B" w:rsidRPr="00A96A5B" w:rsidRDefault="00A96A5B" w:rsidP="00A96A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79DA51B4" w14:textId="77777777" w:rsidR="00A96A5B" w:rsidRPr="00A96A5B" w:rsidRDefault="00A96A5B" w:rsidP="00A96A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A96A5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OPIS POSLOVA, PODACI O PLAĆI RADNOG MJESTA,</w:t>
      </w:r>
    </w:p>
    <w:p w14:paraId="477D7162" w14:textId="77777777" w:rsidR="00A96A5B" w:rsidRPr="00A96A5B" w:rsidRDefault="00A96A5B" w:rsidP="00A96A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A96A5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PRAVNI IZVORI ZA PRIPREMU KANDIDATA/KINJA ZA TESTIRANJE TE SADRŽAJ I NAČIN TESTIRANJA </w:t>
      </w:r>
    </w:p>
    <w:p w14:paraId="214EF907" w14:textId="32739458" w:rsidR="00A96A5B" w:rsidRPr="00A96A5B" w:rsidRDefault="00A96A5B" w:rsidP="00A96A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6346981A" w14:textId="77777777" w:rsidR="00A96A5B" w:rsidRPr="005D2803" w:rsidRDefault="00A96A5B" w:rsidP="00A96A5B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5D2803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7AEE8FF9" w14:textId="34D3C3EB" w:rsidR="00A96A5B" w:rsidRPr="005D2803" w:rsidRDefault="00581BF2" w:rsidP="00A96A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D2803">
        <w:rPr>
          <w:rFonts w:ascii="Times New Roman" w:hAnsi="Times New Roman" w:cs="Times New Roman"/>
          <w:color w:val="000000" w:themeColor="text1"/>
          <w:sz w:val="24"/>
          <w:szCs w:val="24"/>
        </w:rPr>
        <w:t>Vodi upravne postupke i donosi rješenja iz područja uporabne dozvole za određene građevine i rješenja o izvedenom stanju za sve vrste zgrada u I. stupnju, vodi jednostavnije upravne postupke do donošenja rješenja i izrađuje nacrte rješenja vezane za izdavanje akata za provedbu prostornih planova i građenje sukladno posebnim propisima;</w:t>
      </w:r>
    </w:p>
    <w:p w14:paraId="3B0FE25E" w14:textId="6B7FDDDF" w:rsidR="00581BF2" w:rsidRPr="005D2803" w:rsidRDefault="00581BF2" w:rsidP="00A96A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D2803">
        <w:rPr>
          <w:rFonts w:ascii="Times New Roman" w:hAnsi="Times New Roman" w:cs="Times New Roman"/>
          <w:color w:val="000000" w:themeColor="text1"/>
          <w:sz w:val="24"/>
          <w:szCs w:val="24"/>
        </w:rPr>
        <w:t>Donosi potvrde, uvjerenja i druge akte vezane za izdavanje akata za provedbu prostornih planova i građenje sukladno posebnim propisima;</w:t>
      </w:r>
    </w:p>
    <w:p w14:paraId="236F9E30" w14:textId="09B030CD" w:rsidR="00581BF2" w:rsidRPr="005D2803" w:rsidRDefault="00581BF2" w:rsidP="00A96A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D2803">
        <w:rPr>
          <w:rFonts w:ascii="Times New Roman" w:hAnsi="Times New Roman" w:cs="Times New Roman"/>
          <w:color w:val="000000" w:themeColor="text1"/>
          <w:sz w:val="24"/>
          <w:szCs w:val="24"/>
        </w:rPr>
        <w:t>Izrađuje izvješća i baze podataka iz područja prostornog uređenja i graditeljstva;</w:t>
      </w:r>
    </w:p>
    <w:p w14:paraId="474CE71D" w14:textId="5E15BECE" w:rsidR="00581BF2" w:rsidRPr="005D2803" w:rsidRDefault="00581BF2" w:rsidP="00A96A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D2803">
        <w:rPr>
          <w:rFonts w:ascii="Times New Roman" w:hAnsi="Times New Roman" w:cs="Times New Roman"/>
          <w:color w:val="000000" w:themeColor="text1"/>
          <w:sz w:val="24"/>
          <w:szCs w:val="24"/>
        </w:rPr>
        <w:t>surađuje s projektantima, jedinicama lokalne samouprave, javnopravnim tijelima i zainteresiranim osobama;</w:t>
      </w:r>
    </w:p>
    <w:p w14:paraId="0345CDD1" w14:textId="02AC4EB4" w:rsidR="00581BF2" w:rsidRPr="005D2803" w:rsidRDefault="00581BF2" w:rsidP="00A96A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2803">
        <w:rPr>
          <w:rFonts w:ascii="Times New Roman" w:hAnsi="Times New Roman" w:cs="Times New Roman"/>
          <w:color w:val="000000" w:themeColor="text1"/>
          <w:sz w:val="24"/>
          <w:szCs w:val="24"/>
        </w:rPr>
        <w:t>Obavlja i druge upravne i stručne poslove iz nadležnosti upravnog odjela po nalogu pročelnika;</w:t>
      </w:r>
    </w:p>
    <w:p w14:paraId="5D43CD38" w14:textId="77777777" w:rsidR="00581BF2" w:rsidRPr="005D2803" w:rsidRDefault="00581BF2" w:rsidP="00A96A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2D163C78" w14:textId="275404AB" w:rsidR="00A96A5B" w:rsidRPr="005D2803" w:rsidRDefault="00A96A5B" w:rsidP="00A96A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5D2803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491A888E" w14:textId="77777777" w:rsidR="00A96A5B" w:rsidRDefault="00A96A5B" w:rsidP="00A96A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19F59BEF" w14:textId="77777777" w:rsidR="00A96A5B" w:rsidRDefault="00A96A5B" w:rsidP="00A96A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Plaća višeg referenta utvrđena je u visini umnoška koeficijenta složenosti poslova 2,00 (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18/2020, 17/23, 26/25). </w:t>
      </w:r>
      <w:r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26/25). </w:t>
      </w:r>
    </w:p>
    <w:p w14:paraId="7E6BEC53" w14:textId="77777777" w:rsidR="00A96A5B" w:rsidRDefault="00A96A5B" w:rsidP="00A96A5B">
      <w:pPr>
        <w:pStyle w:val="T-98-2"/>
        <w:tabs>
          <w:tab w:val="left" w:pos="284"/>
        </w:tabs>
        <w:spacing w:after="0"/>
        <w:rPr>
          <w:rFonts w:ascii="Times New Roman" w:hAnsi="Times New Roman"/>
          <w:sz w:val="24"/>
          <w:szCs w:val="24"/>
        </w:rPr>
      </w:pPr>
    </w:p>
    <w:p w14:paraId="0D561774" w14:textId="02378E75" w:rsidR="00A96A5B" w:rsidRDefault="00A96A5B" w:rsidP="00A96A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viši referent za </w:t>
      </w:r>
      <w:r w:rsidR="00016F64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graditeljstvo i prostorno uređenje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 - pisana provjera znanja:</w:t>
      </w:r>
    </w:p>
    <w:p w14:paraId="3ACE74D0" w14:textId="77777777" w:rsidR="00A96A5B" w:rsidRDefault="00A96A5B" w:rsidP="00A96A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14AD9B47" w14:textId="2F587642" w:rsidR="00581BF2" w:rsidRPr="00581BF2" w:rsidRDefault="00581BF2" w:rsidP="00581BF2">
      <w:pPr>
        <w:pStyle w:val="Odlomakpopisa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581BF2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lastRenderedPageBreak/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74D7E6A4" w14:textId="682A4D47" w:rsidR="00581BF2" w:rsidRPr="00081B70" w:rsidRDefault="00581BF2" w:rsidP="00581BF2">
      <w:pPr>
        <w:widowControl w:val="0"/>
        <w:numPr>
          <w:ilvl w:val="0"/>
          <w:numId w:val="2"/>
        </w:numPr>
        <w:tabs>
          <w:tab w:val="left" w:pos="284"/>
          <w:tab w:val="left" w:pos="2153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081B70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 xml:space="preserve">Zakon o gradnji („Narodne novine“, broj </w:t>
      </w:r>
      <w:r w:rsidR="00654D48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155/25)</w:t>
      </w:r>
    </w:p>
    <w:p w14:paraId="4051D5FA" w14:textId="002ABBFC" w:rsidR="00A96A5B" w:rsidRPr="00654D48" w:rsidRDefault="00581BF2" w:rsidP="00581BF2">
      <w:pPr>
        <w:widowControl w:val="0"/>
        <w:numPr>
          <w:ilvl w:val="0"/>
          <w:numId w:val="2"/>
        </w:numPr>
        <w:tabs>
          <w:tab w:val="left" w:pos="284"/>
          <w:tab w:val="left" w:pos="426"/>
        </w:tabs>
        <w:adjustRightInd w:val="0"/>
        <w:spacing w:after="0" w:line="240" w:lineRule="auto"/>
        <w:ind w:left="360" w:firstLine="0"/>
        <w:jc w:val="both"/>
      </w:pPr>
      <w:r w:rsidRPr="00654D48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 xml:space="preserve">Zakon o prostornom uređenju („Narodne novine“, broj </w:t>
      </w:r>
      <w:r w:rsidR="00654D48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155/25)</w:t>
      </w:r>
    </w:p>
    <w:p w14:paraId="027A54A5" w14:textId="604163ED" w:rsidR="00654D48" w:rsidRPr="00654D48" w:rsidRDefault="00654D48" w:rsidP="00581BF2">
      <w:pPr>
        <w:widowControl w:val="0"/>
        <w:numPr>
          <w:ilvl w:val="0"/>
          <w:numId w:val="2"/>
        </w:numPr>
        <w:tabs>
          <w:tab w:val="left" w:pos="284"/>
          <w:tab w:val="left" w:pos="426"/>
        </w:tabs>
        <w:adjustRightInd w:val="0"/>
        <w:spacing w:after="0" w:line="240" w:lineRule="auto"/>
        <w:ind w:left="360" w:firstLine="0"/>
        <w:jc w:val="both"/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Zakon o postupanju s nezakonito izgrađenim zgradama („Narodne novine“, broj 86/12, 143/13, 65/17, 14/19)</w:t>
      </w:r>
    </w:p>
    <w:p w14:paraId="47A35443" w14:textId="5FE46E06" w:rsidR="00654D48" w:rsidRDefault="00654D48" w:rsidP="00654D48">
      <w:pPr>
        <w:widowControl w:val="0"/>
        <w:tabs>
          <w:tab w:val="left" w:pos="284"/>
          <w:tab w:val="left" w:pos="426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</w:p>
    <w:p w14:paraId="428BF491" w14:textId="77777777" w:rsidR="00654D48" w:rsidRDefault="00654D48" w:rsidP="00654D48">
      <w:pPr>
        <w:pStyle w:val="Bezproreda"/>
        <w:ind w:left="708"/>
        <w:jc w:val="center"/>
        <w:rPr>
          <w:b/>
          <w:bCs/>
          <w:lang w:eastAsia="hr-HR"/>
        </w:rPr>
      </w:pPr>
      <w:r>
        <w:rPr>
          <w:b/>
          <w:bCs/>
          <w:lang w:eastAsia="hr-HR"/>
        </w:rPr>
        <w:t>PRAVILA I POSTUPAK TESTIRANJA</w:t>
      </w:r>
    </w:p>
    <w:p w14:paraId="0E323BAA" w14:textId="77777777" w:rsidR="00654D48" w:rsidRDefault="00654D48" w:rsidP="00654D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3827AC32" w14:textId="318824D3" w:rsidR="00654D48" w:rsidRDefault="00654D48" w:rsidP="00654D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Prethodnoj provjeri znanja i sposobnosti mogu pristupiti samo kandidati/kinje koji ispunjavaju formalne uvjete iz oglasa.</w:t>
      </w:r>
    </w:p>
    <w:p w14:paraId="6505BFEC" w14:textId="77777777" w:rsidR="00654D48" w:rsidRDefault="00654D48" w:rsidP="00654D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ostvare pravo na pristup prethodnoj provjeri znanja i sposobnosti bit će o tome obaviješteni putem elektroničke pošte na e-mail adresu koju su naveli u prijavi.</w:t>
      </w:r>
    </w:p>
    <w:p w14:paraId="28A09EB2" w14:textId="77777777" w:rsidR="00654D48" w:rsidRDefault="00654D48" w:rsidP="00654D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34F4E3F6" w14:textId="77777777" w:rsidR="00654D48" w:rsidRDefault="00654D48" w:rsidP="00654D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 dolasku na provjeru znanja, od kandidata/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r-HR"/>
        </w:rPr>
        <w:t>kinja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će biti zatraženo predočavanje odgovarajuće identifikacijske isprave radi utvrđivanja identiteta. Kandidati/kinje koji ne mogu dokazati identitet neće moći pristupiti testiranju. </w:t>
      </w:r>
    </w:p>
    <w:p w14:paraId="31DA3148" w14:textId="07CA8C1D" w:rsidR="00654D48" w:rsidRDefault="00654D48" w:rsidP="00654D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Smatra se da je kandidat, koji nije pristupio prethodnoj provjeri znanja, povukao prijavu na oglas.  </w:t>
      </w:r>
    </w:p>
    <w:p w14:paraId="1AA153A0" w14:textId="77777777" w:rsidR="00654D48" w:rsidRDefault="00654D48" w:rsidP="00654D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su dužni pridržavati se utvrđenog vremena i rasporeda testiranja.</w:t>
      </w:r>
    </w:p>
    <w:p w14:paraId="3A11EB01" w14:textId="77777777" w:rsidR="00654D48" w:rsidRDefault="00654D48" w:rsidP="00654D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5C7162F3" w14:textId="77777777" w:rsidR="00654D48" w:rsidRDefault="00654D48" w:rsidP="00654D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Prethodna provjera znanja i sposobnosti obuhvaća:</w:t>
      </w:r>
    </w:p>
    <w:p w14:paraId="04EDD91A" w14:textId="77777777" w:rsidR="00654D48" w:rsidRDefault="00654D48" w:rsidP="00654D48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pisano testiranje</w:t>
      </w:r>
    </w:p>
    <w:p w14:paraId="33AE5F3C" w14:textId="77777777" w:rsidR="00654D48" w:rsidRDefault="00654D48" w:rsidP="00654D48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provjeru poznavanja rada na računalu</w:t>
      </w:r>
    </w:p>
    <w:p w14:paraId="438861C1" w14:textId="77777777" w:rsidR="00654D48" w:rsidRDefault="00654D48" w:rsidP="00654D48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 xml:space="preserve">intervju (s kandidatima koji su ostvarili najmanje 50% bodova na provedenom pisanom testiranju i provjeri praktičnog rada). </w:t>
      </w:r>
    </w:p>
    <w:p w14:paraId="621B0499" w14:textId="77777777" w:rsidR="00654D48" w:rsidRDefault="00654D48" w:rsidP="00654D48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smatra se da je kandidat zadovoljio ako je na intervjuu ostvario najmanje 5 bodova.</w:t>
      </w:r>
    </w:p>
    <w:p w14:paraId="418C5978" w14:textId="77777777" w:rsidR="00654D48" w:rsidRDefault="00654D48" w:rsidP="00654D48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40511C0C" w14:textId="77777777" w:rsidR="00654D48" w:rsidRDefault="00654D48" w:rsidP="00654D48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svaki dio provjere znanja dodjeljuje se od 1 do 10 bodova. </w:t>
      </w:r>
    </w:p>
    <w:p w14:paraId="02ADCED5" w14:textId="77777777" w:rsidR="00654D48" w:rsidRDefault="00654D48" w:rsidP="00654D48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 utvrđivanju identiteta, kandidati/kinje će pristupiti pisanoj provjeri znanja.</w:t>
      </w:r>
    </w:p>
    <w:p w14:paraId="60E46604" w14:textId="194C5253" w:rsidR="00654D48" w:rsidRDefault="00654D48" w:rsidP="00654D48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Navedena provjera traje najviše 45 minuta.</w:t>
      </w:r>
    </w:p>
    <w:p w14:paraId="352AA0D7" w14:textId="77777777" w:rsidR="00654D48" w:rsidRDefault="00654D48" w:rsidP="00654D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</w:p>
    <w:p w14:paraId="3F692C7A" w14:textId="77777777" w:rsidR="00654D48" w:rsidRDefault="00654D48" w:rsidP="00654D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vrijeme provjere znanja i sposobnosti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nije dopušteno:</w:t>
      </w:r>
    </w:p>
    <w:p w14:paraId="40DC0C07" w14:textId="77777777" w:rsidR="00654D48" w:rsidRDefault="00654D48" w:rsidP="00654D48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koristiti se bilo kakvom literaturom odnosno bilješkama;</w:t>
      </w:r>
    </w:p>
    <w:p w14:paraId="54C63BDD" w14:textId="77777777" w:rsidR="00654D48" w:rsidRDefault="00654D48" w:rsidP="00654D48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koristiti mobitel ili druga komunikacijska sredstva</w:t>
      </w:r>
    </w:p>
    <w:p w14:paraId="53F36686" w14:textId="77777777" w:rsidR="00654D48" w:rsidRDefault="00654D48" w:rsidP="00654D48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napuštati prostoriju u kojoj se odvija provjera</w:t>
      </w:r>
    </w:p>
    <w:p w14:paraId="3BB10955" w14:textId="77777777" w:rsidR="00654D48" w:rsidRDefault="00654D48" w:rsidP="00654D48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razgovarati s ostalim kandidatima</w:t>
      </w:r>
    </w:p>
    <w:p w14:paraId="11BFD5E0" w14:textId="77777777" w:rsidR="00654D48" w:rsidRDefault="00654D48" w:rsidP="00654D48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 bilo koji drugi način ometati koncentraciju ostalih kandidata.</w:t>
      </w:r>
    </w:p>
    <w:p w14:paraId="077CBD9B" w14:textId="77777777" w:rsidR="00654D48" w:rsidRDefault="00654D48" w:rsidP="00654D48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5782A4DF" w14:textId="51E984FC" w:rsidR="00654D48" w:rsidRDefault="00654D48" w:rsidP="00654D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će se ponašati neprimjereno ili će prekršiti jedno od gore navedenih pravila biti će udaljeni s testiranja, a njihov rezultat i rad Povjerenstvo za provedbu oglasa neće bodovati.</w:t>
      </w:r>
    </w:p>
    <w:p w14:paraId="49FBD661" w14:textId="77777777" w:rsidR="00654D48" w:rsidRDefault="00654D48" w:rsidP="00654D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5D5C1922" w14:textId="77777777" w:rsidR="00654D48" w:rsidRDefault="00654D48" w:rsidP="00654D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Nakon pisanog testiranja kandidati/kinje će pristupiti provjeri poznavanja rada na osobnom računalu. Provjera traje maksimalno 15 minuta, a sastoji se od provjere poznavanja rada u Windows operativnom sustavu, Microsoft Office programskom paketu te pretraživanju Interneta. Za provjeru kandidat/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r-HR"/>
        </w:rPr>
        <w:t>kinja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može ostvariti od 1 do 10 bodova.</w:t>
      </w:r>
    </w:p>
    <w:p w14:paraId="313D1BA6" w14:textId="77777777" w:rsidR="00654D48" w:rsidRDefault="00654D48" w:rsidP="00654D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105A712B" w14:textId="7BF0F584" w:rsidR="00654D48" w:rsidRDefault="00654D48" w:rsidP="00654D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lastRenderedPageBreak/>
        <w:t>Povjerenstvo za provedbu oglasa kroz intervju s kandidatima/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r-HR"/>
        </w:rPr>
        <w:t>kinjama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utvrđuje interese, profesionalne ciljeve i motivaciju istih za rad u jedinici područne (regionalne) samouprave.</w:t>
      </w:r>
    </w:p>
    <w:p w14:paraId="78B44B7F" w14:textId="77777777" w:rsidR="00654D48" w:rsidRDefault="00654D48" w:rsidP="00654D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su pristupili testiranju imaju pravo uvida u rezultate provedenog postupka.</w:t>
      </w:r>
    </w:p>
    <w:p w14:paraId="37C12EEA" w14:textId="346B0385" w:rsidR="00654D48" w:rsidRDefault="00654D48" w:rsidP="00654D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Nakon provedenog testiranja i intervjua Povjerenstvo za provedbu oglasa utvrđuje rang-listu kandidata prema ukupnom broju ostvarenih bodova.</w:t>
      </w:r>
    </w:p>
    <w:p w14:paraId="09319084" w14:textId="4DEE81AE" w:rsidR="00654D48" w:rsidRDefault="00654D48" w:rsidP="00654D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Povjerenstvo za provedbu oglasa dostavlja pročelniku Izvješće o provedenom postupku, koje potpisuju svi članovi Povjerenstva za provedbu oglasa.</w:t>
      </w:r>
    </w:p>
    <w:p w14:paraId="4D81D2B2" w14:textId="75B0BF6E" w:rsidR="00654D48" w:rsidRDefault="00654D48" w:rsidP="00654D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 xml:space="preserve">O rezultatima oglasa kandidati/kinje će biti obaviješteni javnom objavom rješenja o prijmu u službu izabranog kandidata na </w:t>
      </w:r>
      <w:r>
        <w:rPr>
          <w:rFonts w:ascii="Times New Roman" w:hAnsi="Times New Roman" w:cs="Times New Roman"/>
          <w:sz w:val="24"/>
          <w:szCs w:val="24"/>
        </w:rPr>
        <w:t xml:space="preserve">mrežnim stranicama Brodsko-posavske županije </w:t>
      </w:r>
      <w:hyperlink w:history="1">
        <w:r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 xml:space="preserve">www.bpz.hr. </w:t>
        </w:r>
        <w:r>
          <w:rPr>
            <w:rFonts w:ascii="Times New Roman" w:hAnsi="Times New Roman" w:cs="Times New Roman"/>
            <w:sz w:val="24"/>
            <w:szCs w:val="24"/>
            <w:u w:val="single"/>
          </w:rPr>
          <w:t>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roku propisanom člankom 24. stavkom 4. ZSN-a. Dostava rješenja svim kandidatima/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smatra se obavljenom istekom osmoga dana od dana javne objave rješenja na mrežnim stranicama Brodsko-posavske županije. </w:t>
      </w:r>
    </w:p>
    <w:p w14:paraId="087CE018" w14:textId="77777777" w:rsidR="00654D48" w:rsidRDefault="00654D48" w:rsidP="00654D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39AD9BA3" w14:textId="77777777" w:rsidR="00654D48" w:rsidRDefault="00654D48" w:rsidP="00654D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5438886A" w14:textId="77777777" w:rsidR="00654D48" w:rsidRDefault="00654D48" w:rsidP="00654D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POZIV ZA TESTIRANJE BITI ĆE OBJAVLJEN, NAJMANJE 5 DANA PRIJE TESTIRANJA NA MREŽNOJ STRANICI BRODSKO-POSAVSKE ŽUPANIJE.</w:t>
      </w:r>
    </w:p>
    <w:p w14:paraId="17D6404C" w14:textId="77777777" w:rsidR="00654D48" w:rsidRDefault="00654D48" w:rsidP="00654D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</w:p>
    <w:p w14:paraId="116D6BC5" w14:textId="77777777" w:rsidR="00654D48" w:rsidRDefault="00654D48" w:rsidP="00654D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Za vrijeme boravka u prostorijama Brodsko-posavske županije kandidati/kinje su dužni poštivati kućni red i postupati prema uputama službenih osoba.</w:t>
      </w:r>
    </w:p>
    <w:p w14:paraId="2DCC14F9" w14:textId="77777777" w:rsidR="00654D48" w:rsidRDefault="00654D48" w:rsidP="00654D4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94D54F9" w14:textId="77777777" w:rsidR="00654D48" w:rsidRDefault="00654D48" w:rsidP="00654D4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1B88556" w14:textId="77777777" w:rsidR="00654D48" w:rsidRPr="00654D48" w:rsidRDefault="00654D48" w:rsidP="00654D4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54D48">
        <w:rPr>
          <w:rFonts w:ascii="Times New Roman" w:hAnsi="Times New Roman" w:cs="Times New Roman"/>
          <w:bCs/>
          <w:sz w:val="24"/>
          <w:szCs w:val="24"/>
        </w:rPr>
        <w:t>KLASA: 112-01/26-03/1</w:t>
      </w:r>
    </w:p>
    <w:p w14:paraId="3EDFF881" w14:textId="7998FBD9" w:rsidR="00654D48" w:rsidRPr="00654D48" w:rsidRDefault="00654D48" w:rsidP="00654D4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54D48">
        <w:rPr>
          <w:rFonts w:ascii="Times New Roman" w:hAnsi="Times New Roman" w:cs="Times New Roman"/>
          <w:bCs/>
          <w:sz w:val="24"/>
          <w:szCs w:val="24"/>
        </w:rPr>
        <w:t>URBROJ: 2178-08-01/8-26-2</w:t>
      </w:r>
    </w:p>
    <w:p w14:paraId="20BDDEA0" w14:textId="0EECB73C" w:rsidR="00654D48" w:rsidRDefault="00654D48" w:rsidP="00654D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Slavonski Brod, 3. ožujka 2026.</w:t>
      </w:r>
    </w:p>
    <w:p w14:paraId="2F1273F9" w14:textId="77777777" w:rsidR="00654D48" w:rsidRDefault="00654D48" w:rsidP="00654D48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1F7D4BF" w14:textId="77777777" w:rsidR="00654D48" w:rsidRDefault="00654D48" w:rsidP="00654D48">
      <w:pPr>
        <w:rPr>
          <w:rFonts w:ascii="Times New Roman" w:hAnsi="Times New Roman" w:cs="Times New Roman"/>
          <w:sz w:val="24"/>
          <w:szCs w:val="24"/>
        </w:rPr>
      </w:pPr>
    </w:p>
    <w:p w14:paraId="4BA9938E" w14:textId="77777777" w:rsidR="00654D48" w:rsidRDefault="00654D48" w:rsidP="00654D48">
      <w:pPr>
        <w:rPr>
          <w:rFonts w:ascii="Times New Roman" w:hAnsi="Times New Roman" w:cs="Times New Roman"/>
          <w:sz w:val="24"/>
          <w:szCs w:val="24"/>
        </w:rPr>
      </w:pPr>
    </w:p>
    <w:p w14:paraId="438E8547" w14:textId="77777777" w:rsidR="00654D48" w:rsidRDefault="00654D48" w:rsidP="00654D48">
      <w:pPr>
        <w:rPr>
          <w:rFonts w:ascii="Times New Roman" w:hAnsi="Times New Roman" w:cs="Times New Roman"/>
          <w:sz w:val="24"/>
          <w:szCs w:val="24"/>
        </w:rPr>
      </w:pPr>
    </w:p>
    <w:p w14:paraId="4D9BD4B3" w14:textId="77777777" w:rsidR="00654D48" w:rsidRDefault="00654D48" w:rsidP="00654D48">
      <w:pPr>
        <w:rPr>
          <w:rFonts w:ascii="Times New Roman" w:hAnsi="Times New Roman" w:cs="Times New Roman"/>
          <w:sz w:val="24"/>
          <w:szCs w:val="24"/>
        </w:rPr>
      </w:pPr>
    </w:p>
    <w:p w14:paraId="6E3BC40C" w14:textId="77777777" w:rsidR="00654D48" w:rsidRDefault="00654D48" w:rsidP="00654D48">
      <w:pPr>
        <w:rPr>
          <w:rFonts w:ascii="Times New Roman" w:hAnsi="Times New Roman" w:cs="Times New Roman"/>
          <w:sz w:val="24"/>
          <w:szCs w:val="24"/>
        </w:rPr>
      </w:pPr>
    </w:p>
    <w:p w14:paraId="05DCE537" w14:textId="77777777" w:rsidR="00654D48" w:rsidRDefault="00654D48" w:rsidP="00654D48">
      <w:pPr>
        <w:rPr>
          <w:rFonts w:ascii="Times New Roman" w:hAnsi="Times New Roman" w:cs="Times New Roman"/>
          <w:sz w:val="24"/>
          <w:szCs w:val="24"/>
        </w:rPr>
      </w:pPr>
    </w:p>
    <w:p w14:paraId="06523558" w14:textId="77777777" w:rsidR="00654D48" w:rsidRDefault="00654D48" w:rsidP="00654D48"/>
    <w:p w14:paraId="1AD51397" w14:textId="77777777" w:rsidR="00654D48" w:rsidRDefault="00654D48" w:rsidP="00654D48"/>
    <w:p w14:paraId="6CC45208" w14:textId="77777777" w:rsidR="00654D48" w:rsidRDefault="00654D48" w:rsidP="00654D48">
      <w:pPr>
        <w:widowControl w:val="0"/>
        <w:tabs>
          <w:tab w:val="left" w:pos="284"/>
          <w:tab w:val="left" w:pos="426"/>
        </w:tabs>
        <w:adjustRightInd w:val="0"/>
        <w:spacing w:after="0" w:line="240" w:lineRule="auto"/>
        <w:jc w:val="both"/>
      </w:pPr>
    </w:p>
    <w:sectPr w:rsidR="00654D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154426"/>
    <w:multiLevelType w:val="hybridMultilevel"/>
    <w:tmpl w:val="B2E2187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E00254"/>
    <w:multiLevelType w:val="multilevel"/>
    <w:tmpl w:val="12DAA18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2" w15:restartNumberingAfterBreak="0">
    <w:nsid w:val="492D7474"/>
    <w:multiLevelType w:val="hybridMultilevel"/>
    <w:tmpl w:val="E4F4F074"/>
    <w:lvl w:ilvl="0" w:tplc="67D0FAFA">
      <w:numFmt w:val="decimal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22E3F59"/>
    <w:multiLevelType w:val="hybridMultilevel"/>
    <w:tmpl w:val="9D2AF92E"/>
    <w:lvl w:ilvl="0" w:tplc="69A8BC84">
      <w:start w:val="1"/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0890276"/>
    <w:multiLevelType w:val="hybridMultilevel"/>
    <w:tmpl w:val="256E352C"/>
    <w:lvl w:ilvl="0" w:tplc="0B563F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A5B"/>
    <w:rsid w:val="00016F64"/>
    <w:rsid w:val="00581BF2"/>
    <w:rsid w:val="005D2803"/>
    <w:rsid w:val="00654D48"/>
    <w:rsid w:val="00A96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DBFC6"/>
  <w15:chartTrackingRefBased/>
  <w15:docId w15:val="{A74EA439-7A6B-4BF9-9651-F93C8E930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6A5B"/>
    <w:pPr>
      <w:spacing w:line="252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96A5B"/>
    <w:pPr>
      <w:ind w:left="720"/>
      <w:contextualSpacing/>
    </w:pPr>
  </w:style>
  <w:style w:type="paragraph" w:customStyle="1" w:styleId="T-98-2">
    <w:name w:val="T-9/8-2"/>
    <w:rsid w:val="00A96A5B"/>
    <w:pPr>
      <w:widowControl w:val="0"/>
      <w:tabs>
        <w:tab w:val="left" w:pos="2153"/>
      </w:tabs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  <w:style w:type="paragraph" w:styleId="Bezproreda">
    <w:name w:val="No Spacing"/>
    <w:uiPriority w:val="1"/>
    <w:qFormat/>
    <w:rsid w:val="00654D48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google.hr/imgres?imgurl=http://4.bp.blogspot.com/_ekvLmSEOqlE/R0GlJBkoalI/AAAAAAAAApE/QD5AwK6GEwU/s400/Hrvatski+drzavni+grb+XXL+815x1000+pxl.JPG&amp;imgrefurl=http://forum.net.hr/forums/t/292767.aspx&amp;h=400&amp;w=326&amp;tbnid=exwjLjwm7-SK8M:&amp;zoom=1&amp;docid=Y_XIs4PLPsIXTM&amp;ei=C9L-U9GeH87Wat32gLAG&amp;tbm=isch&amp;ved=0CHsQMyhFMEU&amp;iact=rc&amp;uact=3&amp;dur=3191&amp;page=2&amp;start=46&amp;ndsp=6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897</Words>
  <Characters>5118</Characters>
  <Application>Microsoft Office Word</Application>
  <DocSecurity>0</DocSecurity>
  <Lines>42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3</cp:revision>
  <cp:lastPrinted>2026-03-03T07:54:00Z</cp:lastPrinted>
  <dcterms:created xsi:type="dcterms:W3CDTF">2026-03-03T07:20:00Z</dcterms:created>
  <dcterms:modified xsi:type="dcterms:W3CDTF">2026-03-03T08:12:00Z</dcterms:modified>
</cp:coreProperties>
</file>