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D4400" w14:textId="50EF4A3E" w:rsidR="00226801" w:rsidRPr="0059313F" w:rsidRDefault="00226801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>
        <w:rPr>
          <w:rFonts w:ascii="Arial" w:hAnsi="Arial" w:cs="Arial"/>
        </w:rPr>
        <w:t xml:space="preserve"> Zakona</w:t>
      </w:r>
      <w:r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Pr="0059313F">
        <w:rPr>
          <w:rFonts w:ascii="Arial" w:hAnsi="Arial" w:cs="Arial"/>
        </w:rPr>
        <w:t xml:space="preserve">, u daljnjem tekstu: Zakon, te </w:t>
      </w:r>
      <w:r w:rsidRPr="0059313F">
        <w:rPr>
          <w:rFonts w:ascii="Arial" w:hAnsi="Arial" w:cs="Arial"/>
          <w:noProof/>
        </w:rPr>
        <w:t xml:space="preserve">temeljem članka </w:t>
      </w:r>
      <w:r w:rsidR="00552F01">
        <w:rPr>
          <w:rFonts w:ascii="Arial" w:hAnsi="Arial" w:cs="Arial"/>
          <w:noProof/>
        </w:rPr>
        <w:t>24</w:t>
      </w:r>
      <w:r w:rsidRPr="0059313F">
        <w:rPr>
          <w:rFonts w:ascii="Arial" w:hAnsi="Arial" w:cs="Arial"/>
          <w:noProof/>
        </w:rPr>
        <w:t>. Statuta Općine Klakar</w:t>
      </w:r>
      <w:r w:rsidRPr="0059313F">
        <w:rPr>
          <w:rFonts w:ascii="Arial" w:hAnsi="Arial" w:cs="Arial"/>
        </w:rPr>
        <w:t xml:space="preserve">, </w:t>
      </w:r>
      <w:r w:rsidRPr="0059313F">
        <w:rPr>
          <w:rFonts w:ascii="Arial" w:hAnsi="Arial" w:cs="Arial"/>
          <w:noProof/>
        </w:rPr>
        <w:t>Općinsko vijeće</w:t>
      </w:r>
      <w:r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bookmarkStart w:id="0" w:name="_Hlk113820474"/>
      <w:r w:rsidRPr="0059313F">
        <w:rPr>
          <w:rFonts w:ascii="Arial" w:hAnsi="Arial" w:cs="Arial"/>
        </w:rPr>
        <w:t xml:space="preserve">na </w:t>
      </w:r>
      <w:r w:rsidR="00552F01">
        <w:rPr>
          <w:rFonts w:ascii="Arial" w:hAnsi="Arial" w:cs="Arial"/>
        </w:rPr>
        <w:t>37</w:t>
      </w:r>
      <w:r w:rsidRPr="0059313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</w:t>
      </w:r>
      <w:r w:rsidRPr="0059313F">
        <w:rPr>
          <w:rFonts w:ascii="Arial" w:hAnsi="Arial" w:cs="Arial"/>
        </w:rPr>
        <w:t>jednici</w:t>
      </w:r>
      <w:r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552F01">
        <w:rPr>
          <w:rFonts w:ascii="Arial" w:hAnsi="Arial" w:cs="Arial"/>
        </w:rPr>
        <w:t>31</w:t>
      </w:r>
      <w:r>
        <w:rPr>
          <w:rFonts w:ascii="Arial" w:hAnsi="Arial" w:cs="Arial"/>
        </w:rPr>
        <w:t>.</w:t>
      </w:r>
      <w:r w:rsidR="00552F01">
        <w:rPr>
          <w:rFonts w:ascii="Arial" w:hAnsi="Arial" w:cs="Arial"/>
        </w:rPr>
        <w:t>ožujka</w:t>
      </w:r>
      <w:r>
        <w:rPr>
          <w:rFonts w:ascii="Arial" w:hAnsi="Arial" w:cs="Arial"/>
        </w:rPr>
        <w:t>.</w:t>
      </w:r>
      <w:r w:rsidR="00552F01">
        <w:rPr>
          <w:rFonts w:ascii="Arial" w:hAnsi="Arial" w:cs="Arial"/>
        </w:rPr>
        <w:t>2025.godine</w:t>
      </w:r>
      <w:r>
        <w:rPr>
          <w:rFonts w:ascii="Arial" w:hAnsi="Arial" w:cs="Arial"/>
        </w:rPr>
        <w:t xml:space="preserve">, </w:t>
      </w:r>
      <w:bookmarkEnd w:id="0"/>
      <w:r w:rsidRPr="0059313F">
        <w:rPr>
          <w:rFonts w:ascii="Arial" w:hAnsi="Arial" w:cs="Arial"/>
        </w:rPr>
        <w:t>donosi</w:t>
      </w:r>
    </w:p>
    <w:p w14:paraId="2C367D6E" w14:textId="77777777" w:rsidR="00226801" w:rsidRDefault="00226801" w:rsidP="005609ED">
      <w:pPr>
        <w:spacing w:before="240" w:after="0" w:line="276" w:lineRule="auto"/>
        <w:jc w:val="center"/>
        <w:outlineLvl w:val="0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 izmjene i dopune</w:t>
      </w:r>
    </w:p>
    <w:p w14:paraId="4176BF1A" w14:textId="77777777" w:rsidR="00226801" w:rsidRPr="00607128" w:rsidRDefault="00226801" w:rsidP="00605891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Prostornog plana uređenja Općine Klakar</w:t>
      </w:r>
    </w:p>
    <w:p w14:paraId="038E0FA2" w14:textId="77777777" w:rsidR="00226801" w:rsidRPr="0059313F" w:rsidRDefault="00226801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7BFA5C64" w14:textId="77777777" w:rsidR="00226801" w:rsidRPr="0059313F" w:rsidRDefault="00226801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4EB75E6A" w14:textId="77777777" w:rsidR="00226801" w:rsidRPr="0059313F" w:rsidRDefault="00226801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Klakar</w:t>
      </w:r>
      <w:r w:rsidRPr="0059313F">
        <w:rPr>
          <w:rFonts w:ascii="Arial" w:hAnsi="Arial" w:cs="Arial"/>
        </w:rPr>
        <w:t>, u daljnjem tekstu: Odluka.</w:t>
      </w:r>
    </w:p>
    <w:p w14:paraId="6BADEC89" w14:textId="77777777" w:rsidR="00226801" w:rsidRPr="0059313F" w:rsidRDefault="00226801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Odluke započinje </w:t>
      </w:r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Klakar</w:t>
      </w:r>
      <w:r>
        <w:rPr>
          <w:rFonts w:ascii="Arial" w:hAnsi="Arial" w:cs="Arial"/>
          <w:noProof/>
        </w:rPr>
        <w:t xml:space="preserve"> (Službeni vjesnik Brodsko-posavske županije broj 4/06, 14/10 i 2/16)</w:t>
      </w:r>
      <w:r w:rsidRPr="0059313F">
        <w:rPr>
          <w:rFonts w:ascii="Arial" w:hAnsi="Arial" w:cs="Arial"/>
        </w:rPr>
        <w:t xml:space="preserve">, u daljnjem tekstu: </w:t>
      </w:r>
      <w:r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0A58306B" w14:textId="77777777" w:rsidR="00226801" w:rsidRPr="0059313F" w:rsidRDefault="00226801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Pr="0059313F">
        <w:rPr>
          <w:rFonts w:ascii="Arial" w:hAnsi="Arial" w:cs="Arial"/>
          <w:noProof/>
        </w:rPr>
        <w:t>izrade izmjene i dopune</w:t>
      </w:r>
      <w:r w:rsidRPr="0059313F">
        <w:rPr>
          <w:rFonts w:ascii="Arial" w:hAnsi="Arial" w:cs="Arial"/>
        </w:rPr>
        <w:t xml:space="preserve"> Plana je </w:t>
      </w:r>
      <w:r w:rsidRPr="0059313F">
        <w:rPr>
          <w:rFonts w:ascii="Arial" w:hAnsi="Arial" w:cs="Arial"/>
          <w:noProof/>
        </w:rPr>
        <w:t>Općina Klakar</w:t>
      </w:r>
      <w:r w:rsidRPr="0059313F">
        <w:rPr>
          <w:rFonts w:ascii="Arial" w:hAnsi="Arial" w:cs="Arial"/>
        </w:rPr>
        <w:t xml:space="preserve">, </w:t>
      </w:r>
      <w:r w:rsidRPr="0059313F">
        <w:rPr>
          <w:rFonts w:ascii="Arial" w:hAnsi="Arial" w:cs="Arial"/>
          <w:noProof/>
        </w:rPr>
        <w:t>Jedinstveni upravni odjel</w:t>
      </w:r>
      <w:r w:rsidRPr="0059313F">
        <w:rPr>
          <w:rFonts w:ascii="Arial" w:hAnsi="Arial" w:cs="Arial"/>
        </w:rPr>
        <w:t>, u daljnjem tekstu: Nositelj izrade.</w:t>
      </w:r>
    </w:p>
    <w:p w14:paraId="74463B08" w14:textId="77777777" w:rsidR="00226801" w:rsidRPr="0059313F" w:rsidRDefault="00226801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Odgovorna osoba Nositelja izrade je čelnik tijela iz stavka 3. ovoga članka.</w:t>
      </w:r>
    </w:p>
    <w:bookmarkEnd w:id="1"/>
    <w:p w14:paraId="45538AA8" w14:textId="77777777" w:rsidR="00226801" w:rsidRPr="0059313F" w:rsidRDefault="00226801" w:rsidP="005609ED">
      <w:pPr>
        <w:keepNext/>
        <w:spacing w:before="240" w:after="0" w:line="276" w:lineRule="auto"/>
        <w:jc w:val="center"/>
        <w:outlineLvl w:val="0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Pr="0059313F">
        <w:rPr>
          <w:rFonts w:ascii="Arial" w:hAnsi="Arial" w:cs="Arial"/>
          <w:b/>
          <w:bCs/>
          <w:i/>
          <w:iCs/>
          <w:noProof/>
        </w:rPr>
        <w:t>izradu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30FB2679" w14:textId="77777777" w:rsidR="00226801" w:rsidRPr="0059313F" w:rsidRDefault="00226801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2DFFC8D3" w14:textId="77777777" w:rsidR="00226801" w:rsidRPr="0059313F" w:rsidRDefault="00226801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 do </w:t>
      </w:r>
      <w:r w:rsidRPr="0059313F">
        <w:rPr>
          <w:rFonts w:ascii="Arial" w:hAnsi="Arial" w:cs="Arial"/>
          <w:color w:val="000000"/>
        </w:rPr>
        <w:t>članka 112. Zakona</w:t>
      </w:r>
      <w:r w:rsidRPr="0059313F">
        <w:rPr>
          <w:rFonts w:ascii="Arial" w:hAnsi="Arial" w:cs="Arial"/>
        </w:rPr>
        <w:t>, a u skladu s</w:t>
      </w:r>
      <w:r>
        <w:rPr>
          <w:rFonts w:ascii="Arial" w:hAnsi="Arial" w:cs="Arial"/>
        </w:rPr>
        <w:t xml:space="preserve"> odredbama Pravilnika</w:t>
      </w:r>
      <w:r>
        <w:rPr>
          <w:rFonts w:ascii="Arial" w:hAnsi="Arial" w:cs="Arial"/>
          <w:noProof/>
        </w:rPr>
        <w:t xml:space="preserve"> o prostornim planovima (Narodne novine broj 152/23)</w:t>
      </w:r>
      <w:r w:rsidRPr="0059313F">
        <w:rPr>
          <w:rFonts w:ascii="Arial" w:hAnsi="Arial" w:cs="Arial"/>
        </w:rPr>
        <w:t>, u daljnjem tekstu: Pravilnik</w:t>
      </w:r>
      <w:r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uređenja.</w:t>
      </w:r>
    </w:p>
    <w:bookmarkEnd w:id="2"/>
    <w:p w14:paraId="48C80A76" w14:textId="77777777" w:rsidR="00226801" w:rsidRPr="0059313F" w:rsidRDefault="00226801" w:rsidP="005609ED">
      <w:pPr>
        <w:keepNext/>
        <w:spacing w:before="240" w:after="0" w:line="276" w:lineRule="auto"/>
        <w:jc w:val="center"/>
        <w:outlineLvl w:val="0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>
        <w:rPr>
          <w:rFonts w:ascii="Arial" w:hAnsi="Arial" w:cs="Arial"/>
          <w:b/>
          <w:bCs/>
          <w:i/>
          <w:iCs/>
        </w:rPr>
        <w:t>donošenja</w:t>
      </w:r>
      <w:r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3D463978" w14:textId="77777777" w:rsidR="00226801" w:rsidRPr="0059313F" w:rsidRDefault="00226801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4A1779F3" w14:textId="77777777" w:rsidR="00226801" w:rsidRPr="0059313F" w:rsidRDefault="00226801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Pr="0059313F">
        <w:rPr>
          <w:rFonts w:ascii="Arial" w:hAnsi="Arial" w:cs="Arial"/>
          <w:noProof/>
        </w:rPr>
        <w:t>izrade izmjene i dopune</w:t>
      </w:r>
      <w:r w:rsidRPr="0059313F">
        <w:rPr>
          <w:rFonts w:ascii="Arial" w:hAnsi="Arial" w:cs="Arial"/>
        </w:rPr>
        <w:t xml:space="preserve"> Plana.</w:t>
      </w:r>
    </w:p>
    <w:p w14:paraId="01AE3274" w14:textId="77777777" w:rsidR="00226801" w:rsidRPr="0059313F" w:rsidRDefault="00226801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>
        <w:rPr>
          <w:rFonts w:ascii="Arial" w:hAnsi="Arial" w:cs="Arial"/>
        </w:rPr>
        <w:t>donošenje</w:t>
      </w:r>
      <w:r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Plana:</w:t>
      </w:r>
    </w:p>
    <w:p w14:paraId="12D23115" w14:textId="77777777" w:rsidR="00226801" w:rsidRPr="0059313F" w:rsidRDefault="00226801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24B1BB2A" w14:textId="77777777" w:rsidR="00226801" w:rsidRPr="0059313F" w:rsidRDefault="00226801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Pr="0059313F">
        <w:rPr>
          <w:rFonts w:ascii="Arial" w:hAnsi="Arial" w:cs="Arial"/>
          <w:noProof/>
        </w:rPr>
        <w:t>izrade izmjene i dopune</w:t>
      </w:r>
      <w:r w:rsidRPr="0059313F">
        <w:rPr>
          <w:rFonts w:ascii="Arial" w:hAnsi="Arial" w:cs="Arial"/>
        </w:rPr>
        <w:t xml:space="preserve"> Plana i usklađenje sa Zakonom</w:t>
      </w:r>
    </w:p>
    <w:p w14:paraId="5165FE24" w14:textId="77777777" w:rsidR="00226801" w:rsidRPr="0026501E" w:rsidRDefault="00226801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Izmjena i dopuna Plana provodi se radi usklađenja sa Zakonom, važećim propisima iz područja prostornog uređenja: Pravilnikom i  pratećim Uredbama, a kroz izmjenu i dopunu provodi se postupak  transformacije Plana.</w:t>
      </w:r>
    </w:p>
    <w:p w14:paraId="50D39AA5" w14:textId="77777777" w:rsidR="00226801" w:rsidRPr="0059313F" w:rsidRDefault="00226801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60E09789" w14:textId="77777777" w:rsidR="00226801" w:rsidRPr="0026501E" w:rsidRDefault="00226801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Prostorni plan Brodsko-posavske županije (Službeni vjesnik Brodsko-posavske županije br. 04/01, 06/05, 11/08, 14/08, 05/10, 09/12, 39/20, 45/20, 33/23 i 01/24)</w:t>
      </w:r>
    </w:p>
    <w:p w14:paraId="23225CAE" w14:textId="77777777" w:rsidR="00226801" w:rsidRPr="0059313F" w:rsidRDefault="00226801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784A46FD" w14:textId="77777777" w:rsidR="00226801" w:rsidRPr="0026501E" w:rsidRDefault="00226801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Nema prostornog plana šireg područja iste razine.</w:t>
      </w:r>
    </w:p>
    <w:p w14:paraId="54925890" w14:textId="77777777" w:rsidR="00226801" w:rsidRPr="0059313F" w:rsidRDefault="00226801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>Određivanje novih prostorno planskih rješenja</w:t>
      </w:r>
    </w:p>
    <w:p w14:paraId="0D5C6182" w14:textId="77777777" w:rsidR="00226801" w:rsidRPr="007F396F" w:rsidRDefault="00226801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Kroz ove izmjene i dopune prostornog plana uređenja Općine Klakar ispitat će se nova prostorno-planska rješenja vezano uz novu zakonsku i podzakonsku regulativu i redefinirati građevinska područja naselja i namjena prostora uvjetovana transformacijom Plana.</w:t>
      </w:r>
    </w:p>
    <w:p w14:paraId="2C157FDC" w14:textId="77777777" w:rsidR="00226801" w:rsidRPr="0059313F" w:rsidRDefault="00226801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snovni ciljevi i programska polazišta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Plana:</w:t>
      </w:r>
    </w:p>
    <w:p w14:paraId="4FD6E746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Cilj izrade izmjena i dopuna  je:</w:t>
      </w:r>
    </w:p>
    <w:p w14:paraId="027345CB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-transformacija Plana sukladno Pravilniku  </w:t>
      </w:r>
    </w:p>
    <w:p w14:paraId="1B493CAA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-analiza namjena i odredbi za provođenje  po Pravilniku  uz moguće manje prilagodbe</w:t>
      </w:r>
    </w:p>
    <w:p w14:paraId="63A8F6E9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-razgraničenje građevina po značaju sukladno Pravilniku (državni, županijski, lokalni)</w:t>
      </w:r>
    </w:p>
    <w:p w14:paraId="64153F7B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-provjera usklađenosti s Planovima višeg reda iz čl. 3. st.2</w:t>
      </w:r>
    </w:p>
    <w:p w14:paraId="1E312EAC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-prilagodba, korekcija GP sukladno novim katastarskim podlogama</w:t>
      </w:r>
    </w:p>
    <w:p w14:paraId="5FD83FEB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-eventualno otklanjanje tehničkih grešaka i neusklađenosti u kartografskim prilozima</w:t>
      </w:r>
    </w:p>
    <w:p w14:paraId="0619067F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Ovim postupkom  će se Plan  osuvremeniti, unificirati i digitalizirati te time pojednostavniti i olakšati njegovu provedbu što će se osigurati izradom i donošenjem izmjena i dopuna Plana u modulima informacijskog sustava prostornog uređenja (dalje:ISPU): ePlanovi i ePlanovi Editor.</w:t>
      </w:r>
    </w:p>
    <w:p w14:paraId="091AEDBD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Nova tehnologija izrade Plana omogućit će unošenje svih relevantnih prostornih podataka te njihovu analizu i usporedbu.</w:t>
      </w:r>
    </w:p>
    <w:p w14:paraId="691F1698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Izmjene i dopune Plana provoditi će se putem digitalnog infrastrukturnog servisa za unapređenje pružanja elektroničkih javnih usluga, isto će smanjiti opterećenja građanima, poslovnim subjektima i investitorima te ubrzati izdavanje akata za gradnju i realizacija investicija na svim razinama upravljanja</w:t>
      </w:r>
    </w:p>
    <w:p w14:paraId="68B2A221" w14:textId="77777777" w:rsidR="00226801" w:rsidRPr="0059313F" w:rsidRDefault="00226801" w:rsidP="005609ED">
      <w:pPr>
        <w:keepNext/>
        <w:spacing w:before="240" w:after="0" w:line="276" w:lineRule="auto"/>
        <w:jc w:val="center"/>
        <w:outlineLvl w:val="0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802AED2" w14:textId="77777777" w:rsidR="00226801" w:rsidRPr="0059313F" w:rsidRDefault="00226801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09F9782C" w14:textId="77777777" w:rsidR="00226801" w:rsidRPr="00082670" w:rsidRDefault="00226801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izmjene i dopune PPPU Općine Klakar obuhvaća ukupno administrativno područje Općine Klakar</w:t>
      </w:r>
      <w:r>
        <w:rPr>
          <w:rFonts w:ascii="Arial" w:hAnsi="Arial" w:cs="Arial"/>
          <w:noProof/>
        </w:rPr>
        <w:t xml:space="preserve"> </w:t>
      </w:r>
      <w:r w:rsidRPr="00082670">
        <w:rPr>
          <w:rFonts w:ascii="Arial" w:hAnsi="Arial" w:cs="Arial"/>
          <w:noProof/>
        </w:rPr>
        <w:t xml:space="preserve">čija se geometrija nalazi u sustavu ePlanovi. </w:t>
      </w:r>
    </w:p>
    <w:p w14:paraId="4283E735" w14:textId="77777777" w:rsidR="00226801" w:rsidRPr="0059313F" w:rsidRDefault="00226801" w:rsidP="005609ED">
      <w:pPr>
        <w:keepNext/>
        <w:spacing w:before="240" w:after="0" w:line="276" w:lineRule="auto"/>
        <w:jc w:val="center"/>
        <w:outlineLvl w:val="0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Sažeta ocjena stanja u obuhvatu</w:t>
      </w:r>
      <w:r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949B112" w14:textId="77777777" w:rsidR="00226801" w:rsidRPr="0059313F" w:rsidRDefault="00226801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7B1AF10D" w14:textId="77777777" w:rsidR="00226801" w:rsidRPr="009557B7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Prostorni plan uređenja Općine Klakar je strateški dokument prostornog uređenja koji određuje usmjerenje za razvoj djelatnosti i namjenu površina te uvjete za održivi i uravnoteženi razvoj općine. Važeći prostorni plan uređenja Općine Klakar potrebno je izraditi i digitalizirati u skladu s novim pravilnikom za izradu prostornih planova kroz sustav e-planovi.</w:t>
      </w:r>
    </w:p>
    <w:p w14:paraId="539E870B" w14:textId="77777777" w:rsidR="00226801" w:rsidRPr="0059313F" w:rsidRDefault="00226801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Popis sektorskih strategija i drugih dokumenata u skladu s kojima se utvrđuju zahtjevi za </w:t>
      </w:r>
      <w:r w:rsidRPr="0059313F">
        <w:rPr>
          <w:rFonts w:ascii="Arial" w:hAnsi="Arial" w:cs="Arial"/>
          <w:b/>
          <w:bCs/>
          <w:i/>
          <w:iCs/>
          <w:noProof/>
        </w:rPr>
        <w:t>izradu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3AF8CA3" w14:textId="77777777" w:rsidR="00226801" w:rsidRPr="0059313F" w:rsidRDefault="00226801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00B30250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 izradu izmjena i dopuna prostornog plana uređenja Općine Klakar koristit će se važeći prostorni plan iz dostupnih podataka iz postojećih strategija, studija i planova koji su izrađeni za prostor obuhvata Plana i šire.</w:t>
      </w:r>
    </w:p>
    <w:p w14:paraId="6E6C7A45" w14:textId="77777777" w:rsidR="00226801" w:rsidRPr="0059313F" w:rsidRDefault="00226801" w:rsidP="005609ED">
      <w:pPr>
        <w:keepNext/>
        <w:spacing w:before="240" w:after="0" w:line="276" w:lineRule="auto"/>
        <w:jc w:val="center"/>
        <w:outlineLvl w:val="0"/>
        <w:rPr>
          <w:rFonts w:ascii="Arial" w:hAnsi="Arial" w:cs="Arial"/>
          <w:b/>
          <w:bCs/>
          <w:i/>
          <w:iCs/>
        </w:rPr>
      </w:pPr>
      <w:r w:rsidRPr="00E22D62">
        <w:rPr>
          <w:rFonts w:ascii="Arial" w:hAnsi="Arial" w:cs="Arial"/>
          <w:b/>
          <w:bCs/>
          <w:i/>
          <w:iCs/>
        </w:rPr>
        <w:lastRenderedPageBreak/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Pr="0059313F">
        <w:rPr>
          <w:rFonts w:ascii="Arial" w:hAnsi="Arial" w:cs="Arial"/>
          <w:b/>
          <w:bCs/>
          <w:i/>
          <w:iCs/>
          <w:noProof/>
        </w:rPr>
        <w:t>izradu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29BA6A6" w14:textId="77777777" w:rsidR="00226801" w:rsidRPr="0059313F" w:rsidRDefault="00226801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3854FDCE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Stručna rješenja za izradu izmjenu i dopunu prostornog plana uređenja Općine Klakar izrađuje stručni izrađivač, ovlašten za obavljanje stručnih poslova prostornog uređenja u suradnji s Nositeljem izrade.</w:t>
      </w:r>
    </w:p>
    <w:p w14:paraId="2F9996F6" w14:textId="77777777" w:rsidR="00226801" w:rsidRPr="0059313F" w:rsidRDefault="00226801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Popis javnopravnih tijela određenih posebnim propisima, koja daju zahtjeve za </w:t>
      </w:r>
      <w:r w:rsidRPr="0059313F">
        <w:rPr>
          <w:rFonts w:ascii="Arial" w:hAnsi="Arial" w:cs="Arial"/>
          <w:b/>
          <w:bCs/>
          <w:i/>
          <w:iCs/>
          <w:noProof/>
        </w:rPr>
        <w:t>izradu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 sudionika i korisnika prostora koji trebaju sudjelovati u </w:t>
      </w:r>
      <w:r w:rsidRPr="0059313F">
        <w:rPr>
          <w:rFonts w:ascii="Arial" w:hAnsi="Arial" w:cs="Arial"/>
          <w:b/>
          <w:bCs/>
          <w:i/>
          <w:iCs/>
          <w:noProof/>
        </w:rPr>
        <w:t>izradi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32412E04" w14:textId="77777777" w:rsidR="00226801" w:rsidRPr="0059313F" w:rsidRDefault="00226801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098F1058" w14:textId="77777777" w:rsidR="00226801" w:rsidRPr="0059313F" w:rsidRDefault="00226801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5072BEFC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okoliša, HR-35105 Slavonski Brod, Petra Krešimira IV br. 1</w:t>
      </w:r>
      <w:r>
        <w:rPr>
          <w:rFonts w:ascii="Arial" w:hAnsi="Arial" w:cs="Arial"/>
        </w:rPr>
        <w:t>.</w:t>
      </w:r>
    </w:p>
    <w:p w14:paraId="5D159A2B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HR-35105 Slavonski Brod, Petra Krešimira IV br. 1</w:t>
      </w:r>
      <w:r>
        <w:rPr>
          <w:rFonts w:ascii="Arial" w:hAnsi="Arial" w:cs="Arial"/>
        </w:rPr>
        <w:t>.</w:t>
      </w:r>
    </w:p>
    <w:p w14:paraId="20C84E8C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županije, HR-35105 Slavonski Brod, Ivana Gorana Kovačića 58</w:t>
      </w:r>
      <w:r>
        <w:rPr>
          <w:rFonts w:ascii="Arial" w:hAnsi="Arial" w:cs="Arial"/>
        </w:rPr>
        <w:t>.</w:t>
      </w:r>
    </w:p>
    <w:p w14:paraId="3F7A0C0E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HŽ INFRASTRUKTURA d.o.o.,  Sektor za razvoj, pripremu i provedbu investicija i EU fondova, HR-10000 Zagreb, Mihanovićeva ulica 12</w:t>
      </w:r>
      <w:r>
        <w:rPr>
          <w:rFonts w:ascii="Arial" w:hAnsi="Arial" w:cs="Arial"/>
        </w:rPr>
        <w:t>.</w:t>
      </w:r>
    </w:p>
    <w:p w14:paraId="482D3B98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d.o.o. Slavonski Brod, HR-35105 Slavonski Brod, Nikole Zrinskog 25</w:t>
      </w:r>
      <w:r>
        <w:rPr>
          <w:rFonts w:ascii="Arial" w:hAnsi="Arial" w:cs="Arial"/>
        </w:rPr>
        <w:t>.</w:t>
      </w:r>
    </w:p>
    <w:p w14:paraId="0A540D24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vode, VGO za srednju i donju Savu, HR-35000 Slavonski Brod, Šetalište braće Radića 22</w:t>
      </w:r>
      <w:r>
        <w:rPr>
          <w:rFonts w:ascii="Arial" w:hAnsi="Arial" w:cs="Arial"/>
        </w:rPr>
        <w:t>.</w:t>
      </w:r>
    </w:p>
    <w:p w14:paraId="5588C62A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d.d., Odjel za energetiku i mrežnu infrastrukturu, HR-10000 Zagreb, Slavonska avenija 6/VII</w:t>
      </w:r>
      <w:r>
        <w:rPr>
          <w:rFonts w:ascii="Arial" w:hAnsi="Arial" w:cs="Arial"/>
        </w:rPr>
        <w:t>.</w:t>
      </w:r>
    </w:p>
    <w:p w14:paraId="7B2719E9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d.d., HR-10000 Zagreb, Radnička cesta 21</w:t>
      </w:r>
      <w:r>
        <w:rPr>
          <w:rFonts w:ascii="Arial" w:hAnsi="Arial" w:cs="Arial"/>
        </w:rPr>
        <w:t>.</w:t>
      </w:r>
    </w:p>
    <w:p w14:paraId="261A0BFD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OT-OPTIMA TELEKOM d.d., HR-10000 Zagreb, Bani 75a</w:t>
      </w:r>
      <w:r>
        <w:rPr>
          <w:rFonts w:ascii="Arial" w:hAnsi="Arial" w:cs="Arial"/>
        </w:rPr>
        <w:t>.</w:t>
      </w:r>
    </w:p>
    <w:p w14:paraId="504AA4A1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A1 HRVATSKA d.o.o., HR-10000 Zagreb, Vrtni put 1</w:t>
      </w:r>
      <w:r>
        <w:rPr>
          <w:rFonts w:ascii="Arial" w:hAnsi="Arial" w:cs="Arial"/>
        </w:rPr>
        <w:t>.</w:t>
      </w:r>
    </w:p>
    <w:p w14:paraId="5A9A8569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TELE2 d.o.o., HR-10000 Zagreb, Josipa Marohnića 1</w:t>
      </w:r>
      <w:r>
        <w:rPr>
          <w:rFonts w:ascii="Arial" w:hAnsi="Arial" w:cs="Arial"/>
        </w:rPr>
        <w:t>.</w:t>
      </w:r>
    </w:p>
    <w:p w14:paraId="74FCED93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METRONET TELEKOMUNIKACIJE d.d., HR-10000 Zagreb, Ulica Grada Vukovara 269/d</w:t>
      </w:r>
      <w:r>
        <w:rPr>
          <w:rFonts w:ascii="Arial" w:hAnsi="Arial" w:cs="Arial"/>
        </w:rPr>
        <w:t>.</w:t>
      </w:r>
    </w:p>
    <w:p w14:paraId="263317D7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djelatnosti, HR-10110 Zagreb, Ulica Roberta Frangeša Mihanovića 9</w:t>
      </w:r>
      <w:r>
        <w:rPr>
          <w:rFonts w:ascii="Arial" w:hAnsi="Arial" w:cs="Arial"/>
        </w:rPr>
        <w:t>.</w:t>
      </w:r>
    </w:p>
    <w:p w14:paraId="11265B44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Gradiška, HR-35400 Nova Gradiška, Josipa Jurja Strossmayera 11</w:t>
      </w:r>
      <w:r>
        <w:rPr>
          <w:rFonts w:ascii="Arial" w:hAnsi="Arial" w:cs="Arial"/>
        </w:rPr>
        <w:t>.</w:t>
      </w:r>
    </w:p>
    <w:p w14:paraId="0787F01C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BROD-PLIN d.o.o., HR-35105 Slavonski Brod, Trg Pobjede 5</w:t>
      </w:r>
      <w:r>
        <w:rPr>
          <w:rFonts w:ascii="Arial" w:hAnsi="Arial" w:cs="Arial"/>
        </w:rPr>
        <w:t>.</w:t>
      </w:r>
    </w:p>
    <w:p w14:paraId="051322B0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PLINACRO d.o.o., HR-10000 Zagreb, Savska cesta 88a</w:t>
      </w:r>
      <w:r>
        <w:rPr>
          <w:rFonts w:ascii="Arial" w:hAnsi="Arial" w:cs="Arial"/>
        </w:rPr>
        <w:t>.</w:t>
      </w:r>
    </w:p>
    <w:p w14:paraId="4A267C79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d.d., Istraživanja i proizvodnje nafte i plina, HR-10020 Zagreb, Lovinčićeva 4</w:t>
      </w:r>
      <w:r>
        <w:rPr>
          <w:rFonts w:ascii="Arial" w:hAnsi="Arial" w:cs="Arial"/>
        </w:rPr>
        <w:t>.</w:t>
      </w:r>
    </w:p>
    <w:p w14:paraId="4182132F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d.d., HR-10000 Zagreb, Avenija Većeslava Holjevca 10</w:t>
      </w:r>
      <w:r>
        <w:rPr>
          <w:rFonts w:ascii="Arial" w:hAnsi="Arial" w:cs="Arial"/>
        </w:rPr>
        <w:t>.</w:t>
      </w:r>
    </w:p>
    <w:p w14:paraId="3626DB20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JANAF d.d., HR-10000 Zagreb, Miramarska cesta 24</w:t>
      </w:r>
      <w:r>
        <w:rPr>
          <w:rFonts w:ascii="Arial" w:hAnsi="Arial" w:cs="Arial"/>
        </w:rPr>
        <w:t>.</w:t>
      </w:r>
    </w:p>
    <w:p w14:paraId="0BB1276E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zaštite okoliša i zelene tranzicije, Uprava za zaštitu prirode, HR-10000 Zagreb, Radnička cesta 80</w:t>
      </w:r>
      <w:r>
        <w:rPr>
          <w:rFonts w:ascii="Arial" w:hAnsi="Arial" w:cs="Arial"/>
        </w:rPr>
        <w:t>.</w:t>
      </w:r>
    </w:p>
    <w:p w14:paraId="26426168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zaštite okoliša i zelene tranzicije, Uprava za procjenu utjecaja na okoliš i održivo gospodarenje otpadom, HR-10000 Zagreb, Radnička cesta 80</w:t>
      </w:r>
      <w:r>
        <w:rPr>
          <w:rFonts w:ascii="Arial" w:hAnsi="Arial" w:cs="Arial"/>
        </w:rPr>
        <w:t>.</w:t>
      </w:r>
    </w:p>
    <w:p w14:paraId="5B9FA055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Ministarstvo poljoprivrede, šumarstva i ribarstva, Uprava šumarstva, lovstva i drvne industrije, HR-10000 Zagreb, Planinska ulica 2a</w:t>
      </w:r>
      <w:r>
        <w:rPr>
          <w:rFonts w:ascii="Arial" w:hAnsi="Arial" w:cs="Arial"/>
        </w:rPr>
        <w:t>.</w:t>
      </w:r>
    </w:p>
    <w:p w14:paraId="15D6B6A5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za poljoprivredno zemljište, biljnu proizvodnju i tržište, HR-10000 Zagreb, Ulica grada Vukovara 78</w:t>
      </w:r>
      <w:r>
        <w:rPr>
          <w:rFonts w:ascii="Arial" w:hAnsi="Arial" w:cs="Arial"/>
        </w:rPr>
        <w:t>.</w:t>
      </w:r>
    </w:p>
    <w:p w14:paraId="6929A2A5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prostorno uređenje i dozvole državnog značaja, HR-10000 Zagreb, Ulica Republike Austrije 14</w:t>
      </w:r>
      <w:r>
        <w:rPr>
          <w:rFonts w:ascii="Arial" w:hAnsi="Arial" w:cs="Arial"/>
        </w:rPr>
        <w:t>.</w:t>
      </w:r>
    </w:p>
    <w:p w14:paraId="7D517173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upravljanje i raspolaganje nekretninama, HR-10000 Zagreb, Ulica Republike Austrije 20</w:t>
      </w:r>
      <w:r>
        <w:rPr>
          <w:rFonts w:ascii="Arial" w:hAnsi="Arial" w:cs="Arial"/>
        </w:rPr>
        <w:t>.</w:t>
      </w:r>
    </w:p>
    <w:p w14:paraId="387A3CFE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obrane, Uprava za materijalne resurse, Sektor za vojnu infrastrukturu i zaštitu okoliša, Služba za vojno graditeljstvo i energetsku učinkovitost, HR-10000 Zagreb, Trg kralja Petra Krešimira IV 1</w:t>
      </w:r>
      <w:r>
        <w:rPr>
          <w:rFonts w:ascii="Arial" w:hAnsi="Arial" w:cs="Arial"/>
        </w:rPr>
        <w:t>.</w:t>
      </w:r>
    </w:p>
    <w:p w14:paraId="4482AB9F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vodnoga gospodarstva i zaštite mora, HR-10000 Zagreb, Ulica grada Vukovara 220</w:t>
      </w:r>
      <w:r>
        <w:rPr>
          <w:rFonts w:ascii="Arial" w:hAnsi="Arial" w:cs="Arial"/>
        </w:rPr>
        <w:t>.</w:t>
      </w:r>
    </w:p>
    <w:p w14:paraId="63FEDA50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gospodarstva, Uprava za energetiku, HR-10000 Zagreb, Radnička cesta 80</w:t>
      </w:r>
      <w:r>
        <w:rPr>
          <w:rFonts w:ascii="Arial" w:hAnsi="Arial" w:cs="Arial"/>
        </w:rPr>
        <w:t>.</w:t>
      </w:r>
    </w:p>
    <w:p w14:paraId="430A09F3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Lučka uprava Slavonski Brod, HR-35000 Slavonski Brod, Šetalište braće Radić 19a</w:t>
      </w:r>
      <w:r>
        <w:rPr>
          <w:rFonts w:ascii="Arial" w:hAnsi="Arial" w:cs="Arial"/>
        </w:rPr>
        <w:t>.</w:t>
      </w:r>
    </w:p>
    <w:p w14:paraId="732C95C7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Lučka kapetanija Slavonski Brod, HR-35000 Slavonski Brod, Šetalište braće Radića 19A</w:t>
      </w:r>
      <w:r>
        <w:rPr>
          <w:rFonts w:ascii="Arial" w:hAnsi="Arial" w:cs="Arial"/>
        </w:rPr>
        <w:t>.</w:t>
      </w:r>
    </w:p>
    <w:p w14:paraId="107ADFB8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Slavonskom Brodu, HR-35000 Slavonski Brod, Ante Starčevića 43</w:t>
      </w:r>
      <w:r>
        <w:rPr>
          <w:rFonts w:ascii="Arial" w:hAnsi="Arial" w:cs="Arial"/>
        </w:rPr>
        <w:t>.</w:t>
      </w:r>
    </w:p>
    <w:p w14:paraId="54E54306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Gornja Vrba, HR-35207 Gornja Vrba, Braće Radić 1</w:t>
      </w:r>
      <w:r>
        <w:rPr>
          <w:rFonts w:ascii="Arial" w:hAnsi="Arial" w:cs="Arial"/>
        </w:rPr>
        <w:t>.</w:t>
      </w:r>
    </w:p>
    <w:p w14:paraId="7A492B52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Grad Slavonski Brod, HR-35000 Slavonski Brod, Vukovarska 1</w:t>
      </w:r>
      <w:r>
        <w:rPr>
          <w:rFonts w:ascii="Arial" w:hAnsi="Arial" w:cs="Arial"/>
        </w:rPr>
        <w:t>.</w:t>
      </w:r>
    </w:p>
    <w:p w14:paraId="640FE970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Oprisavci, HR-35213 Oprisavci, Oprisavci 174a</w:t>
      </w:r>
      <w:r>
        <w:rPr>
          <w:rFonts w:ascii="Arial" w:hAnsi="Arial" w:cs="Arial"/>
        </w:rPr>
        <w:t>.</w:t>
      </w:r>
    </w:p>
    <w:p w14:paraId="517B693E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Garčin, HR-35212 Garčin, Kralja Tomislava 92</w:t>
      </w:r>
      <w:r>
        <w:rPr>
          <w:rFonts w:ascii="Arial" w:hAnsi="Arial" w:cs="Arial"/>
        </w:rPr>
        <w:t>.</w:t>
      </w:r>
    </w:p>
    <w:p w14:paraId="06815D86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operator prijenosnog sustava d.d., Prijenosno područje Osijek, HR-31000 Osijek, Vukovarska cesta 217</w:t>
      </w:r>
      <w:r>
        <w:rPr>
          <w:rFonts w:ascii="Arial" w:hAnsi="Arial" w:cs="Arial"/>
        </w:rPr>
        <w:t>.</w:t>
      </w:r>
    </w:p>
    <w:p w14:paraId="2BED83AB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operator prijenosnog sustava d.d., Sektor za razvoj, priključenja, izgradnju i upravljanje imovinom, HR-10000 Zagreb, Kupska 4</w:t>
      </w:r>
      <w:r>
        <w:rPr>
          <w:rFonts w:ascii="Arial" w:hAnsi="Arial" w:cs="Arial"/>
        </w:rPr>
        <w:t>.</w:t>
      </w:r>
    </w:p>
    <w:p w14:paraId="51E1147B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d.o.o., Sektor za održavanje i promet, Poslovna jedinica Osijek, Tehnička ispostava Slavonski Brod, HR-35000 Slavonski Brod, Ivana Gorana Kovačića 58</w:t>
      </w:r>
      <w:r>
        <w:rPr>
          <w:rFonts w:ascii="Arial" w:hAnsi="Arial" w:cs="Arial"/>
        </w:rPr>
        <w:t>.</w:t>
      </w:r>
    </w:p>
    <w:p w14:paraId="42DB98F6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d.o.o., HR-10000 Zagreb, Vončinina 3</w:t>
      </w:r>
      <w:r>
        <w:rPr>
          <w:rFonts w:ascii="Arial" w:hAnsi="Arial" w:cs="Arial"/>
        </w:rPr>
        <w:t>.</w:t>
      </w:r>
    </w:p>
    <w:p w14:paraId="7D87ECE1" w14:textId="77777777" w:rsidR="00226801" w:rsidRPr="0059313F" w:rsidRDefault="0022680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policije, Uprava za granicu, Služba za zaštitu državne granice i kompenzacijske mjere, HR-10000 Zagreb, Ilica 335</w:t>
      </w:r>
      <w:r>
        <w:rPr>
          <w:rFonts w:ascii="Arial" w:hAnsi="Arial" w:cs="Arial"/>
        </w:rPr>
        <w:t>.</w:t>
      </w:r>
    </w:p>
    <w:p w14:paraId="629779EF" w14:textId="77777777" w:rsidR="00226801" w:rsidRPr="0059313F" w:rsidRDefault="00226801" w:rsidP="0048411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682DABF3" w14:textId="77777777" w:rsidR="00226801" w:rsidRPr="0059313F" w:rsidRDefault="00226801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ZAVOD ZA PROSTORNO UREĐENJE BRODSKO-POSAVSKE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3B2A7939" w14:textId="77777777" w:rsidR="00226801" w:rsidRPr="0059313F" w:rsidRDefault="00226801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JAVNA USTANOVA NATURA SLAVONICA, HR-35000 Slavonski Brod, Ulica Petra Krešimira IV 1</w:t>
      </w:r>
      <w:r>
        <w:rPr>
          <w:rFonts w:ascii="Arial" w:hAnsi="Arial" w:cs="Arial"/>
          <w:noProof/>
        </w:rPr>
        <w:t>.</w:t>
      </w:r>
    </w:p>
    <w:p w14:paraId="6779416B" w14:textId="77777777" w:rsidR="00226801" w:rsidRPr="0059313F" w:rsidRDefault="00226801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REGIONALNI CENTAR ZA GOSPODARENJE OTPADOM ŠAGULJE D.O.O., HR-35000 Slavonski Brod, Trg Pobjede 26</w:t>
      </w:r>
      <w:r>
        <w:rPr>
          <w:rFonts w:ascii="Arial" w:hAnsi="Arial" w:cs="Arial"/>
          <w:noProof/>
        </w:rPr>
        <w:t>.</w:t>
      </w:r>
    </w:p>
    <w:p w14:paraId="31CF8B2D" w14:textId="77777777" w:rsidR="00226801" w:rsidRPr="0059313F" w:rsidRDefault="00226801" w:rsidP="00B06B0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021B0702" w14:textId="77777777" w:rsidR="00226801" w:rsidRPr="0059313F" w:rsidRDefault="00226801" w:rsidP="00B06B08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61E87A0B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Zahtjevi za izradu izmjene i dopune Prostornog plana dostavljaju se na sljedeći način:                                                                                                                             </w:t>
      </w:r>
    </w:p>
    <w:p w14:paraId="2E9ED92F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lastRenderedPageBreak/>
        <w:t xml:space="preserve">- putem pošte </w:t>
      </w:r>
    </w:p>
    <w:p w14:paraId="1EFE9ABF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elektroničkim putem u skladu s odredbama važećeg Zakona.</w:t>
      </w:r>
    </w:p>
    <w:p w14:paraId="28834D7B" w14:textId="77777777" w:rsidR="00226801" w:rsidRPr="0059313F" w:rsidRDefault="00226801" w:rsidP="005609ED">
      <w:pPr>
        <w:keepNext/>
        <w:spacing w:before="240" w:after="0" w:line="276" w:lineRule="auto"/>
        <w:jc w:val="center"/>
        <w:outlineLvl w:val="0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Dinamika s fazama </w:t>
      </w:r>
      <w:r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0403515" w14:textId="77777777" w:rsidR="00226801" w:rsidRPr="0059313F" w:rsidRDefault="00226801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4A4158D2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prijedloga Odluke o izradi Izmjena i dopuna Plana,</w:t>
      </w:r>
    </w:p>
    <w:p w14:paraId="47F9433C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prijedlog Odluke o izradi Izmjena i dopuna Plana sukladno posebnim zakonima kojima se uređuje zaštita okoliša i prirode,</w:t>
      </w:r>
    </w:p>
    <w:p w14:paraId="4095318F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-Donošenje Odluke o izradi Izmjena i dopuna Plana,</w:t>
      </w:r>
    </w:p>
    <w:p w14:paraId="369B0FD8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-Prikupljanje zahtjeva za izradu Izmjena i dopuna Plana, rok 30 dana od donošenja Odluke o izradi </w:t>
      </w:r>
    </w:p>
    <w:p w14:paraId="75BBA396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nacrta prijedloga Izmjena i dopuna Plana,</w:t>
      </w:r>
    </w:p>
    <w:p w14:paraId="3A7FB4B1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prijedloga Izmjena i dopuna Plana za javnu raspravu,</w:t>
      </w:r>
    </w:p>
    <w:p w14:paraId="5043C63D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-Provedba javne rasprave, od 8 do max 15 dana</w:t>
      </w:r>
    </w:p>
    <w:p w14:paraId="5318E721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izvješća o javnoj raspravi, 15 dana po provedbi javne rasprave</w:t>
      </w:r>
    </w:p>
    <w:p w14:paraId="7D67B613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-Izrada nacrta konačnog prijedloga </w:t>
      </w:r>
    </w:p>
    <w:p w14:paraId="0EC0F5FC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konačnog prijedloga Izmjena i dopuna Plana,</w:t>
      </w:r>
    </w:p>
    <w:p w14:paraId="1BA97A6C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konačni prijedlog Izmjena i dopuna Plana, max 30 dana od dostave konačnog prijedloga na mišljenje</w:t>
      </w:r>
    </w:p>
    <w:p w14:paraId="4FCA4BB6" w14:textId="77777777" w:rsidR="00226801" w:rsidRPr="0059313F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-Donošenje Odluke o usvajanju Izmjena i dopuna Plana na predstavničkom tijelu jedinice lokalne samouprave</w:t>
      </w:r>
    </w:p>
    <w:p w14:paraId="1EC77417" w14:textId="77777777" w:rsidR="00226801" w:rsidRPr="0059313F" w:rsidRDefault="00226801" w:rsidP="005609ED">
      <w:pPr>
        <w:keepNext/>
        <w:spacing w:before="240" w:after="0" w:line="276" w:lineRule="auto"/>
        <w:jc w:val="center"/>
        <w:outlineLvl w:val="0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64BD4A34" w14:textId="77777777" w:rsidR="00226801" w:rsidRPr="0059313F" w:rsidRDefault="00226801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4CD4A167" w14:textId="77777777" w:rsidR="00226801" w:rsidRPr="00082670" w:rsidRDefault="00226801" w:rsidP="005609E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Izrada Izmjene i dopune prostornog plana uređenja Općine Klakar </w:t>
      </w:r>
      <w:r w:rsidRPr="00082670">
        <w:rPr>
          <w:rFonts w:ascii="Arial" w:hAnsi="Arial" w:cs="Arial"/>
          <w:noProof/>
        </w:rPr>
        <w:t>financirat će se iz potpore u okviru Poziva za dodjelu bespovratnih sredstava „Izrada prostornih planova nove generacije putem elektroničkog sustava ePlanovi koje je raspisalo Ministarstvo prostornoga uređenja, graditeljstva i državne imovine.</w:t>
      </w:r>
    </w:p>
    <w:p w14:paraId="1440D792" w14:textId="77777777" w:rsidR="00226801" w:rsidRDefault="00226801" w:rsidP="005609E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b/>
          <w:bCs/>
          <w:i/>
          <w:iCs/>
        </w:rPr>
      </w:pPr>
    </w:p>
    <w:p w14:paraId="169AA5C7" w14:textId="77777777" w:rsidR="00226801" w:rsidRPr="0059313F" w:rsidRDefault="00226801" w:rsidP="005609E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Pr="0059313F">
        <w:rPr>
          <w:rFonts w:ascii="Arial" w:hAnsi="Arial" w:cs="Arial"/>
          <w:b/>
          <w:bCs/>
          <w:i/>
          <w:iCs/>
          <w:noProof/>
        </w:rPr>
        <w:t>izradu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5D67D70" w14:textId="77777777" w:rsidR="00226801" w:rsidRPr="0059313F" w:rsidRDefault="00226801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509709BA" w14:textId="77777777" w:rsidR="00226801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Izmjene i dopune na odgovarajući način će se ugraditi u Plan, sukladno pribavljenim posebnim zahtjevima i analizi prostora i zakonske regulative. Ukoliko se kroz izradu Izmjena i dopuna Plana utvrdi da neku od navedenih izmjena nije moguće ugraditi ili se od njih odustaje, ovu Odluku nije zbog toga potrebno mijenjati.</w:t>
      </w:r>
    </w:p>
    <w:p w14:paraId="4D5D0ED1" w14:textId="77777777" w:rsidR="00226801" w:rsidRPr="00082670" w:rsidRDefault="00226801" w:rsidP="005609E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082670">
        <w:rPr>
          <w:rFonts w:ascii="Arial" w:hAnsi="Arial" w:cs="Arial"/>
          <w:noProof/>
        </w:rPr>
        <w:t>U skladu s člankom 86. Zakona na Prijedlog odluke o izradi izmjene i dopune Plana sukladno</w:t>
      </w:r>
    </w:p>
    <w:p w14:paraId="060E577F" w14:textId="77777777" w:rsidR="00226801" w:rsidRPr="00082670" w:rsidRDefault="00226801" w:rsidP="005609E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082670">
        <w:rPr>
          <w:rFonts w:ascii="Arial" w:hAnsi="Arial" w:cs="Arial"/>
          <w:noProof/>
        </w:rPr>
        <w:t>posebnim propisima kojima se uređuje zaštita okoliša i prirode pribavljeno je:</w:t>
      </w:r>
    </w:p>
    <w:p w14:paraId="6F3F685E" w14:textId="077DBF98" w:rsidR="00226801" w:rsidRPr="00082670" w:rsidRDefault="00226801" w:rsidP="005609E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082670">
        <w:rPr>
          <w:rFonts w:ascii="Arial" w:hAnsi="Arial" w:cs="Arial"/>
          <w:noProof/>
        </w:rPr>
        <w:t xml:space="preserve">- </w:t>
      </w:r>
      <w:r w:rsidR="00082670" w:rsidRPr="00082670">
        <w:rPr>
          <w:rFonts w:ascii="Arial" w:hAnsi="Arial" w:cs="Arial"/>
          <w:i/>
          <w:iCs/>
          <w:noProof/>
        </w:rPr>
        <w:t>Mišljenje</w:t>
      </w:r>
      <w:r w:rsidR="00082670" w:rsidRPr="00082670">
        <w:rPr>
          <w:rFonts w:ascii="Arial" w:hAnsi="Arial" w:cs="Arial"/>
          <w:noProof/>
        </w:rPr>
        <w:t xml:space="preserve"> o potrebi provedbe postupka strateške procjene, odnosno ocjene o potrebi strateške procjene utjecaja na okoliš</w:t>
      </w:r>
      <w:r w:rsidRPr="00082670">
        <w:rPr>
          <w:rFonts w:ascii="Arial" w:hAnsi="Arial" w:cs="Arial"/>
          <w:noProof/>
        </w:rPr>
        <w:t>, KLASA:</w:t>
      </w:r>
      <w:r w:rsidR="00082670" w:rsidRPr="00082670">
        <w:rPr>
          <w:rFonts w:ascii="Arial" w:hAnsi="Arial" w:cs="Arial"/>
          <w:noProof/>
        </w:rPr>
        <w:t>351-03/25-03/26</w:t>
      </w:r>
      <w:r w:rsidRPr="00082670">
        <w:rPr>
          <w:rFonts w:ascii="Arial" w:hAnsi="Arial" w:cs="Arial"/>
          <w:noProof/>
        </w:rPr>
        <w:t xml:space="preserve">, URBROJ: </w:t>
      </w:r>
      <w:r w:rsidR="00082670" w:rsidRPr="00082670">
        <w:rPr>
          <w:rFonts w:ascii="Arial" w:hAnsi="Arial" w:cs="Arial"/>
          <w:noProof/>
        </w:rPr>
        <w:t>2178-03-02/4-25-2</w:t>
      </w:r>
      <w:r w:rsidRPr="00082670">
        <w:rPr>
          <w:rFonts w:ascii="Arial" w:hAnsi="Arial" w:cs="Arial"/>
          <w:noProof/>
        </w:rPr>
        <w:t xml:space="preserve"> od</w:t>
      </w:r>
      <w:r w:rsidR="00082670" w:rsidRPr="00082670">
        <w:rPr>
          <w:rFonts w:ascii="Arial" w:hAnsi="Arial" w:cs="Arial"/>
          <w:noProof/>
        </w:rPr>
        <w:t xml:space="preserve"> 24. veljače 2025.</w:t>
      </w:r>
      <w:r w:rsidRPr="00082670">
        <w:rPr>
          <w:rFonts w:ascii="Arial" w:hAnsi="Arial" w:cs="Arial"/>
          <w:noProof/>
        </w:rPr>
        <w:t xml:space="preserve"> godine, koje je izdalo nadležno tijelo za zaštitu okoliša i prirode:</w:t>
      </w:r>
      <w:r w:rsidR="00082670" w:rsidRPr="00082670">
        <w:rPr>
          <w:rFonts w:ascii="Arial" w:hAnsi="Arial" w:cs="Arial"/>
          <w:noProof/>
        </w:rPr>
        <w:t xml:space="preserve"> BRODSKO-POSAVSKA </w:t>
      </w:r>
      <w:r w:rsidR="00082670" w:rsidRPr="00082670">
        <w:rPr>
          <w:rFonts w:ascii="Arial" w:hAnsi="Arial" w:cs="Arial"/>
          <w:noProof/>
        </w:rPr>
        <w:lastRenderedPageBreak/>
        <w:t>ŽUPANIJA, UPRAVNI ODJEL ZA GRADITELJSTVO, INFRASTRUKTURU I ZAŠTITU OKOLIŠA, Odsjek za infrastrukturu, zaštitu okoliša i obnovu.</w:t>
      </w:r>
    </w:p>
    <w:p w14:paraId="6E93D80E" w14:textId="77777777" w:rsidR="00226801" w:rsidRPr="00082670" w:rsidRDefault="00226801" w:rsidP="005609E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38D47F4E" w14:textId="77777777" w:rsidR="00226801" w:rsidRPr="0059313F" w:rsidRDefault="00226801" w:rsidP="005609ED">
      <w:pPr>
        <w:keepNext/>
        <w:spacing w:before="240" w:after="0" w:line="276" w:lineRule="auto"/>
        <w:jc w:val="center"/>
        <w:outlineLvl w:val="0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Prijelazne i završne odredbe</w:t>
      </w:r>
    </w:p>
    <w:p w14:paraId="4B24B4AB" w14:textId="77777777" w:rsidR="00226801" w:rsidRPr="0059313F" w:rsidRDefault="00226801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5A33DC16" w14:textId="77777777" w:rsidR="00226801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Tijekom postupka Izmjena i dopuna Prostornog plana uređenja Općine Klakar svi zahtjevi fizičkih i pravnih osoba vezanih za izdavanje akata za gradnju vršit će se neometano sukladno sadašnjem važećem Prostornom planu uređenja Općine Klakar</w:t>
      </w:r>
    </w:p>
    <w:p w14:paraId="128F1B46" w14:textId="4566CD2D" w:rsidR="00226801" w:rsidRPr="005609ED" w:rsidRDefault="00226801" w:rsidP="005609E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color w:val="FF0000"/>
        </w:rPr>
      </w:pPr>
      <w:r w:rsidRPr="00082670">
        <w:rPr>
          <w:rFonts w:ascii="Arial" w:hAnsi="Arial" w:cs="Arial"/>
          <w:noProof/>
        </w:rPr>
        <w:t xml:space="preserve">Ova Odluka stupa na snagu 8. dana od dana objave u službenom </w:t>
      </w:r>
      <w:r w:rsidR="00082670" w:rsidRPr="00082670">
        <w:rPr>
          <w:rFonts w:ascii="Arial" w:hAnsi="Arial" w:cs="Arial"/>
          <w:noProof/>
        </w:rPr>
        <w:t>vjesniku Brodsko-posavske županije</w:t>
      </w:r>
      <w:r w:rsidRPr="005609ED">
        <w:rPr>
          <w:rFonts w:ascii="Arial" w:hAnsi="Arial" w:cs="Arial"/>
          <w:noProof/>
          <w:color w:val="FF0000"/>
        </w:rPr>
        <w:t>.</w:t>
      </w:r>
    </w:p>
    <w:p w14:paraId="171619C2" w14:textId="77777777" w:rsidR="00226801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45E6EC56" w14:textId="77777777" w:rsidR="00226801" w:rsidRDefault="0022680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4705764F" w14:textId="0BBDF987" w:rsidR="00226801" w:rsidRPr="0059313F" w:rsidRDefault="00226801" w:rsidP="005609ED">
      <w:pPr>
        <w:keepNext/>
        <w:spacing w:before="240" w:after="0" w:line="276" w:lineRule="auto"/>
        <w:ind w:left="284"/>
        <w:jc w:val="both"/>
        <w:outlineLvl w:val="0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bookmarkStart w:id="3" w:name="_Hlk113886990"/>
      <w:r w:rsidR="00552F01">
        <w:rPr>
          <w:rFonts w:ascii="Arial" w:hAnsi="Arial" w:cs="Arial"/>
          <w:noProof/>
        </w:rPr>
        <w:t>350-01/24-01/02</w:t>
      </w:r>
      <w:bookmarkEnd w:id="3"/>
    </w:p>
    <w:p w14:paraId="37989116" w14:textId="304EBCA3" w:rsidR="00226801" w:rsidRPr="0059313F" w:rsidRDefault="00226801" w:rsidP="005609ED">
      <w:pPr>
        <w:keepNext/>
        <w:spacing w:after="0" w:line="276" w:lineRule="auto"/>
        <w:ind w:left="284"/>
        <w:jc w:val="both"/>
        <w:outlineLvl w:val="0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bookmarkStart w:id="4" w:name="_Hlk113887002"/>
      <w:r w:rsidR="00552F01">
        <w:rPr>
          <w:rFonts w:ascii="Arial" w:hAnsi="Arial" w:cs="Arial"/>
          <w:noProof/>
        </w:rPr>
        <w:t>2178</w:t>
      </w:r>
      <w:r w:rsidRPr="0059313F">
        <w:rPr>
          <w:rFonts w:ascii="Arial" w:hAnsi="Arial" w:cs="Arial"/>
          <w:noProof/>
        </w:rPr>
        <w:t>-</w:t>
      </w:r>
      <w:r w:rsidR="00552F01">
        <w:rPr>
          <w:rFonts w:ascii="Arial" w:hAnsi="Arial" w:cs="Arial"/>
          <w:noProof/>
        </w:rPr>
        <w:t>7-02-25-8</w:t>
      </w:r>
      <w:bookmarkEnd w:id="4"/>
    </w:p>
    <w:p w14:paraId="7302D168" w14:textId="578CF656" w:rsidR="00226801" w:rsidRDefault="00552F01" w:rsidP="00AA040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bookmarkStart w:id="5" w:name="_Hlk113887018"/>
      <w:r>
        <w:rPr>
          <w:rFonts w:ascii="Arial" w:hAnsi="Arial" w:cs="Arial"/>
          <w:noProof/>
        </w:rPr>
        <w:t>Klakar</w:t>
      </w:r>
      <w:r w:rsidR="00226801" w:rsidRPr="0059313F">
        <w:rPr>
          <w:rFonts w:ascii="Arial" w:hAnsi="Arial" w:cs="Arial"/>
          <w:noProof/>
        </w:rPr>
        <w:t>,</w:t>
      </w:r>
      <w:r w:rsidR="001B334D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t>31.ožujak 2025</w:t>
      </w:r>
      <w:r w:rsidR="00226801" w:rsidRPr="0059313F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>g.</w:t>
      </w:r>
      <w:bookmarkEnd w:id="5"/>
    </w:p>
    <w:p w14:paraId="355C4611" w14:textId="77777777" w:rsidR="00552F01" w:rsidRPr="0059313F" w:rsidRDefault="00552F01" w:rsidP="00AA040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4E286982" w14:textId="77777777" w:rsidR="00226801" w:rsidRPr="0059313F" w:rsidRDefault="00226801" w:rsidP="005609ED">
      <w:pPr>
        <w:keepNext/>
        <w:tabs>
          <w:tab w:val="left" w:pos="4536"/>
        </w:tabs>
        <w:spacing w:before="60" w:after="0" w:line="276" w:lineRule="auto"/>
        <w:ind w:left="4536"/>
        <w:jc w:val="center"/>
        <w:outlineLvl w:val="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OPĆINSKOG VIJEĆA</w:t>
      </w:r>
    </w:p>
    <w:p w14:paraId="7F647B43" w14:textId="77777777" w:rsidR="00226801" w:rsidRPr="0059313F" w:rsidRDefault="0022680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Ivica Lucić</w:t>
      </w:r>
    </w:p>
    <w:sectPr w:rsidR="00226801" w:rsidRPr="0059313F" w:rsidSect="009E142C">
      <w:footerReference w:type="default" r:id="rId7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31204" w14:textId="77777777" w:rsidR="0051675C" w:rsidRDefault="0051675C">
      <w:pPr>
        <w:spacing w:after="0" w:line="240" w:lineRule="auto"/>
      </w:pPr>
      <w:r>
        <w:separator/>
      </w:r>
    </w:p>
  </w:endnote>
  <w:endnote w:type="continuationSeparator" w:id="0">
    <w:p w14:paraId="65C0DBDE" w14:textId="77777777" w:rsidR="0051675C" w:rsidRDefault="00516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3CE1" w14:textId="77777777" w:rsidR="00226801" w:rsidRPr="005B451E" w:rsidRDefault="00226801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  <w:t xml:space="preserve">Stranica </w:t>
    </w:r>
    <w:r w:rsidRPr="005B451E">
      <w:rPr>
        <w:rFonts w:ascii="Arial" w:hAnsi="Arial" w:cs="Arial"/>
        <w:b/>
        <w:bCs/>
        <w:i/>
        <w:iCs/>
        <w:sz w:val="16"/>
        <w:szCs w:val="16"/>
      </w:rPr>
      <w:fldChar w:fldCharType="begin"/>
    </w:r>
    <w:r w:rsidRPr="005B451E">
      <w:rPr>
        <w:rFonts w:ascii="Arial" w:hAnsi="Arial" w:cs="Arial"/>
        <w:b/>
        <w:bCs/>
        <w:i/>
        <w:iCs/>
        <w:sz w:val="16"/>
        <w:szCs w:val="16"/>
      </w:rPr>
      <w:instrText>PAGE</w:instrText>
    </w:r>
    <w:r w:rsidRPr="005B451E">
      <w:rPr>
        <w:rFonts w:ascii="Arial" w:hAnsi="Arial" w:cs="Arial"/>
        <w:b/>
        <w:bCs/>
        <w:i/>
        <w:iCs/>
        <w:sz w:val="16"/>
        <w:szCs w:val="16"/>
      </w:rPr>
      <w:fldChar w:fldCharType="separate"/>
    </w:r>
    <w:r>
      <w:rPr>
        <w:rFonts w:ascii="Arial" w:hAnsi="Arial" w:cs="Arial"/>
        <w:b/>
        <w:bCs/>
        <w:i/>
        <w:iCs/>
        <w:noProof/>
        <w:sz w:val="16"/>
        <w:szCs w:val="16"/>
      </w:rPr>
      <w:t>6</w:t>
    </w:r>
    <w:r w:rsidRPr="005B451E">
      <w:rPr>
        <w:rFonts w:ascii="Arial" w:hAnsi="Arial" w:cs="Arial"/>
        <w:b/>
        <w:bCs/>
        <w:i/>
        <w:iCs/>
        <w:sz w:val="16"/>
        <w:szCs w:val="16"/>
      </w:rPr>
      <w:fldChar w:fldCharType="end"/>
    </w:r>
    <w:r w:rsidRPr="005B451E">
      <w:rPr>
        <w:rFonts w:ascii="Arial" w:hAnsi="Arial" w:cs="Arial"/>
        <w:b/>
        <w:bCs/>
        <w:i/>
        <w:iCs/>
        <w:sz w:val="16"/>
        <w:szCs w:val="16"/>
      </w:rPr>
      <w:t xml:space="preserve"> od </w:t>
    </w:r>
    <w:r w:rsidRPr="005B451E">
      <w:rPr>
        <w:rFonts w:ascii="Arial" w:hAnsi="Arial" w:cs="Arial"/>
        <w:b/>
        <w:bCs/>
        <w:i/>
        <w:iCs/>
        <w:sz w:val="16"/>
        <w:szCs w:val="16"/>
      </w:rPr>
      <w:fldChar w:fldCharType="begin"/>
    </w:r>
    <w:r w:rsidRPr="005B451E">
      <w:rPr>
        <w:rFonts w:ascii="Arial" w:hAnsi="Arial" w:cs="Arial"/>
        <w:b/>
        <w:bCs/>
        <w:i/>
        <w:iCs/>
        <w:sz w:val="16"/>
        <w:szCs w:val="16"/>
      </w:rPr>
      <w:instrText>NUMPAGES</w:instrText>
    </w:r>
    <w:r w:rsidRPr="005B451E">
      <w:rPr>
        <w:rFonts w:ascii="Arial" w:hAnsi="Arial" w:cs="Arial"/>
        <w:b/>
        <w:bCs/>
        <w:i/>
        <w:iCs/>
        <w:sz w:val="16"/>
        <w:szCs w:val="16"/>
      </w:rPr>
      <w:fldChar w:fldCharType="separate"/>
    </w:r>
    <w:r>
      <w:rPr>
        <w:rFonts w:ascii="Arial" w:hAnsi="Arial" w:cs="Arial"/>
        <w:b/>
        <w:bCs/>
        <w:i/>
        <w:iCs/>
        <w:noProof/>
        <w:sz w:val="16"/>
        <w:szCs w:val="16"/>
      </w:rPr>
      <w:t>6</w:t>
    </w:r>
    <w:r w:rsidRPr="005B451E">
      <w:rPr>
        <w:rFonts w:ascii="Arial" w:hAnsi="Arial" w:cs="Arial"/>
        <w:b/>
        <w:bCs/>
        <w:i/>
        <w:iCs/>
        <w:sz w:val="16"/>
        <w:szCs w:val="16"/>
      </w:rPr>
      <w:fldChar w:fldCharType="end"/>
    </w: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r w:rsidRPr="005B451E">
      <w:rPr>
        <w:rFonts w:ascii="Arial" w:hAnsi="Arial" w:cs="Arial"/>
        <w:b/>
        <w:bCs/>
        <w:i/>
        <w:iCs/>
        <w:noProof/>
        <w:sz w:val="16"/>
        <w:szCs w:val="16"/>
      </w:rPr>
      <w:t>ID: 716</w:t>
    </w:r>
  </w:p>
  <w:p w14:paraId="66156225" w14:textId="77777777" w:rsidR="00226801" w:rsidRDefault="00226801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5D63208C" w14:textId="77777777" w:rsidR="00226801" w:rsidRDefault="00226801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3EE48568" w14:textId="77777777" w:rsidR="00226801" w:rsidRPr="005B451E" w:rsidRDefault="00226801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1B941" w14:textId="77777777" w:rsidR="0051675C" w:rsidRDefault="0051675C">
      <w:pPr>
        <w:spacing w:after="0" w:line="240" w:lineRule="auto"/>
      </w:pPr>
      <w:r>
        <w:separator/>
      </w:r>
    </w:p>
  </w:footnote>
  <w:footnote w:type="continuationSeparator" w:id="0">
    <w:p w14:paraId="6D1FA7CF" w14:textId="77777777" w:rsidR="0051675C" w:rsidRDefault="005167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7374"/>
    <w:multiLevelType w:val="hybridMultilevel"/>
    <w:tmpl w:val="00BC779A"/>
    <w:lvl w:ilvl="0" w:tplc="1F08EDE8">
      <w:start w:val="1"/>
      <w:numFmt w:val="decimal"/>
      <w:lvlText w:val="%1."/>
      <w:lvlJc w:val="left"/>
      <w:pPr>
        <w:ind w:left="720" w:hanging="360"/>
      </w:pPr>
    </w:lvl>
    <w:lvl w:ilvl="1" w:tplc="A0FC5914">
      <w:start w:val="1"/>
      <w:numFmt w:val="decimal"/>
      <w:lvlText w:val="%2."/>
      <w:lvlJc w:val="left"/>
      <w:pPr>
        <w:ind w:left="1440" w:hanging="360"/>
      </w:pPr>
    </w:lvl>
    <w:lvl w:ilvl="2" w:tplc="DD802B2A">
      <w:start w:val="1"/>
      <w:numFmt w:val="lowerRoman"/>
      <w:lvlText w:val="%3."/>
      <w:lvlJc w:val="right"/>
      <w:pPr>
        <w:ind w:left="2160" w:hanging="180"/>
      </w:pPr>
    </w:lvl>
    <w:lvl w:ilvl="3" w:tplc="3AFC4A5C">
      <w:start w:val="1"/>
      <w:numFmt w:val="decimal"/>
      <w:lvlText w:val="%4."/>
      <w:lvlJc w:val="left"/>
      <w:pPr>
        <w:ind w:left="2880" w:hanging="360"/>
      </w:pPr>
    </w:lvl>
    <w:lvl w:ilvl="4" w:tplc="08A8619E">
      <w:start w:val="1"/>
      <w:numFmt w:val="lowerLetter"/>
      <w:lvlText w:val="%5."/>
      <w:lvlJc w:val="left"/>
      <w:pPr>
        <w:ind w:left="3600" w:hanging="360"/>
      </w:pPr>
    </w:lvl>
    <w:lvl w:ilvl="5" w:tplc="61706AC6">
      <w:start w:val="1"/>
      <w:numFmt w:val="lowerRoman"/>
      <w:lvlText w:val="%6."/>
      <w:lvlJc w:val="right"/>
      <w:pPr>
        <w:ind w:left="4320" w:hanging="180"/>
      </w:pPr>
    </w:lvl>
    <w:lvl w:ilvl="6" w:tplc="B718A870">
      <w:start w:val="1"/>
      <w:numFmt w:val="decimal"/>
      <w:lvlText w:val="%7."/>
      <w:lvlJc w:val="left"/>
      <w:pPr>
        <w:ind w:left="5040" w:hanging="360"/>
      </w:pPr>
    </w:lvl>
    <w:lvl w:ilvl="7" w:tplc="76308E9C">
      <w:start w:val="1"/>
      <w:numFmt w:val="lowerLetter"/>
      <w:lvlText w:val="%8."/>
      <w:lvlJc w:val="left"/>
      <w:pPr>
        <w:ind w:left="5760" w:hanging="360"/>
      </w:pPr>
    </w:lvl>
    <w:lvl w:ilvl="8" w:tplc="9FFC029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76CD2"/>
    <w:multiLevelType w:val="hybridMultilevel"/>
    <w:tmpl w:val="BFC69986"/>
    <w:lvl w:ilvl="0" w:tplc="1EC4AB3C">
      <w:start w:val="1"/>
      <w:numFmt w:val="upperLetter"/>
      <w:lvlText w:val="%1."/>
      <w:lvlJc w:val="left"/>
      <w:pPr>
        <w:ind w:left="720" w:hanging="360"/>
      </w:pPr>
    </w:lvl>
    <w:lvl w:ilvl="1" w:tplc="A2F8AEA2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F2A2CC4C">
      <w:start w:val="1"/>
      <w:numFmt w:val="lowerRoman"/>
      <w:lvlText w:val="%3."/>
      <w:lvlJc w:val="right"/>
      <w:pPr>
        <w:ind w:left="2160" w:hanging="180"/>
      </w:pPr>
    </w:lvl>
    <w:lvl w:ilvl="3" w:tplc="153C1FF4">
      <w:start w:val="1"/>
      <w:numFmt w:val="decimal"/>
      <w:lvlText w:val="%4."/>
      <w:lvlJc w:val="left"/>
      <w:pPr>
        <w:ind w:left="2880" w:hanging="360"/>
      </w:pPr>
    </w:lvl>
    <w:lvl w:ilvl="4" w:tplc="178808CE">
      <w:start w:val="1"/>
      <w:numFmt w:val="lowerLetter"/>
      <w:lvlText w:val="%5."/>
      <w:lvlJc w:val="left"/>
      <w:pPr>
        <w:ind w:left="3600" w:hanging="360"/>
      </w:pPr>
    </w:lvl>
    <w:lvl w:ilvl="5" w:tplc="21BA1FAE">
      <w:start w:val="1"/>
      <w:numFmt w:val="lowerRoman"/>
      <w:lvlText w:val="%6."/>
      <w:lvlJc w:val="right"/>
      <w:pPr>
        <w:ind w:left="4320" w:hanging="180"/>
      </w:pPr>
    </w:lvl>
    <w:lvl w:ilvl="6" w:tplc="E154D9A2">
      <w:start w:val="1"/>
      <w:numFmt w:val="decimal"/>
      <w:lvlText w:val="%7."/>
      <w:lvlJc w:val="left"/>
      <w:pPr>
        <w:ind w:left="5040" w:hanging="360"/>
      </w:pPr>
    </w:lvl>
    <w:lvl w:ilvl="7" w:tplc="DAA236AC">
      <w:start w:val="1"/>
      <w:numFmt w:val="lowerLetter"/>
      <w:lvlText w:val="%8."/>
      <w:lvlJc w:val="left"/>
      <w:pPr>
        <w:ind w:left="5760" w:hanging="360"/>
      </w:pPr>
    </w:lvl>
    <w:lvl w:ilvl="8" w:tplc="AF725D5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932D8"/>
    <w:multiLevelType w:val="hybridMultilevel"/>
    <w:tmpl w:val="86D04B14"/>
    <w:lvl w:ilvl="0" w:tplc="82E4C2A8">
      <w:start w:val="1"/>
      <w:numFmt w:val="decimal"/>
      <w:lvlText w:val="%1."/>
      <w:lvlJc w:val="left"/>
      <w:pPr>
        <w:ind w:left="1440" w:hanging="360"/>
      </w:pPr>
    </w:lvl>
    <w:lvl w:ilvl="1" w:tplc="4BD6CEAA">
      <w:start w:val="1"/>
      <w:numFmt w:val="lowerLetter"/>
      <w:lvlText w:val="%2."/>
      <w:lvlJc w:val="left"/>
      <w:pPr>
        <w:ind w:left="2160" w:hanging="360"/>
      </w:pPr>
    </w:lvl>
    <w:lvl w:ilvl="2" w:tplc="0D8888F6">
      <w:start w:val="1"/>
      <w:numFmt w:val="lowerRoman"/>
      <w:lvlText w:val="%3."/>
      <w:lvlJc w:val="right"/>
      <w:pPr>
        <w:ind w:left="2880" w:hanging="180"/>
      </w:pPr>
    </w:lvl>
    <w:lvl w:ilvl="3" w:tplc="A83480FE">
      <w:start w:val="1"/>
      <w:numFmt w:val="decimal"/>
      <w:lvlText w:val="%4."/>
      <w:lvlJc w:val="left"/>
      <w:pPr>
        <w:ind w:left="3600" w:hanging="360"/>
      </w:pPr>
    </w:lvl>
    <w:lvl w:ilvl="4" w:tplc="389E623A">
      <w:start w:val="1"/>
      <w:numFmt w:val="lowerLetter"/>
      <w:lvlText w:val="%5."/>
      <w:lvlJc w:val="left"/>
      <w:pPr>
        <w:ind w:left="4320" w:hanging="360"/>
      </w:pPr>
    </w:lvl>
    <w:lvl w:ilvl="5" w:tplc="C53AB750">
      <w:start w:val="1"/>
      <w:numFmt w:val="lowerRoman"/>
      <w:lvlText w:val="%6."/>
      <w:lvlJc w:val="right"/>
      <w:pPr>
        <w:ind w:left="5040" w:hanging="180"/>
      </w:pPr>
    </w:lvl>
    <w:lvl w:ilvl="6" w:tplc="0818D156">
      <w:start w:val="1"/>
      <w:numFmt w:val="decimal"/>
      <w:lvlText w:val="%7."/>
      <w:lvlJc w:val="left"/>
      <w:pPr>
        <w:ind w:left="5760" w:hanging="360"/>
      </w:pPr>
    </w:lvl>
    <w:lvl w:ilvl="7" w:tplc="4FEEDADA">
      <w:start w:val="1"/>
      <w:numFmt w:val="lowerLetter"/>
      <w:lvlText w:val="%8."/>
      <w:lvlJc w:val="left"/>
      <w:pPr>
        <w:ind w:left="6480" w:hanging="360"/>
      </w:pPr>
    </w:lvl>
    <w:lvl w:ilvl="8" w:tplc="8528D992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CB0390"/>
    <w:multiLevelType w:val="hybridMultilevel"/>
    <w:tmpl w:val="1CDA19DE"/>
    <w:lvl w:ilvl="0" w:tplc="D27EE910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BDFE6FF6">
      <w:start w:val="1"/>
      <w:numFmt w:val="lowerLetter"/>
      <w:lvlText w:val="%2."/>
      <w:lvlJc w:val="left"/>
      <w:pPr>
        <w:ind w:left="1440" w:hanging="360"/>
      </w:pPr>
    </w:lvl>
    <w:lvl w:ilvl="2" w:tplc="99282E90">
      <w:start w:val="1"/>
      <w:numFmt w:val="lowerRoman"/>
      <w:lvlText w:val="%3."/>
      <w:lvlJc w:val="right"/>
      <w:pPr>
        <w:ind w:left="2160" w:hanging="180"/>
      </w:pPr>
    </w:lvl>
    <w:lvl w:ilvl="3" w:tplc="B6DC9916">
      <w:start w:val="1"/>
      <w:numFmt w:val="decimal"/>
      <w:lvlText w:val="%4."/>
      <w:lvlJc w:val="left"/>
      <w:pPr>
        <w:ind w:left="2880" w:hanging="360"/>
      </w:pPr>
    </w:lvl>
    <w:lvl w:ilvl="4" w:tplc="53ECE33C">
      <w:start w:val="1"/>
      <w:numFmt w:val="lowerLetter"/>
      <w:lvlText w:val="%5."/>
      <w:lvlJc w:val="left"/>
      <w:pPr>
        <w:ind w:left="3600" w:hanging="360"/>
      </w:pPr>
    </w:lvl>
    <w:lvl w:ilvl="5" w:tplc="09380EF4">
      <w:start w:val="1"/>
      <w:numFmt w:val="lowerRoman"/>
      <w:lvlText w:val="%6."/>
      <w:lvlJc w:val="right"/>
      <w:pPr>
        <w:ind w:left="4320" w:hanging="180"/>
      </w:pPr>
    </w:lvl>
    <w:lvl w:ilvl="6" w:tplc="01649044">
      <w:start w:val="1"/>
      <w:numFmt w:val="decimal"/>
      <w:lvlText w:val="%7."/>
      <w:lvlJc w:val="left"/>
      <w:pPr>
        <w:ind w:left="5040" w:hanging="360"/>
      </w:pPr>
    </w:lvl>
    <w:lvl w:ilvl="7" w:tplc="E2E895F8">
      <w:start w:val="1"/>
      <w:numFmt w:val="lowerLetter"/>
      <w:lvlText w:val="%8."/>
      <w:lvlJc w:val="left"/>
      <w:pPr>
        <w:ind w:left="5760" w:hanging="360"/>
      </w:pPr>
    </w:lvl>
    <w:lvl w:ilvl="8" w:tplc="C43CD2F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85ADC"/>
    <w:multiLevelType w:val="hybridMultilevel"/>
    <w:tmpl w:val="CC568A3E"/>
    <w:lvl w:ilvl="0" w:tplc="EC68D7DA">
      <w:start w:val="1"/>
      <w:numFmt w:val="decimal"/>
      <w:lvlText w:val="%1."/>
      <w:lvlJc w:val="left"/>
      <w:pPr>
        <w:ind w:left="720" w:hanging="360"/>
      </w:pPr>
    </w:lvl>
    <w:lvl w:ilvl="1" w:tplc="714265EC">
      <w:start w:val="1"/>
      <w:numFmt w:val="lowerLetter"/>
      <w:lvlText w:val="%2."/>
      <w:lvlJc w:val="left"/>
      <w:pPr>
        <w:ind w:left="1440" w:hanging="360"/>
      </w:pPr>
    </w:lvl>
    <w:lvl w:ilvl="2" w:tplc="AA5E5504">
      <w:start w:val="1"/>
      <w:numFmt w:val="lowerRoman"/>
      <w:lvlText w:val="%3."/>
      <w:lvlJc w:val="right"/>
      <w:pPr>
        <w:ind w:left="2160" w:hanging="180"/>
      </w:pPr>
    </w:lvl>
    <w:lvl w:ilvl="3" w:tplc="05C4A9D6">
      <w:start w:val="1"/>
      <w:numFmt w:val="decimal"/>
      <w:lvlText w:val="%4."/>
      <w:lvlJc w:val="left"/>
      <w:pPr>
        <w:ind w:left="2880" w:hanging="360"/>
      </w:pPr>
    </w:lvl>
    <w:lvl w:ilvl="4" w:tplc="22D0DE9C">
      <w:start w:val="1"/>
      <w:numFmt w:val="lowerLetter"/>
      <w:lvlText w:val="%5."/>
      <w:lvlJc w:val="left"/>
      <w:pPr>
        <w:ind w:left="3600" w:hanging="360"/>
      </w:pPr>
    </w:lvl>
    <w:lvl w:ilvl="5" w:tplc="8A6E1656">
      <w:start w:val="1"/>
      <w:numFmt w:val="lowerRoman"/>
      <w:lvlText w:val="%6."/>
      <w:lvlJc w:val="right"/>
      <w:pPr>
        <w:ind w:left="4320" w:hanging="180"/>
      </w:pPr>
    </w:lvl>
    <w:lvl w:ilvl="6" w:tplc="28E663A8">
      <w:start w:val="1"/>
      <w:numFmt w:val="decimal"/>
      <w:lvlText w:val="%7."/>
      <w:lvlJc w:val="left"/>
      <w:pPr>
        <w:ind w:left="5040" w:hanging="360"/>
      </w:pPr>
    </w:lvl>
    <w:lvl w:ilvl="7" w:tplc="9E860A12">
      <w:start w:val="1"/>
      <w:numFmt w:val="lowerLetter"/>
      <w:lvlText w:val="%8."/>
      <w:lvlJc w:val="left"/>
      <w:pPr>
        <w:ind w:left="5760" w:hanging="360"/>
      </w:pPr>
    </w:lvl>
    <w:lvl w:ilvl="8" w:tplc="B9E8ADE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17D42"/>
    <w:multiLevelType w:val="hybridMultilevel"/>
    <w:tmpl w:val="49440216"/>
    <w:lvl w:ilvl="0" w:tplc="CB202D30">
      <w:start w:val="1"/>
      <w:numFmt w:val="decimal"/>
      <w:lvlText w:val="%1."/>
      <w:lvlJc w:val="left"/>
      <w:pPr>
        <w:ind w:left="1440" w:hanging="360"/>
      </w:pPr>
    </w:lvl>
    <w:lvl w:ilvl="1" w:tplc="D89A3B24">
      <w:start w:val="1"/>
      <w:numFmt w:val="lowerLetter"/>
      <w:lvlText w:val="%2."/>
      <w:lvlJc w:val="left"/>
      <w:pPr>
        <w:ind w:left="2160" w:hanging="360"/>
      </w:pPr>
    </w:lvl>
    <w:lvl w:ilvl="2" w:tplc="52EA74CC">
      <w:start w:val="1"/>
      <w:numFmt w:val="lowerRoman"/>
      <w:lvlText w:val="%3."/>
      <w:lvlJc w:val="right"/>
      <w:pPr>
        <w:ind w:left="2880" w:hanging="180"/>
      </w:pPr>
    </w:lvl>
    <w:lvl w:ilvl="3" w:tplc="40E60B00">
      <w:start w:val="1"/>
      <w:numFmt w:val="decimal"/>
      <w:lvlText w:val="%4."/>
      <w:lvlJc w:val="left"/>
      <w:pPr>
        <w:ind w:left="3600" w:hanging="360"/>
      </w:pPr>
    </w:lvl>
    <w:lvl w:ilvl="4" w:tplc="680037FA">
      <w:start w:val="1"/>
      <w:numFmt w:val="lowerLetter"/>
      <w:lvlText w:val="%5."/>
      <w:lvlJc w:val="left"/>
      <w:pPr>
        <w:ind w:left="4320" w:hanging="360"/>
      </w:pPr>
    </w:lvl>
    <w:lvl w:ilvl="5" w:tplc="DDBAB360">
      <w:start w:val="1"/>
      <w:numFmt w:val="lowerRoman"/>
      <w:lvlText w:val="%6."/>
      <w:lvlJc w:val="right"/>
      <w:pPr>
        <w:ind w:left="5040" w:hanging="180"/>
      </w:pPr>
    </w:lvl>
    <w:lvl w:ilvl="6" w:tplc="DBA03E38">
      <w:start w:val="1"/>
      <w:numFmt w:val="decimal"/>
      <w:lvlText w:val="%7."/>
      <w:lvlJc w:val="left"/>
      <w:pPr>
        <w:ind w:left="5760" w:hanging="360"/>
      </w:pPr>
    </w:lvl>
    <w:lvl w:ilvl="7" w:tplc="361095D6">
      <w:start w:val="1"/>
      <w:numFmt w:val="lowerLetter"/>
      <w:lvlText w:val="%8."/>
      <w:lvlJc w:val="left"/>
      <w:pPr>
        <w:ind w:left="6480" w:hanging="360"/>
      </w:pPr>
    </w:lvl>
    <w:lvl w:ilvl="8" w:tplc="9FC4A086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695D6F"/>
    <w:multiLevelType w:val="hybridMultilevel"/>
    <w:tmpl w:val="4BA8FA82"/>
    <w:lvl w:ilvl="0" w:tplc="D76A7B08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FC7089D"/>
    <w:multiLevelType w:val="hybridMultilevel"/>
    <w:tmpl w:val="4FC2434C"/>
    <w:lvl w:ilvl="0" w:tplc="39D2769E">
      <w:start w:val="1"/>
      <w:numFmt w:val="decimal"/>
      <w:lvlText w:val="%1."/>
      <w:lvlJc w:val="left"/>
      <w:pPr>
        <w:ind w:left="1440" w:hanging="360"/>
      </w:pPr>
    </w:lvl>
    <w:lvl w:ilvl="1" w:tplc="1458D628">
      <w:start w:val="1"/>
      <w:numFmt w:val="lowerLetter"/>
      <w:lvlText w:val="%2."/>
      <w:lvlJc w:val="left"/>
      <w:pPr>
        <w:ind w:left="2160" w:hanging="360"/>
      </w:pPr>
    </w:lvl>
    <w:lvl w:ilvl="2" w:tplc="55BA3746">
      <w:start w:val="1"/>
      <w:numFmt w:val="lowerRoman"/>
      <w:lvlText w:val="%3."/>
      <w:lvlJc w:val="right"/>
      <w:pPr>
        <w:ind w:left="2880" w:hanging="180"/>
      </w:pPr>
    </w:lvl>
    <w:lvl w:ilvl="3" w:tplc="D5A6E8C0">
      <w:start w:val="1"/>
      <w:numFmt w:val="decimal"/>
      <w:lvlText w:val="%4."/>
      <w:lvlJc w:val="left"/>
      <w:pPr>
        <w:ind w:left="3600" w:hanging="360"/>
      </w:pPr>
    </w:lvl>
    <w:lvl w:ilvl="4" w:tplc="C0DC2C3C">
      <w:start w:val="1"/>
      <w:numFmt w:val="lowerLetter"/>
      <w:lvlText w:val="%5."/>
      <w:lvlJc w:val="left"/>
      <w:pPr>
        <w:ind w:left="4320" w:hanging="360"/>
      </w:pPr>
    </w:lvl>
    <w:lvl w:ilvl="5" w:tplc="6E3C6BDC">
      <w:start w:val="1"/>
      <w:numFmt w:val="lowerRoman"/>
      <w:lvlText w:val="%6."/>
      <w:lvlJc w:val="right"/>
      <w:pPr>
        <w:ind w:left="5040" w:hanging="180"/>
      </w:pPr>
    </w:lvl>
    <w:lvl w:ilvl="6" w:tplc="496C4486">
      <w:start w:val="1"/>
      <w:numFmt w:val="decimal"/>
      <w:lvlText w:val="%7."/>
      <w:lvlJc w:val="left"/>
      <w:pPr>
        <w:ind w:left="5760" w:hanging="360"/>
      </w:pPr>
    </w:lvl>
    <w:lvl w:ilvl="7" w:tplc="4E801518">
      <w:start w:val="1"/>
      <w:numFmt w:val="lowerLetter"/>
      <w:lvlText w:val="%8."/>
      <w:lvlJc w:val="left"/>
      <w:pPr>
        <w:ind w:left="6480" w:hanging="360"/>
      </w:pPr>
    </w:lvl>
    <w:lvl w:ilvl="8" w:tplc="8E3281F0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097746D"/>
    <w:multiLevelType w:val="hybridMultilevel"/>
    <w:tmpl w:val="7BD413B0"/>
    <w:lvl w:ilvl="0" w:tplc="A6CC50F8">
      <w:start w:val="1"/>
      <w:numFmt w:val="bullet"/>
      <w:lvlText w:val=""/>
      <w:lvlJc w:val="left"/>
      <w:pPr>
        <w:ind w:left="1854" w:hanging="360"/>
      </w:pPr>
      <w:rPr>
        <w:rFonts w:ascii="Symbol" w:hAnsi="Symbol" w:cs="Symbol" w:hint="default"/>
      </w:rPr>
    </w:lvl>
    <w:lvl w:ilvl="1" w:tplc="C01EF00E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color w:val="000000"/>
      </w:rPr>
    </w:lvl>
    <w:lvl w:ilvl="2" w:tplc="F522C6EC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CAA25640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601C65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0A44C2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DBACE6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732831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D09462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A1F2DA8"/>
    <w:multiLevelType w:val="hybridMultilevel"/>
    <w:tmpl w:val="B11033CE"/>
    <w:lvl w:ilvl="0" w:tplc="5F4C7F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F1E41F0">
      <w:start w:val="1"/>
      <w:numFmt w:val="lowerLetter"/>
      <w:lvlText w:val="%2."/>
      <w:lvlJc w:val="left"/>
      <w:pPr>
        <w:ind w:left="2160" w:hanging="360"/>
      </w:pPr>
    </w:lvl>
    <w:lvl w:ilvl="2" w:tplc="EAD2F9E0">
      <w:start w:val="1"/>
      <w:numFmt w:val="lowerRoman"/>
      <w:lvlText w:val="%3."/>
      <w:lvlJc w:val="right"/>
      <w:pPr>
        <w:ind w:left="2880" w:hanging="180"/>
      </w:pPr>
    </w:lvl>
    <w:lvl w:ilvl="3" w:tplc="BC385204">
      <w:start w:val="1"/>
      <w:numFmt w:val="decimal"/>
      <w:lvlText w:val="%4."/>
      <w:lvlJc w:val="left"/>
      <w:pPr>
        <w:ind w:left="3600" w:hanging="360"/>
      </w:pPr>
    </w:lvl>
    <w:lvl w:ilvl="4" w:tplc="E1F40A5A">
      <w:start w:val="1"/>
      <w:numFmt w:val="lowerLetter"/>
      <w:lvlText w:val="%5."/>
      <w:lvlJc w:val="left"/>
      <w:pPr>
        <w:ind w:left="4320" w:hanging="360"/>
      </w:pPr>
    </w:lvl>
    <w:lvl w:ilvl="5" w:tplc="74567736">
      <w:start w:val="1"/>
      <w:numFmt w:val="lowerRoman"/>
      <w:lvlText w:val="%6."/>
      <w:lvlJc w:val="right"/>
      <w:pPr>
        <w:ind w:left="5040" w:hanging="180"/>
      </w:pPr>
    </w:lvl>
    <w:lvl w:ilvl="6" w:tplc="BFCC68B2">
      <w:start w:val="1"/>
      <w:numFmt w:val="decimal"/>
      <w:lvlText w:val="%7."/>
      <w:lvlJc w:val="left"/>
      <w:pPr>
        <w:ind w:left="5760" w:hanging="360"/>
      </w:pPr>
    </w:lvl>
    <w:lvl w:ilvl="7" w:tplc="F49ED3B2">
      <w:start w:val="1"/>
      <w:numFmt w:val="lowerLetter"/>
      <w:lvlText w:val="%8."/>
      <w:lvlJc w:val="left"/>
      <w:pPr>
        <w:ind w:left="6480" w:hanging="360"/>
      </w:pPr>
    </w:lvl>
    <w:lvl w:ilvl="8" w:tplc="150234F4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871D9A"/>
    <w:multiLevelType w:val="hybridMultilevel"/>
    <w:tmpl w:val="8222BEA6"/>
    <w:lvl w:ilvl="0" w:tplc="0FB25F04">
      <w:start w:val="1"/>
      <w:numFmt w:val="decimal"/>
      <w:lvlText w:val="%1."/>
      <w:lvlJc w:val="left"/>
      <w:pPr>
        <w:ind w:left="1440" w:hanging="360"/>
      </w:pPr>
    </w:lvl>
    <w:lvl w:ilvl="1" w:tplc="A09E3A6A">
      <w:start w:val="1"/>
      <w:numFmt w:val="lowerLetter"/>
      <w:lvlText w:val="%2."/>
      <w:lvlJc w:val="left"/>
      <w:pPr>
        <w:ind w:left="2160" w:hanging="360"/>
      </w:pPr>
    </w:lvl>
    <w:lvl w:ilvl="2" w:tplc="546869E0">
      <w:start w:val="1"/>
      <w:numFmt w:val="lowerRoman"/>
      <w:lvlText w:val="%3."/>
      <w:lvlJc w:val="right"/>
      <w:pPr>
        <w:ind w:left="2880" w:hanging="180"/>
      </w:pPr>
    </w:lvl>
    <w:lvl w:ilvl="3" w:tplc="3F3079C6">
      <w:start w:val="1"/>
      <w:numFmt w:val="decimal"/>
      <w:lvlText w:val="%4."/>
      <w:lvlJc w:val="left"/>
      <w:pPr>
        <w:ind w:left="3600" w:hanging="360"/>
      </w:pPr>
    </w:lvl>
    <w:lvl w:ilvl="4" w:tplc="3BBE6946">
      <w:start w:val="1"/>
      <w:numFmt w:val="lowerLetter"/>
      <w:lvlText w:val="%5."/>
      <w:lvlJc w:val="left"/>
      <w:pPr>
        <w:ind w:left="4320" w:hanging="360"/>
      </w:pPr>
    </w:lvl>
    <w:lvl w:ilvl="5" w:tplc="116E175E">
      <w:start w:val="1"/>
      <w:numFmt w:val="lowerRoman"/>
      <w:lvlText w:val="%6."/>
      <w:lvlJc w:val="right"/>
      <w:pPr>
        <w:ind w:left="5040" w:hanging="180"/>
      </w:pPr>
    </w:lvl>
    <w:lvl w:ilvl="6" w:tplc="BE0EBCDE">
      <w:start w:val="1"/>
      <w:numFmt w:val="decimal"/>
      <w:lvlText w:val="%7."/>
      <w:lvlJc w:val="left"/>
      <w:pPr>
        <w:ind w:left="5760" w:hanging="360"/>
      </w:pPr>
    </w:lvl>
    <w:lvl w:ilvl="7" w:tplc="24BCC814">
      <w:start w:val="1"/>
      <w:numFmt w:val="lowerLetter"/>
      <w:lvlText w:val="%8."/>
      <w:lvlJc w:val="left"/>
      <w:pPr>
        <w:ind w:left="6480" w:hanging="360"/>
      </w:pPr>
    </w:lvl>
    <w:lvl w:ilvl="8" w:tplc="2476312A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7E17E5A"/>
    <w:multiLevelType w:val="hybridMultilevel"/>
    <w:tmpl w:val="FCBA361A"/>
    <w:lvl w:ilvl="0" w:tplc="5ED0C46A">
      <w:start w:val="1"/>
      <w:numFmt w:val="decimal"/>
      <w:lvlText w:val="%1."/>
      <w:lvlJc w:val="left"/>
      <w:pPr>
        <w:ind w:left="720" w:hanging="360"/>
      </w:pPr>
    </w:lvl>
    <w:lvl w:ilvl="1" w:tplc="A6DCF824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2FAC601C">
      <w:start w:val="1"/>
      <w:numFmt w:val="lowerRoman"/>
      <w:lvlText w:val="%3."/>
      <w:lvlJc w:val="right"/>
      <w:pPr>
        <w:ind w:left="2160" w:hanging="180"/>
      </w:pPr>
    </w:lvl>
    <w:lvl w:ilvl="3" w:tplc="AD4006D4">
      <w:start w:val="1"/>
      <w:numFmt w:val="decimal"/>
      <w:lvlText w:val="%4."/>
      <w:lvlJc w:val="left"/>
      <w:pPr>
        <w:ind w:left="2880" w:hanging="360"/>
      </w:pPr>
    </w:lvl>
    <w:lvl w:ilvl="4" w:tplc="424858A8">
      <w:start w:val="1"/>
      <w:numFmt w:val="lowerLetter"/>
      <w:lvlText w:val="%5."/>
      <w:lvlJc w:val="left"/>
      <w:pPr>
        <w:ind w:left="3600" w:hanging="360"/>
      </w:pPr>
    </w:lvl>
    <w:lvl w:ilvl="5" w:tplc="B5E8379E">
      <w:start w:val="1"/>
      <w:numFmt w:val="lowerRoman"/>
      <w:lvlText w:val="%6."/>
      <w:lvlJc w:val="right"/>
      <w:pPr>
        <w:ind w:left="4320" w:hanging="180"/>
      </w:pPr>
    </w:lvl>
    <w:lvl w:ilvl="6" w:tplc="F99EB67E">
      <w:start w:val="1"/>
      <w:numFmt w:val="decimal"/>
      <w:lvlText w:val="%7."/>
      <w:lvlJc w:val="left"/>
      <w:pPr>
        <w:ind w:left="5040" w:hanging="360"/>
      </w:pPr>
    </w:lvl>
    <w:lvl w:ilvl="7" w:tplc="917239FE">
      <w:start w:val="1"/>
      <w:numFmt w:val="lowerLetter"/>
      <w:lvlText w:val="%8."/>
      <w:lvlJc w:val="left"/>
      <w:pPr>
        <w:ind w:left="5760" w:hanging="360"/>
      </w:pPr>
    </w:lvl>
    <w:lvl w:ilvl="8" w:tplc="47FE6D3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8B528B"/>
    <w:multiLevelType w:val="hybridMultilevel"/>
    <w:tmpl w:val="B4BE9090"/>
    <w:lvl w:ilvl="0" w:tplc="A5065308">
      <w:start w:val="1"/>
      <w:numFmt w:val="decimal"/>
      <w:lvlText w:val="%1."/>
      <w:lvlJc w:val="left"/>
      <w:pPr>
        <w:ind w:left="720" w:hanging="360"/>
      </w:pPr>
    </w:lvl>
    <w:lvl w:ilvl="1" w:tplc="DD28CF6A">
      <w:start w:val="1"/>
      <w:numFmt w:val="lowerLetter"/>
      <w:lvlText w:val="%2."/>
      <w:lvlJc w:val="left"/>
      <w:pPr>
        <w:ind w:left="1440" w:hanging="360"/>
      </w:pPr>
    </w:lvl>
    <w:lvl w:ilvl="2" w:tplc="C400A854">
      <w:start w:val="1"/>
      <w:numFmt w:val="lowerRoman"/>
      <w:lvlText w:val="%3."/>
      <w:lvlJc w:val="right"/>
      <w:pPr>
        <w:ind w:left="2160" w:hanging="180"/>
      </w:pPr>
    </w:lvl>
    <w:lvl w:ilvl="3" w:tplc="2AF081F4">
      <w:start w:val="1"/>
      <w:numFmt w:val="decimal"/>
      <w:lvlText w:val="%4."/>
      <w:lvlJc w:val="left"/>
      <w:pPr>
        <w:ind w:left="2880" w:hanging="360"/>
      </w:pPr>
    </w:lvl>
    <w:lvl w:ilvl="4" w:tplc="EA5EC108">
      <w:start w:val="1"/>
      <w:numFmt w:val="lowerLetter"/>
      <w:lvlText w:val="%5."/>
      <w:lvlJc w:val="left"/>
      <w:pPr>
        <w:ind w:left="3600" w:hanging="360"/>
      </w:pPr>
    </w:lvl>
    <w:lvl w:ilvl="5" w:tplc="D542D1F2">
      <w:start w:val="1"/>
      <w:numFmt w:val="lowerRoman"/>
      <w:lvlText w:val="%6."/>
      <w:lvlJc w:val="right"/>
      <w:pPr>
        <w:ind w:left="4320" w:hanging="180"/>
      </w:pPr>
    </w:lvl>
    <w:lvl w:ilvl="6" w:tplc="E6864DF6">
      <w:start w:val="1"/>
      <w:numFmt w:val="decimal"/>
      <w:lvlText w:val="%7."/>
      <w:lvlJc w:val="left"/>
      <w:pPr>
        <w:ind w:left="5040" w:hanging="360"/>
      </w:pPr>
    </w:lvl>
    <w:lvl w:ilvl="7" w:tplc="6CEAD89A">
      <w:start w:val="1"/>
      <w:numFmt w:val="lowerLetter"/>
      <w:lvlText w:val="%8."/>
      <w:lvlJc w:val="left"/>
      <w:pPr>
        <w:ind w:left="5760" w:hanging="360"/>
      </w:pPr>
    </w:lvl>
    <w:lvl w:ilvl="8" w:tplc="240C3A4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F4F19"/>
    <w:multiLevelType w:val="hybridMultilevel"/>
    <w:tmpl w:val="01324CA2"/>
    <w:lvl w:ilvl="0" w:tplc="72CEC8BE">
      <w:start w:val="1"/>
      <w:numFmt w:val="decimal"/>
      <w:lvlText w:val="%1."/>
      <w:lvlJc w:val="left"/>
      <w:pPr>
        <w:ind w:left="720" w:hanging="360"/>
      </w:pPr>
    </w:lvl>
    <w:lvl w:ilvl="1" w:tplc="B9988C12">
      <w:start w:val="1"/>
      <w:numFmt w:val="decimal"/>
      <w:lvlText w:val="%2."/>
      <w:lvlJc w:val="left"/>
      <w:pPr>
        <w:ind w:left="1440" w:hanging="360"/>
      </w:pPr>
    </w:lvl>
    <w:lvl w:ilvl="2" w:tplc="13307D76">
      <w:start w:val="1"/>
      <w:numFmt w:val="lowerRoman"/>
      <w:lvlText w:val="%3."/>
      <w:lvlJc w:val="right"/>
      <w:pPr>
        <w:ind w:left="2160" w:hanging="180"/>
      </w:pPr>
    </w:lvl>
    <w:lvl w:ilvl="3" w:tplc="9CA03D50">
      <w:start w:val="1"/>
      <w:numFmt w:val="decimal"/>
      <w:lvlText w:val="%4."/>
      <w:lvlJc w:val="left"/>
      <w:pPr>
        <w:ind w:left="2880" w:hanging="360"/>
      </w:pPr>
    </w:lvl>
    <w:lvl w:ilvl="4" w:tplc="8136912E">
      <w:start w:val="1"/>
      <w:numFmt w:val="lowerLetter"/>
      <w:lvlText w:val="%5."/>
      <w:lvlJc w:val="left"/>
      <w:pPr>
        <w:ind w:left="3600" w:hanging="360"/>
      </w:pPr>
    </w:lvl>
    <w:lvl w:ilvl="5" w:tplc="025CC282">
      <w:start w:val="1"/>
      <w:numFmt w:val="lowerRoman"/>
      <w:lvlText w:val="%6."/>
      <w:lvlJc w:val="right"/>
      <w:pPr>
        <w:ind w:left="4320" w:hanging="180"/>
      </w:pPr>
    </w:lvl>
    <w:lvl w:ilvl="6" w:tplc="ABF671B8">
      <w:start w:val="1"/>
      <w:numFmt w:val="decimal"/>
      <w:lvlText w:val="%7."/>
      <w:lvlJc w:val="left"/>
      <w:pPr>
        <w:ind w:left="5040" w:hanging="360"/>
      </w:pPr>
    </w:lvl>
    <w:lvl w:ilvl="7" w:tplc="3D46F01C">
      <w:start w:val="1"/>
      <w:numFmt w:val="lowerLetter"/>
      <w:lvlText w:val="%8."/>
      <w:lvlJc w:val="left"/>
      <w:pPr>
        <w:ind w:left="5760" w:hanging="360"/>
      </w:pPr>
    </w:lvl>
    <w:lvl w:ilvl="8" w:tplc="2AAC597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E313D3"/>
    <w:multiLevelType w:val="hybridMultilevel"/>
    <w:tmpl w:val="BCE66E3E"/>
    <w:lvl w:ilvl="0" w:tplc="9AC4C7C8">
      <w:numFmt w:val="bullet"/>
      <w:lvlText w:val=""/>
      <w:lvlJc w:val="left"/>
      <w:pPr>
        <w:ind w:left="720" w:hanging="360"/>
      </w:pPr>
      <w:rPr>
        <w:rFonts w:ascii="Daytona" w:eastAsia="Times New Roman" w:hAnsi="Daytona" w:hint="default"/>
      </w:rPr>
    </w:lvl>
    <w:lvl w:ilvl="1" w:tplc="FAECB7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08498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642FB12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A28C40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7A731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46B03A70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40661A2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B26BBC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F523050"/>
    <w:multiLevelType w:val="hybridMultilevel"/>
    <w:tmpl w:val="2E02670A"/>
    <w:lvl w:ilvl="0" w:tplc="9BBCE5DC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C61E281C">
      <w:start w:val="1"/>
      <w:numFmt w:val="lowerLetter"/>
      <w:lvlText w:val="%2."/>
      <w:lvlJc w:val="left"/>
      <w:pPr>
        <w:ind w:left="2160" w:hanging="360"/>
      </w:pPr>
    </w:lvl>
    <w:lvl w:ilvl="2" w:tplc="17649EAA">
      <w:start w:val="1"/>
      <w:numFmt w:val="lowerRoman"/>
      <w:lvlText w:val="%3."/>
      <w:lvlJc w:val="right"/>
      <w:pPr>
        <w:ind w:left="2880" w:hanging="180"/>
      </w:pPr>
    </w:lvl>
    <w:lvl w:ilvl="3" w:tplc="52969D32">
      <w:start w:val="1"/>
      <w:numFmt w:val="decimal"/>
      <w:lvlText w:val="%4."/>
      <w:lvlJc w:val="left"/>
      <w:pPr>
        <w:ind w:left="3600" w:hanging="360"/>
      </w:pPr>
    </w:lvl>
    <w:lvl w:ilvl="4" w:tplc="0DA61240">
      <w:start w:val="1"/>
      <w:numFmt w:val="lowerLetter"/>
      <w:lvlText w:val="%5."/>
      <w:lvlJc w:val="left"/>
      <w:pPr>
        <w:ind w:left="4320" w:hanging="360"/>
      </w:pPr>
    </w:lvl>
    <w:lvl w:ilvl="5" w:tplc="7B46D0E8">
      <w:start w:val="1"/>
      <w:numFmt w:val="lowerRoman"/>
      <w:lvlText w:val="%6."/>
      <w:lvlJc w:val="right"/>
      <w:pPr>
        <w:ind w:left="5040" w:hanging="180"/>
      </w:pPr>
    </w:lvl>
    <w:lvl w:ilvl="6" w:tplc="CDC46D0E">
      <w:start w:val="1"/>
      <w:numFmt w:val="decimal"/>
      <w:lvlText w:val="%7."/>
      <w:lvlJc w:val="left"/>
      <w:pPr>
        <w:ind w:left="5760" w:hanging="360"/>
      </w:pPr>
    </w:lvl>
    <w:lvl w:ilvl="7" w:tplc="5356934A">
      <w:start w:val="1"/>
      <w:numFmt w:val="lowerLetter"/>
      <w:lvlText w:val="%8."/>
      <w:lvlJc w:val="left"/>
      <w:pPr>
        <w:ind w:left="6480" w:hanging="360"/>
      </w:pPr>
    </w:lvl>
    <w:lvl w:ilvl="8" w:tplc="08143698">
      <w:start w:val="1"/>
      <w:numFmt w:val="lowerRoman"/>
      <w:lvlText w:val="%9."/>
      <w:lvlJc w:val="right"/>
      <w:pPr>
        <w:ind w:left="7200" w:hanging="180"/>
      </w:pPr>
    </w:lvl>
  </w:abstractNum>
  <w:num w:numId="1" w16cid:durableId="1579902707">
    <w:abstractNumId w:val="1"/>
  </w:num>
  <w:num w:numId="2" w16cid:durableId="391079170">
    <w:abstractNumId w:val="3"/>
  </w:num>
  <w:num w:numId="3" w16cid:durableId="1938559111">
    <w:abstractNumId w:val="12"/>
  </w:num>
  <w:num w:numId="4" w16cid:durableId="1432552681">
    <w:abstractNumId w:val="0"/>
  </w:num>
  <w:num w:numId="5" w16cid:durableId="227420743">
    <w:abstractNumId w:val="14"/>
  </w:num>
  <w:num w:numId="6" w16cid:durableId="435557761">
    <w:abstractNumId w:val="8"/>
  </w:num>
  <w:num w:numId="7" w16cid:durableId="1033926083">
    <w:abstractNumId w:val="4"/>
  </w:num>
  <w:num w:numId="8" w16cid:durableId="1892307400">
    <w:abstractNumId w:val="13"/>
  </w:num>
  <w:num w:numId="9" w16cid:durableId="337932308">
    <w:abstractNumId w:val="10"/>
  </w:num>
  <w:num w:numId="10" w16cid:durableId="2121491966">
    <w:abstractNumId w:val="7"/>
  </w:num>
  <w:num w:numId="11" w16cid:durableId="612708700">
    <w:abstractNumId w:val="2"/>
  </w:num>
  <w:num w:numId="12" w16cid:durableId="1055936653">
    <w:abstractNumId w:val="5"/>
  </w:num>
  <w:num w:numId="13" w16cid:durableId="622540176">
    <w:abstractNumId w:val="11"/>
  </w:num>
  <w:num w:numId="14" w16cid:durableId="380834418">
    <w:abstractNumId w:val="9"/>
  </w:num>
  <w:num w:numId="15" w16cid:durableId="662203170">
    <w:abstractNumId w:val="15"/>
  </w:num>
  <w:num w:numId="16" w16cid:durableId="9594523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3C74"/>
    <w:rsid w:val="0006544F"/>
    <w:rsid w:val="0006556E"/>
    <w:rsid w:val="000671EE"/>
    <w:rsid w:val="000770CF"/>
    <w:rsid w:val="00082670"/>
    <w:rsid w:val="000836A8"/>
    <w:rsid w:val="00086F56"/>
    <w:rsid w:val="000A107A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52ABC"/>
    <w:rsid w:val="0016020F"/>
    <w:rsid w:val="00177834"/>
    <w:rsid w:val="00177971"/>
    <w:rsid w:val="00183A66"/>
    <w:rsid w:val="00191156"/>
    <w:rsid w:val="001926EE"/>
    <w:rsid w:val="00197302"/>
    <w:rsid w:val="00197607"/>
    <w:rsid w:val="001A127E"/>
    <w:rsid w:val="001A3614"/>
    <w:rsid w:val="001A6719"/>
    <w:rsid w:val="001B20E1"/>
    <w:rsid w:val="001B334D"/>
    <w:rsid w:val="001B6AA0"/>
    <w:rsid w:val="001C273B"/>
    <w:rsid w:val="001C7DF9"/>
    <w:rsid w:val="001D7BAC"/>
    <w:rsid w:val="001E3AF9"/>
    <w:rsid w:val="00207143"/>
    <w:rsid w:val="00211B28"/>
    <w:rsid w:val="00217831"/>
    <w:rsid w:val="002202B7"/>
    <w:rsid w:val="002243D7"/>
    <w:rsid w:val="00226801"/>
    <w:rsid w:val="002345C1"/>
    <w:rsid w:val="0023602D"/>
    <w:rsid w:val="00241426"/>
    <w:rsid w:val="00242676"/>
    <w:rsid w:val="00257163"/>
    <w:rsid w:val="00260AB0"/>
    <w:rsid w:val="0026501E"/>
    <w:rsid w:val="00265AF7"/>
    <w:rsid w:val="00292098"/>
    <w:rsid w:val="002A2B47"/>
    <w:rsid w:val="002A4741"/>
    <w:rsid w:val="002A5D8F"/>
    <w:rsid w:val="002C1CF2"/>
    <w:rsid w:val="002C7F91"/>
    <w:rsid w:val="002D752D"/>
    <w:rsid w:val="002E58BD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17"/>
    <w:rsid w:val="004841A5"/>
    <w:rsid w:val="00492292"/>
    <w:rsid w:val="00495B2D"/>
    <w:rsid w:val="004A4D4F"/>
    <w:rsid w:val="004B429A"/>
    <w:rsid w:val="004B7261"/>
    <w:rsid w:val="004B7C57"/>
    <w:rsid w:val="004C03F4"/>
    <w:rsid w:val="004C4B24"/>
    <w:rsid w:val="004D287F"/>
    <w:rsid w:val="004D6ABF"/>
    <w:rsid w:val="004E23F2"/>
    <w:rsid w:val="004E3101"/>
    <w:rsid w:val="004F3407"/>
    <w:rsid w:val="004F3FF9"/>
    <w:rsid w:val="0050473A"/>
    <w:rsid w:val="0051344B"/>
    <w:rsid w:val="0051675C"/>
    <w:rsid w:val="005363F3"/>
    <w:rsid w:val="00552F01"/>
    <w:rsid w:val="005609ED"/>
    <w:rsid w:val="00562E8A"/>
    <w:rsid w:val="005665A5"/>
    <w:rsid w:val="00573EFB"/>
    <w:rsid w:val="00590344"/>
    <w:rsid w:val="005911FA"/>
    <w:rsid w:val="0059313F"/>
    <w:rsid w:val="005A6E6C"/>
    <w:rsid w:val="005B451E"/>
    <w:rsid w:val="005C608F"/>
    <w:rsid w:val="005C6FC3"/>
    <w:rsid w:val="005E2212"/>
    <w:rsid w:val="006012A1"/>
    <w:rsid w:val="00605891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66BD5"/>
    <w:rsid w:val="006677D4"/>
    <w:rsid w:val="00676E2A"/>
    <w:rsid w:val="0068032C"/>
    <w:rsid w:val="00680B8F"/>
    <w:rsid w:val="00681007"/>
    <w:rsid w:val="006814BF"/>
    <w:rsid w:val="00681AD1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0F23"/>
    <w:rsid w:val="00721117"/>
    <w:rsid w:val="007248BE"/>
    <w:rsid w:val="00727246"/>
    <w:rsid w:val="007311BD"/>
    <w:rsid w:val="00731EC2"/>
    <w:rsid w:val="00732BC0"/>
    <w:rsid w:val="00736629"/>
    <w:rsid w:val="007379FD"/>
    <w:rsid w:val="00741917"/>
    <w:rsid w:val="0074543E"/>
    <w:rsid w:val="00747D20"/>
    <w:rsid w:val="0075286B"/>
    <w:rsid w:val="007601B5"/>
    <w:rsid w:val="00767662"/>
    <w:rsid w:val="00770AF9"/>
    <w:rsid w:val="007748B5"/>
    <w:rsid w:val="00776357"/>
    <w:rsid w:val="0078582C"/>
    <w:rsid w:val="007862F7"/>
    <w:rsid w:val="00786A36"/>
    <w:rsid w:val="007925F0"/>
    <w:rsid w:val="007B7831"/>
    <w:rsid w:val="007C5B95"/>
    <w:rsid w:val="007D55A8"/>
    <w:rsid w:val="007E41F9"/>
    <w:rsid w:val="007F396F"/>
    <w:rsid w:val="007F6834"/>
    <w:rsid w:val="00805B35"/>
    <w:rsid w:val="00810B65"/>
    <w:rsid w:val="00816F4D"/>
    <w:rsid w:val="00832966"/>
    <w:rsid w:val="008356DB"/>
    <w:rsid w:val="00837FC1"/>
    <w:rsid w:val="00842056"/>
    <w:rsid w:val="00851B7E"/>
    <w:rsid w:val="00863A17"/>
    <w:rsid w:val="00871772"/>
    <w:rsid w:val="0087188A"/>
    <w:rsid w:val="0089545F"/>
    <w:rsid w:val="00895532"/>
    <w:rsid w:val="008A0DDC"/>
    <w:rsid w:val="008B63F9"/>
    <w:rsid w:val="008C36AB"/>
    <w:rsid w:val="008C654B"/>
    <w:rsid w:val="008D28A1"/>
    <w:rsid w:val="008E0E60"/>
    <w:rsid w:val="008E4FA5"/>
    <w:rsid w:val="008E581D"/>
    <w:rsid w:val="008F17D4"/>
    <w:rsid w:val="009019F1"/>
    <w:rsid w:val="0090406F"/>
    <w:rsid w:val="00915DCA"/>
    <w:rsid w:val="00922FE8"/>
    <w:rsid w:val="009334CA"/>
    <w:rsid w:val="00944268"/>
    <w:rsid w:val="00951D9F"/>
    <w:rsid w:val="009557B7"/>
    <w:rsid w:val="009576FC"/>
    <w:rsid w:val="00960DEA"/>
    <w:rsid w:val="00963787"/>
    <w:rsid w:val="00975089"/>
    <w:rsid w:val="00975109"/>
    <w:rsid w:val="00975B8F"/>
    <w:rsid w:val="00976774"/>
    <w:rsid w:val="0097747D"/>
    <w:rsid w:val="009776A4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142C"/>
    <w:rsid w:val="009E5F02"/>
    <w:rsid w:val="009F2665"/>
    <w:rsid w:val="00A00337"/>
    <w:rsid w:val="00A07AEC"/>
    <w:rsid w:val="00A111B4"/>
    <w:rsid w:val="00A12553"/>
    <w:rsid w:val="00A201D3"/>
    <w:rsid w:val="00A2112B"/>
    <w:rsid w:val="00A23D99"/>
    <w:rsid w:val="00A402B6"/>
    <w:rsid w:val="00A43CAF"/>
    <w:rsid w:val="00A53994"/>
    <w:rsid w:val="00A6388A"/>
    <w:rsid w:val="00A66C51"/>
    <w:rsid w:val="00A771B8"/>
    <w:rsid w:val="00A87303"/>
    <w:rsid w:val="00A93325"/>
    <w:rsid w:val="00AA040B"/>
    <w:rsid w:val="00AA0423"/>
    <w:rsid w:val="00AA19B4"/>
    <w:rsid w:val="00AB72FA"/>
    <w:rsid w:val="00AC6712"/>
    <w:rsid w:val="00AD4106"/>
    <w:rsid w:val="00AE15D6"/>
    <w:rsid w:val="00AF1165"/>
    <w:rsid w:val="00AF76C8"/>
    <w:rsid w:val="00B060F3"/>
    <w:rsid w:val="00B069FD"/>
    <w:rsid w:val="00B06B08"/>
    <w:rsid w:val="00B174C3"/>
    <w:rsid w:val="00B17D65"/>
    <w:rsid w:val="00B224FE"/>
    <w:rsid w:val="00B30A14"/>
    <w:rsid w:val="00B32CC9"/>
    <w:rsid w:val="00B33278"/>
    <w:rsid w:val="00B365DF"/>
    <w:rsid w:val="00B403BA"/>
    <w:rsid w:val="00B50345"/>
    <w:rsid w:val="00B52C11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30D5"/>
    <w:rsid w:val="00C06C6D"/>
    <w:rsid w:val="00C10BE7"/>
    <w:rsid w:val="00C11B15"/>
    <w:rsid w:val="00C207EB"/>
    <w:rsid w:val="00C25879"/>
    <w:rsid w:val="00C35557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E34C9"/>
    <w:rsid w:val="00CE7F65"/>
    <w:rsid w:val="00CF159D"/>
    <w:rsid w:val="00D1266C"/>
    <w:rsid w:val="00D13840"/>
    <w:rsid w:val="00D158CC"/>
    <w:rsid w:val="00D20E56"/>
    <w:rsid w:val="00D258C1"/>
    <w:rsid w:val="00D414D1"/>
    <w:rsid w:val="00D54CFF"/>
    <w:rsid w:val="00D54DA3"/>
    <w:rsid w:val="00D669C8"/>
    <w:rsid w:val="00D676D1"/>
    <w:rsid w:val="00D80899"/>
    <w:rsid w:val="00D852C6"/>
    <w:rsid w:val="00D90DF7"/>
    <w:rsid w:val="00DA35FB"/>
    <w:rsid w:val="00DA4D0C"/>
    <w:rsid w:val="00DA5005"/>
    <w:rsid w:val="00DB0BA4"/>
    <w:rsid w:val="00DB717A"/>
    <w:rsid w:val="00DB7429"/>
    <w:rsid w:val="00DC4E42"/>
    <w:rsid w:val="00DF73DE"/>
    <w:rsid w:val="00DF7402"/>
    <w:rsid w:val="00E07A05"/>
    <w:rsid w:val="00E1566B"/>
    <w:rsid w:val="00E22D62"/>
    <w:rsid w:val="00E37DE7"/>
    <w:rsid w:val="00E47403"/>
    <w:rsid w:val="00E47B11"/>
    <w:rsid w:val="00E50D9D"/>
    <w:rsid w:val="00E547FD"/>
    <w:rsid w:val="00E551A6"/>
    <w:rsid w:val="00E562F1"/>
    <w:rsid w:val="00E670BB"/>
    <w:rsid w:val="00E87259"/>
    <w:rsid w:val="00E877A7"/>
    <w:rsid w:val="00E954D6"/>
    <w:rsid w:val="00E966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F3586"/>
    <w:rsid w:val="00F05186"/>
    <w:rsid w:val="00F110FE"/>
    <w:rsid w:val="00F14D0F"/>
    <w:rsid w:val="00F1645B"/>
    <w:rsid w:val="00F261AE"/>
    <w:rsid w:val="00F31397"/>
    <w:rsid w:val="00F33AC1"/>
    <w:rsid w:val="00F475F5"/>
    <w:rsid w:val="00F531BD"/>
    <w:rsid w:val="00F53644"/>
    <w:rsid w:val="00F662E8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C7351F"/>
  <w15:docId w15:val="{7DDA9DE4-8366-4EB0-A5FF-6DA5BECDC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712"/>
    <w:pPr>
      <w:spacing w:after="160" w:line="259" w:lineRule="auto"/>
    </w:pPr>
    <w:rPr>
      <w:rFonts w:cs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053731"/>
    <w:pPr>
      <w:ind w:left="720"/>
    </w:pPr>
  </w:style>
  <w:style w:type="paragraph" w:styleId="Zaglavlje">
    <w:name w:val="header"/>
    <w:basedOn w:val="Normal"/>
    <w:link w:val="ZaglavljeChar"/>
    <w:uiPriority w:val="99"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4C4B24"/>
  </w:style>
  <w:style w:type="paragraph" w:styleId="Podnoje">
    <w:name w:val="footer"/>
    <w:basedOn w:val="Normal"/>
    <w:link w:val="PodnojeChar"/>
    <w:uiPriority w:val="99"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4C4B24"/>
  </w:style>
  <w:style w:type="paragraph" w:styleId="Tekstbalonia">
    <w:name w:val="Balloon Text"/>
    <w:basedOn w:val="Normal"/>
    <w:link w:val="TekstbaloniaChar"/>
    <w:uiPriority w:val="99"/>
    <w:semiHidden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1958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86</vt:lpstr>
    </vt:vector>
  </TitlesOfParts>
  <Company>ZPPO</Company>
  <LinksUpToDate>false</LinksUpToDate>
  <CharactersWithSpaces>13094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86</dc:title>
  <dc:subject/>
  <dc:creator>Danijel Meštrić</dc:creator>
  <cp:keywords/>
  <dc:description/>
  <cp:lastModifiedBy>Izabela Belić</cp:lastModifiedBy>
  <cp:revision>2</cp:revision>
  <cp:lastPrinted>2022-09-12T10:46:00Z</cp:lastPrinted>
  <dcterms:created xsi:type="dcterms:W3CDTF">2025-04-14T08:39:00Z</dcterms:created>
  <dcterms:modified xsi:type="dcterms:W3CDTF">2025-04-14T08:39:00Z</dcterms:modified>
</cp:coreProperties>
</file>