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E4406" w14:textId="77777777" w:rsidR="00D414D1" w:rsidRPr="0059313F" w:rsidRDefault="00B733BA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 xml:space="preserve">temeljem članka </w:t>
      </w:r>
      <w:r w:rsidR="0089583E">
        <w:rPr>
          <w:rFonts w:ascii="Arial" w:hAnsi="Arial" w:cs="Arial"/>
          <w:noProof/>
        </w:rPr>
        <w:t>27</w:t>
      </w:r>
      <w:r w:rsidR="000373CA" w:rsidRPr="0059313F">
        <w:rPr>
          <w:rFonts w:ascii="Arial" w:hAnsi="Arial" w:cs="Arial"/>
          <w:noProof/>
        </w:rPr>
        <w:t>. Statuta Općine Slavonski Šamac</w:t>
      </w:r>
      <w:r w:rsidR="0089583E">
        <w:rPr>
          <w:rFonts w:ascii="Arial" w:hAnsi="Arial" w:cs="Arial"/>
          <w:noProof/>
        </w:rPr>
        <w:t xml:space="preserve"> („Službeni vjesnik Brodsko-posavske županije“ broj 10/21, 36/23)</w:t>
      </w:r>
      <w:r w:rsidR="00395E3F" w:rsidRPr="0059313F">
        <w:rPr>
          <w:rFonts w:ascii="Arial" w:hAnsi="Arial" w:cs="Arial"/>
        </w:rPr>
        <w:t xml:space="preserve">, </w:t>
      </w:r>
      <w:r w:rsidR="00257163" w:rsidRPr="0059313F">
        <w:rPr>
          <w:rFonts w:ascii="Arial" w:hAnsi="Arial" w:cs="Arial"/>
          <w:noProof/>
        </w:rPr>
        <w:t>Općinsko vijeće</w:t>
      </w:r>
      <w:r w:rsidR="008444BE">
        <w:rPr>
          <w:rFonts w:ascii="Arial" w:hAnsi="Arial" w:cs="Arial"/>
          <w:noProof/>
        </w:rPr>
        <w:t xml:space="preserve"> Općine Slavonski Šamac</w:t>
      </w:r>
      <w:r w:rsidR="00727246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0" w:name="_Hlk113820474"/>
      <w:r w:rsidR="003A617F" w:rsidRPr="0059313F">
        <w:rPr>
          <w:rFonts w:ascii="Arial" w:hAnsi="Arial" w:cs="Arial"/>
        </w:rPr>
        <w:t>na</w:t>
      </w:r>
      <w:r w:rsidR="001A6719" w:rsidRPr="0059313F">
        <w:rPr>
          <w:rFonts w:ascii="Arial" w:hAnsi="Arial" w:cs="Arial"/>
        </w:rPr>
        <w:t xml:space="preserve"> </w:t>
      </w:r>
      <w:r w:rsidR="0089583E">
        <w:rPr>
          <w:rFonts w:ascii="Arial" w:hAnsi="Arial" w:cs="Arial"/>
        </w:rPr>
        <w:t>1</w:t>
      </w:r>
      <w:r w:rsidR="001A6719" w:rsidRPr="0059313F">
        <w:rPr>
          <w:rFonts w:ascii="Arial" w:hAnsi="Arial" w:cs="Arial"/>
        </w:rPr>
        <w:t xml:space="preserve">. </w:t>
      </w:r>
      <w:r w:rsidR="00727246">
        <w:rPr>
          <w:rFonts w:ascii="Arial" w:hAnsi="Arial" w:cs="Arial"/>
        </w:rPr>
        <w:t>s</w:t>
      </w:r>
      <w:r w:rsidR="001A6719" w:rsidRPr="0059313F">
        <w:rPr>
          <w:rFonts w:ascii="Arial" w:hAnsi="Arial" w:cs="Arial"/>
        </w:rPr>
        <w:t>jednici</w:t>
      </w:r>
      <w:r w:rsidR="00727246">
        <w:rPr>
          <w:rFonts w:ascii="Arial" w:hAnsi="Arial" w:cs="Arial"/>
        </w:rPr>
        <w:t>,</w:t>
      </w:r>
      <w:r w:rsidR="0089583E">
        <w:rPr>
          <w:rFonts w:ascii="Arial" w:hAnsi="Arial" w:cs="Arial"/>
        </w:rPr>
        <w:t xml:space="preserve"> održanoj 10. lipnja 2025. godine</w:t>
      </w:r>
      <w:r w:rsidR="00727246">
        <w:rPr>
          <w:rFonts w:ascii="Arial" w:hAnsi="Arial" w:cs="Arial"/>
        </w:rPr>
        <w:t>,</w:t>
      </w:r>
      <w:r w:rsidR="000671EE">
        <w:rPr>
          <w:rFonts w:ascii="Arial" w:hAnsi="Arial" w:cs="Arial"/>
        </w:rPr>
        <w:t xml:space="preserve"> </w:t>
      </w:r>
      <w:bookmarkEnd w:id="0"/>
      <w:r w:rsidRPr="0059313F">
        <w:rPr>
          <w:rFonts w:ascii="Arial" w:hAnsi="Arial" w:cs="Arial"/>
        </w:rPr>
        <w:t>donosi</w:t>
      </w:r>
    </w:p>
    <w:p w14:paraId="1004518E" w14:textId="77777777" w:rsidR="00605891" w:rsidRDefault="00B733BA" w:rsidP="00DB7429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izmjene i dopune</w:t>
      </w:r>
    </w:p>
    <w:p w14:paraId="10B970FB" w14:textId="77777777" w:rsidR="0023602D" w:rsidRPr="00607128" w:rsidRDefault="00B733BA" w:rsidP="00605891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Prostornog plana uređenja Općine Slavonski Šamac</w:t>
      </w:r>
    </w:p>
    <w:p w14:paraId="35301018" w14:textId="77777777" w:rsidR="00D414D1" w:rsidRPr="0059313F" w:rsidRDefault="00B733BA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0FE64A6E" w14:textId="77777777" w:rsidR="00D414D1" w:rsidRPr="0059313F" w:rsidRDefault="00B733BA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10C20C0C" w14:textId="77777777" w:rsidR="003564BF" w:rsidRPr="0059313F" w:rsidRDefault="00B733BA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1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Slavonski Šamac</w:t>
      </w:r>
      <w:r w:rsidR="005665A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u daljnjem tekstu: Odluka.</w:t>
      </w:r>
    </w:p>
    <w:p w14:paraId="7F54D0AB" w14:textId="77777777" w:rsidR="00D414D1" w:rsidRPr="0059313F" w:rsidRDefault="00B733BA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</w:t>
      </w:r>
      <w:r w:rsidR="00C10BE7" w:rsidRPr="0059313F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>dluke</w:t>
      </w:r>
      <w:r w:rsidR="003564BF"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 xml:space="preserve">započinje </w:t>
      </w:r>
      <w:r w:rsidRPr="0059313F">
        <w:rPr>
          <w:rFonts w:ascii="Arial" w:hAnsi="Arial" w:cs="Arial"/>
          <w:noProof/>
        </w:rPr>
        <w:t>postupak izrade i donošenja</w:t>
      </w:r>
      <w:r w:rsidR="003564BF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Slavonski Šamac</w:t>
      </w:r>
      <w:r w:rsidR="00F662E8">
        <w:rPr>
          <w:rFonts w:ascii="Arial" w:hAnsi="Arial" w:cs="Arial"/>
          <w:noProof/>
        </w:rPr>
        <w:t xml:space="preserve"> (Službeni vjesnik Brodsko-posavske županije broj 5/07 i 22/15-usklađenje sa Zakonom, 14/23 i 16/23-pročišćeni tekst)</w:t>
      </w:r>
      <w:r w:rsidRPr="0059313F">
        <w:rPr>
          <w:rFonts w:ascii="Arial" w:hAnsi="Arial" w:cs="Arial"/>
        </w:rPr>
        <w:t xml:space="preserve">, u daljnjem tekstu: </w:t>
      </w:r>
      <w:r w:rsidR="00003688" w:rsidRPr="0059313F">
        <w:rPr>
          <w:rFonts w:ascii="Arial" w:hAnsi="Arial" w:cs="Arial"/>
          <w:noProof/>
        </w:rPr>
        <w:t>izmjena i dopuna Plana</w:t>
      </w:r>
      <w:r w:rsidRPr="0059313F">
        <w:rPr>
          <w:rFonts w:ascii="Arial" w:hAnsi="Arial" w:cs="Arial"/>
        </w:rPr>
        <w:t>.</w:t>
      </w:r>
    </w:p>
    <w:p w14:paraId="73D625AE" w14:textId="77777777" w:rsidR="009C513C" w:rsidRPr="0059313F" w:rsidRDefault="00B733BA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="007153CA" w:rsidRPr="0059313F">
        <w:rPr>
          <w:rFonts w:ascii="Arial" w:hAnsi="Arial" w:cs="Arial"/>
          <w:noProof/>
        </w:rPr>
        <w:t>izrade</w:t>
      </w:r>
      <w:r w:rsidR="00B54BE7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je</w:t>
      </w:r>
      <w:r w:rsidR="00E07A05" w:rsidRPr="0059313F">
        <w:rPr>
          <w:rFonts w:ascii="Arial" w:hAnsi="Arial" w:cs="Arial"/>
        </w:rPr>
        <w:t xml:space="preserve"> </w:t>
      </w:r>
      <w:r w:rsidR="00217831" w:rsidRPr="0059313F">
        <w:rPr>
          <w:rFonts w:ascii="Arial" w:hAnsi="Arial" w:cs="Arial"/>
          <w:noProof/>
        </w:rPr>
        <w:t>Općina Slavonski Šamac</w:t>
      </w:r>
      <w:r w:rsidR="00E07A0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EF3586" w:rsidRPr="0059313F">
        <w:rPr>
          <w:rFonts w:ascii="Arial" w:hAnsi="Arial" w:cs="Arial"/>
          <w:noProof/>
        </w:rPr>
        <w:t>Jedinstveni upravni odjel</w:t>
      </w:r>
      <w:r w:rsidR="00F86913" w:rsidRPr="0059313F">
        <w:rPr>
          <w:rFonts w:ascii="Arial" w:hAnsi="Arial" w:cs="Arial"/>
        </w:rPr>
        <w:t>,</w:t>
      </w:r>
      <w:r w:rsidR="0090406F" w:rsidRPr="0059313F">
        <w:rPr>
          <w:rFonts w:ascii="Arial" w:hAnsi="Arial" w:cs="Arial"/>
        </w:rPr>
        <w:t xml:space="preserve"> </w:t>
      </w:r>
      <w:r w:rsidR="00EA0200" w:rsidRPr="0059313F">
        <w:rPr>
          <w:rFonts w:ascii="Arial" w:hAnsi="Arial" w:cs="Arial"/>
        </w:rPr>
        <w:t>u daljnjem tekstu: Nositelj izrade.</w:t>
      </w:r>
    </w:p>
    <w:p w14:paraId="79708443" w14:textId="77777777" w:rsidR="00D414D1" w:rsidRPr="0059313F" w:rsidRDefault="00B733BA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Odgovorna osoba Nositelja izrade je čelnik tijela iz stavka </w:t>
      </w:r>
      <w:r w:rsidR="00E07A05" w:rsidRPr="0059313F">
        <w:rPr>
          <w:rFonts w:ascii="Arial" w:hAnsi="Arial" w:cs="Arial"/>
        </w:rPr>
        <w:t>3</w:t>
      </w:r>
      <w:r w:rsidRPr="0059313F">
        <w:rPr>
          <w:rFonts w:ascii="Arial" w:hAnsi="Arial" w:cs="Arial"/>
        </w:rPr>
        <w:t>. ovoga članka.</w:t>
      </w:r>
    </w:p>
    <w:bookmarkEnd w:id="1"/>
    <w:p w14:paraId="6C8EE883" w14:textId="77777777" w:rsidR="00D414D1" w:rsidRPr="0059313F" w:rsidRDefault="00B733BA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417AD244" w14:textId="77777777" w:rsidR="00D414D1" w:rsidRPr="0059313F" w:rsidRDefault="00B733BA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1FE14B1A" w14:textId="77777777" w:rsidR="00D414D1" w:rsidRPr="0059313F" w:rsidRDefault="00B733BA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354"/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Plana temelji se na odredbama članka 86.</w:t>
      </w:r>
      <w:r w:rsidR="0078582C" w:rsidRPr="0059313F">
        <w:rPr>
          <w:rFonts w:ascii="Arial" w:hAnsi="Arial" w:cs="Arial"/>
        </w:rPr>
        <w:t xml:space="preserve"> do </w:t>
      </w:r>
      <w:r w:rsidR="0078582C" w:rsidRPr="0059313F">
        <w:rPr>
          <w:rFonts w:ascii="Arial" w:hAnsi="Arial" w:cs="Arial"/>
          <w:color w:val="000000" w:themeColor="text1"/>
        </w:rPr>
        <w:t xml:space="preserve">članka </w:t>
      </w:r>
      <w:r w:rsidRPr="0059313F">
        <w:rPr>
          <w:rFonts w:ascii="Arial" w:hAnsi="Arial" w:cs="Arial"/>
          <w:color w:val="000000" w:themeColor="text1"/>
        </w:rPr>
        <w:t xml:space="preserve">112. </w:t>
      </w:r>
      <w:r w:rsidR="00BA00EC" w:rsidRPr="0059313F">
        <w:rPr>
          <w:rFonts w:ascii="Arial" w:hAnsi="Arial" w:cs="Arial"/>
          <w:color w:val="000000" w:themeColor="text1"/>
        </w:rPr>
        <w:t>Zakona</w:t>
      </w:r>
      <w:r w:rsidR="0061089D" w:rsidRPr="0059313F">
        <w:rPr>
          <w:rFonts w:ascii="Arial" w:hAnsi="Arial" w:cs="Arial"/>
        </w:rPr>
        <w:t>, a u</w:t>
      </w:r>
      <w:r w:rsidR="00E07A05" w:rsidRPr="0059313F">
        <w:rPr>
          <w:rFonts w:ascii="Arial" w:hAnsi="Arial" w:cs="Arial"/>
        </w:rPr>
        <w:t xml:space="preserve"> skladu s</w:t>
      </w:r>
      <w:r w:rsidR="00C35EF9">
        <w:rPr>
          <w:rFonts w:ascii="Arial" w:hAnsi="Arial" w:cs="Arial"/>
        </w:rPr>
        <w:t xml:space="preserve"> odredbama</w:t>
      </w:r>
      <w:r w:rsidR="00615BE1">
        <w:rPr>
          <w:rFonts w:ascii="Arial" w:hAnsi="Arial" w:cs="Arial"/>
        </w:rPr>
        <w:t xml:space="preserve"> Pravilnika</w:t>
      </w:r>
      <w:r w:rsidR="00615BE1">
        <w:rPr>
          <w:rFonts w:ascii="Arial" w:hAnsi="Arial" w:cs="Arial"/>
          <w:noProof/>
        </w:rPr>
        <w:t xml:space="preserve"> o prostornim planovima (Narodne novine broj 152/23)</w:t>
      </w:r>
      <w:r w:rsidR="00D669C8" w:rsidRPr="0059313F">
        <w:rPr>
          <w:rFonts w:ascii="Arial" w:hAnsi="Arial" w:cs="Arial"/>
        </w:rPr>
        <w:t>, u daljnjem tekstu: Pravilnik</w:t>
      </w:r>
      <w:r w:rsidR="000770C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</w:t>
      </w:r>
      <w:r w:rsidR="00CF159D" w:rsidRPr="0059313F">
        <w:rPr>
          <w:rFonts w:ascii="Arial" w:hAnsi="Arial" w:cs="Arial"/>
        </w:rPr>
        <w:t>.</w:t>
      </w:r>
    </w:p>
    <w:bookmarkEnd w:id="2"/>
    <w:p w14:paraId="210AFA77" w14:textId="77777777" w:rsidR="00D414D1" w:rsidRPr="0059313F" w:rsidRDefault="00B733BA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 w:rsidR="00747D20">
        <w:rPr>
          <w:rFonts w:ascii="Arial" w:hAnsi="Arial" w:cs="Arial"/>
          <w:b/>
          <w:bCs/>
          <w:i/>
          <w:iCs/>
        </w:rPr>
        <w:t>donošenja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3D376ECA" w14:textId="77777777" w:rsidR="00D414D1" w:rsidRPr="0059313F" w:rsidRDefault="00B733BA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12A200C5" w14:textId="77777777" w:rsidR="00D414D1" w:rsidRPr="0059313F" w:rsidRDefault="00B733BA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 w:rsidR="006100A0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="00895532" w:rsidRPr="0059313F">
        <w:rPr>
          <w:rFonts w:ascii="Arial" w:hAnsi="Arial" w:cs="Arial"/>
          <w:noProof/>
        </w:rPr>
        <w:t>izrade</w:t>
      </w:r>
      <w:r w:rsidR="00A93325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Plana.</w:t>
      </w:r>
    </w:p>
    <w:p w14:paraId="6C0440AF" w14:textId="77777777" w:rsidR="00D414D1" w:rsidRPr="0059313F" w:rsidRDefault="00B733BA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 w:rsidR="00747D20">
        <w:rPr>
          <w:rFonts w:ascii="Arial" w:hAnsi="Arial" w:cs="Arial"/>
        </w:rPr>
        <w:t>donošenje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Plana:</w:t>
      </w:r>
    </w:p>
    <w:p w14:paraId="7A325F79" w14:textId="77777777" w:rsidR="00D414D1" w:rsidRPr="0059313F" w:rsidRDefault="00B733BA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7985A65B" w14:textId="77777777" w:rsidR="00D414D1" w:rsidRPr="0059313F" w:rsidRDefault="00B733BA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="00895532" w:rsidRPr="0059313F">
        <w:rPr>
          <w:rFonts w:ascii="Arial" w:hAnsi="Arial" w:cs="Arial"/>
          <w:noProof/>
        </w:rPr>
        <w:t>izrade</w:t>
      </w:r>
      <w:r w:rsidR="00975109" w:rsidRPr="0059313F">
        <w:rPr>
          <w:rFonts w:ascii="Arial" w:hAnsi="Arial" w:cs="Arial"/>
          <w:noProof/>
        </w:rPr>
        <w:t xml:space="preserve"> izmjene i dopune</w:t>
      </w:r>
      <w:r w:rsidR="00975109" w:rsidRPr="0059313F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 xml:space="preserve"> i usklađenje sa Zakonom</w:t>
      </w:r>
    </w:p>
    <w:p w14:paraId="174BE593" w14:textId="77777777" w:rsidR="00393CF9" w:rsidRPr="0026501E" w:rsidRDefault="00B733BA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Izmjena i dopuna Plana provodi se radi usklađenja sa Zakonom, važećim propisima iz područja prostornog uređenja: Pravilnikom i  pratećim Uredbama, a kroz izmjenu i dopunu provodi se postupak  transformacije Plana.</w:t>
      </w:r>
    </w:p>
    <w:p w14:paraId="55B2FD43" w14:textId="77777777" w:rsidR="00D414D1" w:rsidRPr="0059313F" w:rsidRDefault="00B733BA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4EAACA68" w14:textId="77777777" w:rsidR="00D414D1" w:rsidRPr="0026501E" w:rsidRDefault="00B733BA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Prostorni plan Brodsko-posavske županije (Službeni vjesnik Brodsko-posavske županije br. 04/01, 06/05, 11/08, 14/08, 05/10, 09/12, 39/20, 45/20, 33/23 i 01/24)</w:t>
      </w:r>
    </w:p>
    <w:p w14:paraId="0923D42C" w14:textId="77777777" w:rsidR="00D414D1" w:rsidRPr="0059313F" w:rsidRDefault="00B733BA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3E8F4E09" w14:textId="77777777" w:rsidR="00D414D1" w:rsidRPr="0026501E" w:rsidRDefault="00B733BA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Nema prostornog plana šireg područja iste razine.</w:t>
      </w:r>
    </w:p>
    <w:p w14:paraId="1AB19600" w14:textId="77777777" w:rsidR="00D414D1" w:rsidRPr="0059313F" w:rsidRDefault="00B733BA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lastRenderedPageBreak/>
        <w:t>Određivanje novih prostorno planskih rješenja</w:t>
      </w:r>
    </w:p>
    <w:p w14:paraId="29D4329A" w14:textId="77777777" w:rsidR="00D414D1" w:rsidRPr="007F396F" w:rsidRDefault="00B733BA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Kroz ove izmjene i dopune prostornog plana uređenja Općine Slavonski Šamac ispitat će se nova prostorno-planska rješenja vezano uz novu zakonsku i podzakonsku regulativu i redefinirati građevinska područja naselja i namjena prostora uvjetovana transformacijom Plana.</w:t>
      </w:r>
    </w:p>
    <w:p w14:paraId="4CA6050D" w14:textId="77777777" w:rsidR="00393CF9" w:rsidRPr="0059313F" w:rsidRDefault="00B733BA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414D1" w:rsidRPr="0059313F">
        <w:rPr>
          <w:rFonts w:ascii="Arial" w:hAnsi="Arial" w:cs="Arial"/>
        </w:rPr>
        <w:t xml:space="preserve">snovni ciljevi i programska polazišta za </w:t>
      </w:r>
      <w:r w:rsidR="00895532" w:rsidRPr="0059313F">
        <w:rPr>
          <w:rFonts w:ascii="Arial" w:hAnsi="Arial" w:cs="Arial"/>
          <w:noProof/>
        </w:rPr>
        <w:t>izradu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="00D414D1" w:rsidRPr="0059313F">
        <w:rPr>
          <w:rFonts w:ascii="Arial" w:hAnsi="Arial" w:cs="Arial"/>
        </w:rPr>
        <w:t xml:space="preserve"> Plana:</w:t>
      </w:r>
    </w:p>
    <w:p w14:paraId="181CAC07" w14:textId="77777777" w:rsidR="00D414D1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Cilj izrade izmjena i dopuna  je:</w:t>
      </w:r>
    </w:p>
    <w:p w14:paraId="1F003607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-transformacija Plana sukladno Pravilniku  </w:t>
      </w:r>
    </w:p>
    <w:p w14:paraId="662567D5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-analiza namjena i odredbi za provođenje  po Pravilniku  uz moguće manje prilagodbe</w:t>
      </w:r>
    </w:p>
    <w:p w14:paraId="440D468C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-razgraničenje građevina po značaju sukladno Pravilniku (državni, županijski, lokalni)</w:t>
      </w:r>
    </w:p>
    <w:p w14:paraId="4C583F7A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-provjera usklađenosti s Planovima višeg reda iz čl. 3. st. 2</w:t>
      </w:r>
    </w:p>
    <w:p w14:paraId="70880442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-prilagodba, korekcija GP sukladno novim katastarskim podlogama</w:t>
      </w:r>
    </w:p>
    <w:p w14:paraId="2D18491F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-eventualno otklanjanje tehničkih grešaka i neusklađenosti u kartografskim prilozima</w:t>
      </w:r>
    </w:p>
    <w:p w14:paraId="17B9E888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-manje korkecije GP sukladno zahtjevima pravnih i fizičkih osoba</w:t>
      </w:r>
    </w:p>
    <w:p w14:paraId="521A5AB5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Ovim postupkom  će se Plan  osuvremeniti, unificirati i digitalizirati te time pojednostavniti i olakšati njegovu provedbu što će se osigurati izradom i donošenjem izmjena i dopuna Plana u modulima informacijskog sustava prostornog uređenja (dalje:ISPU): ePlanovi i ePlanovi Editor.</w:t>
      </w:r>
    </w:p>
    <w:p w14:paraId="5816BF86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Nova tehnologija izrade Plana omogućit će unošenje svih relevantnih prostornih podataka te njihovu analizu i usporedbu.</w:t>
      </w:r>
    </w:p>
    <w:p w14:paraId="7BBE557D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Izmjene i dopune Plana provoditi će se putem digitalnog infrastrukturnog servisa za unapređenje pružanja elektroničkih javnih usluga, isto će smanjiti opterećenja građanima, poslovnim subjektima i investitorima te ubrzati izdavanje akata za gradnju i realizacija investicija na svim razinama upravljanja.</w:t>
      </w:r>
    </w:p>
    <w:p w14:paraId="4FE28622" w14:textId="77777777" w:rsidR="00D414D1" w:rsidRPr="0059313F" w:rsidRDefault="00B733BA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4040AB94" w14:textId="77777777" w:rsidR="00D414D1" w:rsidRPr="0059313F" w:rsidRDefault="00B733BA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0C0335D2" w14:textId="77777777" w:rsidR="00D414D1" w:rsidRPr="0059313F" w:rsidRDefault="00B733BA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Obuhvat izmjene i dopune PPPU Općine Slavonski Šamac obuhvaća ukupno administrativno područje Općine Slavonski Šamac.</w:t>
      </w:r>
    </w:p>
    <w:p w14:paraId="72345FB9" w14:textId="77777777" w:rsidR="00D414D1" w:rsidRPr="0059313F" w:rsidRDefault="00B733BA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Sažeta ocjena stanja u obuhvatu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5E494360" w14:textId="77777777" w:rsidR="00D414D1" w:rsidRPr="0059313F" w:rsidRDefault="00B733BA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3BAAADCA" w14:textId="77777777" w:rsidR="00D414D1" w:rsidRPr="009557B7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>Prostorni plan uređenja Općine Slavonski Šamac je strateški dokument prostornog uređenja koji određuje usmjerenje za razvoj djelatnosti i namjenu površina te uvjete za održivi i uravnoteženi razvoj općine. Važeći prostorni plan Općine Slavonski Šamac potrebno je izraditi i digitalizirati u skladu s novim pravilnikom za izradu prostornih planova kroz sustav e-planovi.</w:t>
      </w:r>
    </w:p>
    <w:p w14:paraId="1DD9F826" w14:textId="77777777" w:rsidR="00D414D1" w:rsidRPr="0059313F" w:rsidRDefault="00B733BA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Popis sektorskih strategija i drugih dokumenata u skladu s kojima se utvrđuju zahtjevi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4E119482" w14:textId="77777777" w:rsidR="00D414D1" w:rsidRPr="0059313F" w:rsidRDefault="00B733BA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137B1CBD" w14:textId="77777777" w:rsidR="00D414D1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 izradu izmjena i dopuna prostornog plana uređenja Općine Slavonski Šamac koristit će se važeći prostorni plan iz dostupnih podataka iz postojećih strategija, studija i planova koji su izrađeni za prostor obuhvata Plana i šire.</w:t>
      </w:r>
    </w:p>
    <w:p w14:paraId="750A4C82" w14:textId="77777777" w:rsidR="00D414D1" w:rsidRPr="0059313F" w:rsidRDefault="00B733BA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E22D62">
        <w:rPr>
          <w:rFonts w:ascii="Arial" w:hAnsi="Arial" w:cs="Arial"/>
          <w:b/>
          <w:bCs/>
          <w:i/>
          <w:iCs/>
        </w:rPr>
        <w:lastRenderedPageBreak/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27260CDE" w14:textId="77777777" w:rsidR="00D414D1" w:rsidRPr="0059313F" w:rsidRDefault="00B733BA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79C85B04" w14:textId="77777777" w:rsidR="00D414D1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Stručna rješenja za izradu izmjenu i dopunu prostornog plana uređenja Općine Slavonski Šamac izrađuje stručni izrađivač, ovlašten za obavljanje stručnih poslova prostornog uređenja u suradnji s Nositeljem izrade.</w:t>
      </w:r>
    </w:p>
    <w:p w14:paraId="16589567" w14:textId="77777777" w:rsidR="00D414D1" w:rsidRPr="0059313F" w:rsidRDefault="00B733BA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Popis javnopravnih tijela određenih posebnim propisima, koja daju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zahtjeve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sudionika i korisnika prostora koji trebaju sudjelovati u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izradi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F684817" w14:textId="77777777" w:rsidR="00D414D1" w:rsidRPr="0059313F" w:rsidRDefault="00B733BA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3EA2729F" w14:textId="77777777" w:rsidR="00D414D1" w:rsidRPr="0059313F" w:rsidRDefault="00B733BA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="00895532" w:rsidRPr="0059313F">
        <w:rPr>
          <w:rFonts w:ascii="Arial" w:hAnsi="Arial" w:cs="Arial"/>
          <w:noProof/>
        </w:rPr>
        <w:t>izradu</w:t>
      </w:r>
      <w:r w:rsidR="00E1566B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7914168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Upravni odjel za graditeljstvo, infrastrukturu i zaštitu okoliša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727246">
        <w:rPr>
          <w:rFonts w:ascii="Arial" w:hAnsi="Arial" w:cs="Arial"/>
        </w:rPr>
        <w:t>.</w:t>
      </w:r>
    </w:p>
    <w:p w14:paraId="12B2026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727246">
        <w:rPr>
          <w:rFonts w:ascii="Arial" w:hAnsi="Arial" w:cs="Arial"/>
        </w:rPr>
        <w:t>.</w:t>
      </w:r>
    </w:p>
    <w:p w14:paraId="5213FC5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Brodsko-posavske županije</w:t>
      </w:r>
      <w:r w:rsidR="00102860" w:rsidRPr="0059313F">
        <w:rPr>
          <w:rFonts w:ascii="Arial" w:hAnsi="Arial" w:cs="Arial"/>
          <w:noProof/>
        </w:rPr>
        <w:t>, HR-35105 Slavonski Brod, Ivana Gorana Kovačića 58</w:t>
      </w:r>
      <w:r w:rsidR="00727246">
        <w:rPr>
          <w:rFonts w:ascii="Arial" w:hAnsi="Arial" w:cs="Arial"/>
        </w:rPr>
        <w:t>.</w:t>
      </w:r>
    </w:p>
    <w:p w14:paraId="63C39EC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HŽ INFRASTRUKTURA d.o.o.,  Sektor za razvoj, pripremu i provedbu investicija i EU fondova</w:t>
      </w:r>
      <w:r w:rsidR="00102860" w:rsidRPr="0059313F">
        <w:rPr>
          <w:rFonts w:ascii="Arial" w:hAnsi="Arial" w:cs="Arial"/>
          <w:noProof/>
        </w:rPr>
        <w:t>, HR-10000 Zagreb, Mihanovićeva ulica 12</w:t>
      </w:r>
      <w:r w:rsidR="00727246">
        <w:rPr>
          <w:rFonts w:ascii="Arial" w:hAnsi="Arial" w:cs="Arial"/>
        </w:rPr>
        <w:t>.</w:t>
      </w:r>
    </w:p>
    <w:p w14:paraId="62AEC24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VODOVOD d.o.o. Slavonski Brod</w:t>
      </w:r>
      <w:r w:rsidR="00102860" w:rsidRPr="0059313F">
        <w:rPr>
          <w:rFonts w:ascii="Arial" w:hAnsi="Arial" w:cs="Arial"/>
          <w:noProof/>
        </w:rPr>
        <w:t>, HR-35105 Slavonski Brod, Nikole Zrinskog 25</w:t>
      </w:r>
      <w:r w:rsidR="00727246">
        <w:rPr>
          <w:rFonts w:ascii="Arial" w:hAnsi="Arial" w:cs="Arial"/>
        </w:rPr>
        <w:t>.</w:t>
      </w:r>
    </w:p>
    <w:p w14:paraId="655F3DE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vode, VGO za srednju i donju Savu</w:t>
      </w:r>
      <w:r w:rsidR="00102860" w:rsidRPr="0059313F">
        <w:rPr>
          <w:rFonts w:ascii="Arial" w:hAnsi="Arial" w:cs="Arial"/>
          <w:noProof/>
        </w:rPr>
        <w:t>, HR-35000 Slavonski Brod, Šetalište braće Radića 22</w:t>
      </w:r>
      <w:r w:rsidR="00727246">
        <w:rPr>
          <w:rFonts w:ascii="Arial" w:hAnsi="Arial" w:cs="Arial"/>
        </w:rPr>
        <w:t>.</w:t>
      </w:r>
    </w:p>
    <w:p w14:paraId="11D5F42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d.d., Odjel za energetiku i mrežnu infrastrukturu</w:t>
      </w:r>
      <w:r w:rsidR="00102860" w:rsidRPr="0059313F">
        <w:rPr>
          <w:rFonts w:ascii="Arial" w:hAnsi="Arial" w:cs="Arial"/>
          <w:noProof/>
        </w:rPr>
        <w:t>, HR-10000 Zagreb, Slavonska avenija 6/VII</w:t>
      </w:r>
      <w:r w:rsidR="00727246">
        <w:rPr>
          <w:rFonts w:ascii="Arial" w:hAnsi="Arial" w:cs="Arial"/>
        </w:rPr>
        <w:t>.</w:t>
      </w:r>
    </w:p>
    <w:p w14:paraId="58032E1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</w:t>
      </w:r>
      <w:r w:rsidR="00102860" w:rsidRPr="0059313F">
        <w:rPr>
          <w:rFonts w:ascii="Arial" w:hAnsi="Arial" w:cs="Arial"/>
          <w:noProof/>
        </w:rPr>
        <w:t>, HR-10000 Zagreb, Radnička cesta 21</w:t>
      </w:r>
      <w:r w:rsidR="00727246">
        <w:rPr>
          <w:rFonts w:ascii="Arial" w:hAnsi="Arial" w:cs="Arial"/>
        </w:rPr>
        <w:t>.</w:t>
      </w:r>
    </w:p>
    <w:p w14:paraId="0D0CFB1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OT-OPTIMA TELEKOM d.d.</w:t>
      </w:r>
      <w:r w:rsidR="00102860" w:rsidRPr="0059313F">
        <w:rPr>
          <w:rFonts w:ascii="Arial" w:hAnsi="Arial" w:cs="Arial"/>
          <w:noProof/>
        </w:rPr>
        <w:t>, HR-10000 Zagreb, Bani 75a</w:t>
      </w:r>
      <w:r w:rsidR="00727246">
        <w:rPr>
          <w:rFonts w:ascii="Arial" w:hAnsi="Arial" w:cs="Arial"/>
        </w:rPr>
        <w:t>.</w:t>
      </w:r>
    </w:p>
    <w:p w14:paraId="460A1C3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A1 HRVATSKA d.o.o.</w:t>
      </w:r>
      <w:r w:rsidR="00102860" w:rsidRPr="0059313F">
        <w:rPr>
          <w:rFonts w:ascii="Arial" w:hAnsi="Arial" w:cs="Arial"/>
          <w:noProof/>
        </w:rPr>
        <w:t>, HR-10000 Zagreb, Vrtni put 1</w:t>
      </w:r>
      <w:r w:rsidR="00727246">
        <w:rPr>
          <w:rFonts w:ascii="Arial" w:hAnsi="Arial" w:cs="Arial"/>
        </w:rPr>
        <w:t>.</w:t>
      </w:r>
    </w:p>
    <w:p w14:paraId="0CE948E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TELE2 d.o.o.</w:t>
      </w:r>
      <w:r w:rsidR="00102860" w:rsidRPr="0059313F">
        <w:rPr>
          <w:rFonts w:ascii="Arial" w:hAnsi="Arial" w:cs="Arial"/>
          <w:noProof/>
        </w:rPr>
        <w:t>, HR-10000 Zagreb, Josipa Marohnića 1</w:t>
      </w:r>
      <w:r w:rsidR="00727246">
        <w:rPr>
          <w:rFonts w:ascii="Arial" w:hAnsi="Arial" w:cs="Arial"/>
        </w:rPr>
        <w:t>.</w:t>
      </w:r>
    </w:p>
    <w:p w14:paraId="6C9F182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METRONET TELEKOMUNIKACIJE d.d.</w:t>
      </w:r>
      <w:r w:rsidR="00102860" w:rsidRPr="0059313F">
        <w:rPr>
          <w:rFonts w:ascii="Arial" w:hAnsi="Arial" w:cs="Arial"/>
          <w:noProof/>
        </w:rPr>
        <w:t>, HR-10000 Zagreb, Ulica Grada Vukovara 269/d</w:t>
      </w:r>
      <w:r w:rsidR="00727246">
        <w:rPr>
          <w:rFonts w:ascii="Arial" w:hAnsi="Arial" w:cs="Arial"/>
        </w:rPr>
        <w:t>.</w:t>
      </w:r>
    </w:p>
    <w:p w14:paraId="2E6EF75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</w:t>
      </w:r>
      <w:r w:rsidR="00102860" w:rsidRPr="0059313F">
        <w:rPr>
          <w:rFonts w:ascii="Arial" w:hAnsi="Arial" w:cs="Arial"/>
          <w:noProof/>
        </w:rPr>
        <w:t>, HR-10110 Zagreb, Ulica Roberta Frangeša Mihanovića 9</w:t>
      </w:r>
      <w:r w:rsidR="00727246">
        <w:rPr>
          <w:rFonts w:ascii="Arial" w:hAnsi="Arial" w:cs="Arial"/>
        </w:rPr>
        <w:t>.</w:t>
      </w:r>
    </w:p>
    <w:p w14:paraId="7212EC9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Nova Gradiška</w:t>
      </w:r>
      <w:r w:rsidR="00102860" w:rsidRPr="0059313F">
        <w:rPr>
          <w:rFonts w:ascii="Arial" w:hAnsi="Arial" w:cs="Arial"/>
          <w:noProof/>
        </w:rPr>
        <w:t>, HR-35400 Nova Gradiška, Josipa Jurja Strossmayera 11</w:t>
      </w:r>
      <w:r w:rsidR="00727246">
        <w:rPr>
          <w:rFonts w:ascii="Arial" w:hAnsi="Arial" w:cs="Arial"/>
        </w:rPr>
        <w:t>.</w:t>
      </w:r>
    </w:p>
    <w:p w14:paraId="5B0A401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Direkcija Zagreb</w:t>
      </w:r>
      <w:r w:rsidR="00102860" w:rsidRPr="0059313F">
        <w:rPr>
          <w:rFonts w:ascii="Arial" w:hAnsi="Arial" w:cs="Arial"/>
          <w:noProof/>
        </w:rPr>
        <w:t>, HR-10000 Zagreb, Ulica kneza Branimira 1</w:t>
      </w:r>
      <w:r w:rsidR="00727246">
        <w:rPr>
          <w:rFonts w:ascii="Arial" w:hAnsi="Arial" w:cs="Arial"/>
        </w:rPr>
        <w:t>.</w:t>
      </w:r>
    </w:p>
    <w:p w14:paraId="334A25F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Policijska uprava brodsko-posavska,Odjel za sigurnost cestovnog prometa</w:t>
      </w:r>
      <w:r w:rsidR="00102860" w:rsidRPr="0059313F">
        <w:rPr>
          <w:rFonts w:ascii="Arial" w:hAnsi="Arial" w:cs="Arial"/>
          <w:noProof/>
        </w:rPr>
        <w:t>, HR-35000 Slavonski Brod,Ulica Ivana Mažuranića br. 9</w:t>
      </w:r>
      <w:r w:rsidR="00727246">
        <w:rPr>
          <w:rFonts w:ascii="Arial" w:hAnsi="Arial" w:cs="Arial"/>
        </w:rPr>
        <w:t>.</w:t>
      </w:r>
    </w:p>
    <w:p w14:paraId="3E9EA27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civilne zaštite, Područni ured civilne zaštite Osijek, Služba civilne zaštite Slavonski Brod, Odjel inspekcije</w:t>
      </w:r>
      <w:r w:rsidR="00102860" w:rsidRPr="0059313F">
        <w:rPr>
          <w:rFonts w:ascii="Arial" w:hAnsi="Arial" w:cs="Arial"/>
          <w:noProof/>
        </w:rPr>
        <w:t>, HR-35000 Slavonski Brod, Kaje Adžić bb</w:t>
      </w:r>
      <w:r w:rsidR="00727246">
        <w:rPr>
          <w:rFonts w:ascii="Arial" w:hAnsi="Arial" w:cs="Arial"/>
        </w:rPr>
        <w:t>.</w:t>
      </w:r>
    </w:p>
    <w:p w14:paraId="66CB51C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INA-INDUSTRIJA NAFTE d.d., Istraživanja i proizvodnje nafte i plina</w:t>
      </w:r>
      <w:r w:rsidR="00102860" w:rsidRPr="0059313F">
        <w:rPr>
          <w:rFonts w:ascii="Arial" w:hAnsi="Arial" w:cs="Arial"/>
          <w:noProof/>
        </w:rPr>
        <w:t>, HR-10020 Zagreb, Lovinčićeva 4</w:t>
      </w:r>
      <w:r w:rsidR="00727246">
        <w:rPr>
          <w:rFonts w:ascii="Arial" w:hAnsi="Arial" w:cs="Arial"/>
        </w:rPr>
        <w:t>.</w:t>
      </w:r>
    </w:p>
    <w:p w14:paraId="210CE8A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INA-INDUSTRIJA NAFTE d.d.</w:t>
      </w:r>
      <w:r w:rsidR="00102860" w:rsidRPr="0059313F">
        <w:rPr>
          <w:rFonts w:ascii="Arial" w:hAnsi="Arial" w:cs="Arial"/>
          <w:noProof/>
        </w:rPr>
        <w:t>, HR-10000 Zagreb, Avenija Većeslava Holjevca 10</w:t>
      </w:r>
      <w:r w:rsidR="00727246">
        <w:rPr>
          <w:rFonts w:ascii="Arial" w:hAnsi="Arial" w:cs="Arial"/>
        </w:rPr>
        <w:t>.</w:t>
      </w:r>
    </w:p>
    <w:p w14:paraId="074632B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zaštite okoliša i zelene tranzicije, Uprava vodnoga gospodarstva i zaštite mora</w:t>
      </w:r>
      <w:r w:rsidR="00102860" w:rsidRPr="0059313F">
        <w:rPr>
          <w:rFonts w:ascii="Arial" w:hAnsi="Arial" w:cs="Arial"/>
          <w:noProof/>
        </w:rPr>
        <w:t>, HR-Zagreb, Radnička cesta 80</w:t>
      </w:r>
      <w:r w:rsidR="00727246">
        <w:rPr>
          <w:rFonts w:ascii="Arial" w:hAnsi="Arial" w:cs="Arial"/>
        </w:rPr>
        <w:t>.</w:t>
      </w:r>
    </w:p>
    <w:p w14:paraId="2B13C35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zaštite okoliša i zelene tranzicije, Uprava za zaštitu prirode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727246">
        <w:rPr>
          <w:rFonts w:ascii="Arial" w:hAnsi="Arial" w:cs="Arial"/>
        </w:rPr>
        <w:t>.</w:t>
      </w:r>
    </w:p>
    <w:p w14:paraId="3038961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Ministarstvo zaštite okoliša i zelene tranzicije, Uprava za procjenu utjecaja na okoliš i održivo gospodarenje otpadom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727246">
        <w:rPr>
          <w:rFonts w:ascii="Arial" w:hAnsi="Arial" w:cs="Arial"/>
        </w:rPr>
        <w:t>.</w:t>
      </w:r>
    </w:p>
    <w:p w14:paraId="05E231B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policije, Uprava za granicu, Služba za zaštitu državne granice i kompenzacijske mjere</w:t>
      </w:r>
      <w:r w:rsidR="00102860" w:rsidRPr="0059313F">
        <w:rPr>
          <w:rFonts w:ascii="Arial" w:hAnsi="Arial" w:cs="Arial"/>
          <w:noProof/>
        </w:rPr>
        <w:t>, HR-10000 Zagreb, Ilica 335</w:t>
      </w:r>
      <w:r w:rsidR="00727246">
        <w:rPr>
          <w:rFonts w:ascii="Arial" w:hAnsi="Arial" w:cs="Arial"/>
        </w:rPr>
        <w:t>.</w:t>
      </w:r>
    </w:p>
    <w:p w14:paraId="519A190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policije, Uprava za granicu, Služba pomorske i aerodromske policije</w:t>
      </w:r>
      <w:r w:rsidR="00102860" w:rsidRPr="0059313F">
        <w:rPr>
          <w:rFonts w:ascii="Arial" w:hAnsi="Arial" w:cs="Arial"/>
          <w:noProof/>
        </w:rPr>
        <w:t>, HR-10000 Zagreb, Ilica 335</w:t>
      </w:r>
      <w:r w:rsidR="00727246">
        <w:rPr>
          <w:rFonts w:ascii="Arial" w:hAnsi="Arial" w:cs="Arial"/>
        </w:rPr>
        <w:t>.</w:t>
      </w:r>
    </w:p>
    <w:p w14:paraId="1FBE78A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policije, Uprava policije, Služba za sigurnost cestovnog prometa</w:t>
      </w:r>
      <w:r w:rsidR="00102860" w:rsidRPr="0059313F">
        <w:rPr>
          <w:rFonts w:ascii="Arial" w:hAnsi="Arial" w:cs="Arial"/>
          <w:noProof/>
        </w:rPr>
        <w:t>, HR-10000 Zagreb, Ilica 335</w:t>
      </w:r>
      <w:r w:rsidR="00727246">
        <w:rPr>
          <w:rFonts w:ascii="Arial" w:hAnsi="Arial" w:cs="Arial"/>
        </w:rPr>
        <w:t>.</w:t>
      </w:r>
    </w:p>
    <w:p w14:paraId="6926B1F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šumarstva, lovstva i drvne industrije</w:t>
      </w:r>
      <w:r w:rsidR="00102860" w:rsidRPr="0059313F">
        <w:rPr>
          <w:rFonts w:ascii="Arial" w:hAnsi="Arial" w:cs="Arial"/>
          <w:noProof/>
        </w:rPr>
        <w:t>, HR-10000 Zagreb, Planinska ulica 2a</w:t>
      </w:r>
      <w:r w:rsidR="00727246">
        <w:rPr>
          <w:rFonts w:ascii="Arial" w:hAnsi="Arial" w:cs="Arial"/>
        </w:rPr>
        <w:t>.</w:t>
      </w:r>
    </w:p>
    <w:p w14:paraId="0C857B9E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za poljoprivredno zemljište, biljnu proizvodnju i tržište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727246">
        <w:rPr>
          <w:rFonts w:ascii="Arial" w:hAnsi="Arial" w:cs="Arial"/>
        </w:rPr>
        <w:t>.</w:t>
      </w:r>
    </w:p>
    <w:p w14:paraId="77E402A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Uprava unutarnje plovidbe</w:t>
      </w:r>
      <w:r w:rsidR="00102860" w:rsidRPr="0059313F">
        <w:rPr>
          <w:rFonts w:ascii="Arial" w:hAnsi="Arial" w:cs="Arial"/>
          <w:noProof/>
        </w:rPr>
        <w:t>, HR-10000 Zagreb, Prisavlje 14</w:t>
      </w:r>
      <w:r w:rsidR="00727246">
        <w:rPr>
          <w:rFonts w:ascii="Arial" w:hAnsi="Arial" w:cs="Arial"/>
        </w:rPr>
        <w:t>.</w:t>
      </w:r>
    </w:p>
    <w:p w14:paraId="0147ECD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Uprava za željezničku infrastrukturu i promet</w:t>
      </w:r>
      <w:r w:rsidR="00102860" w:rsidRPr="0059313F">
        <w:rPr>
          <w:rFonts w:ascii="Arial" w:hAnsi="Arial" w:cs="Arial"/>
          <w:noProof/>
        </w:rPr>
        <w:t>, HR-10000 Zagreb, Prisavlje 14</w:t>
      </w:r>
      <w:r w:rsidR="00727246">
        <w:rPr>
          <w:rFonts w:ascii="Arial" w:hAnsi="Arial" w:cs="Arial"/>
        </w:rPr>
        <w:t>.</w:t>
      </w:r>
    </w:p>
    <w:p w14:paraId="3F54972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Uprava za cestovni promet, cestovnu infrastrukturu i inspekciju</w:t>
      </w:r>
      <w:r w:rsidR="00102860" w:rsidRPr="0059313F">
        <w:rPr>
          <w:rFonts w:ascii="Arial" w:hAnsi="Arial" w:cs="Arial"/>
          <w:noProof/>
        </w:rPr>
        <w:t>, HR-10000 Zagreb, Prisavlje 14</w:t>
      </w:r>
      <w:r w:rsidR="00727246">
        <w:rPr>
          <w:rFonts w:ascii="Arial" w:hAnsi="Arial" w:cs="Arial"/>
        </w:rPr>
        <w:t>.</w:t>
      </w:r>
    </w:p>
    <w:p w14:paraId="2B37270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Uprava sigurnosti plovidbe</w:t>
      </w:r>
      <w:r w:rsidR="00102860" w:rsidRPr="0059313F">
        <w:rPr>
          <w:rFonts w:ascii="Arial" w:hAnsi="Arial" w:cs="Arial"/>
          <w:noProof/>
        </w:rPr>
        <w:t>, HR-10000 Zagreb, Prisavlje 14</w:t>
      </w:r>
      <w:r w:rsidR="00727246">
        <w:rPr>
          <w:rFonts w:ascii="Arial" w:hAnsi="Arial" w:cs="Arial"/>
        </w:rPr>
        <w:t>.</w:t>
      </w:r>
    </w:p>
    <w:p w14:paraId="7DE132D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prostorno uređenje i dozvole državnog značaja</w:t>
      </w:r>
      <w:r w:rsidR="00102860" w:rsidRPr="0059313F">
        <w:rPr>
          <w:rFonts w:ascii="Arial" w:hAnsi="Arial" w:cs="Arial"/>
          <w:noProof/>
        </w:rPr>
        <w:t>, HR-10000 Zagreb, Ulica Republike Austrije 14</w:t>
      </w:r>
      <w:r w:rsidR="00727246">
        <w:rPr>
          <w:rFonts w:ascii="Arial" w:hAnsi="Arial" w:cs="Arial"/>
        </w:rPr>
        <w:t>.</w:t>
      </w:r>
    </w:p>
    <w:p w14:paraId="4369947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upravljanje i raspolaganje nekretninama</w:t>
      </w:r>
      <w:r w:rsidR="00102860" w:rsidRPr="0059313F">
        <w:rPr>
          <w:rFonts w:ascii="Arial" w:hAnsi="Arial" w:cs="Arial"/>
          <w:noProof/>
        </w:rPr>
        <w:t>, HR-10000 Zagreb, Ulica Republike Austrije 20</w:t>
      </w:r>
      <w:r w:rsidR="00727246">
        <w:rPr>
          <w:rFonts w:ascii="Arial" w:hAnsi="Arial" w:cs="Arial"/>
        </w:rPr>
        <w:t>.</w:t>
      </w:r>
    </w:p>
    <w:p w14:paraId="4471720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gospodarstva, Uprava za energetiku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727246">
        <w:rPr>
          <w:rFonts w:ascii="Arial" w:hAnsi="Arial" w:cs="Arial"/>
        </w:rPr>
        <w:t>.</w:t>
      </w:r>
    </w:p>
    <w:p w14:paraId="4F300D0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financija, Carinska uprava</w:t>
      </w:r>
      <w:r w:rsidR="00102860" w:rsidRPr="0059313F">
        <w:rPr>
          <w:rFonts w:ascii="Arial" w:hAnsi="Arial" w:cs="Arial"/>
          <w:noProof/>
        </w:rPr>
        <w:t>, HR-10000 Zagreb, Aleksandera von Humboldta 4a</w:t>
      </w:r>
      <w:r w:rsidR="00727246">
        <w:rPr>
          <w:rFonts w:ascii="Arial" w:hAnsi="Arial" w:cs="Arial"/>
        </w:rPr>
        <w:t>.</w:t>
      </w:r>
    </w:p>
    <w:p w14:paraId="0170658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Lučka uprava Slavonski Brod</w:t>
      </w:r>
      <w:r w:rsidR="00102860" w:rsidRPr="0059313F">
        <w:rPr>
          <w:rFonts w:ascii="Arial" w:hAnsi="Arial" w:cs="Arial"/>
          <w:noProof/>
        </w:rPr>
        <w:t>, HR-35000 Slavonski Brod, Šetalište braće Radić 19a</w:t>
      </w:r>
      <w:r w:rsidR="00727246">
        <w:rPr>
          <w:rFonts w:ascii="Arial" w:hAnsi="Arial" w:cs="Arial"/>
        </w:rPr>
        <w:t>.</w:t>
      </w:r>
    </w:p>
    <w:p w14:paraId="4FF4281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mora, prometa i infrastrukture, Lučka kapetanija Slavonski Brod</w:t>
      </w:r>
      <w:r w:rsidR="00102860" w:rsidRPr="0059313F">
        <w:rPr>
          <w:rFonts w:ascii="Arial" w:hAnsi="Arial" w:cs="Arial"/>
          <w:noProof/>
        </w:rPr>
        <w:t>, HR-35000 Slavonski Brod, Šetalište braće Radića 19A</w:t>
      </w:r>
      <w:r w:rsidR="00727246">
        <w:rPr>
          <w:rFonts w:ascii="Arial" w:hAnsi="Arial" w:cs="Arial"/>
        </w:rPr>
        <w:t>.</w:t>
      </w:r>
    </w:p>
    <w:p w14:paraId="64B3B73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kulture i medija, Uprava za zaštitu kulturne baštine, Konzervatorski odjel u Slavonskom Brodu</w:t>
      </w:r>
      <w:r w:rsidR="00102860" w:rsidRPr="0059313F">
        <w:rPr>
          <w:rFonts w:ascii="Arial" w:hAnsi="Arial" w:cs="Arial"/>
          <w:noProof/>
        </w:rPr>
        <w:t>, HR-35000 Slavonski Brod, Ante Starčevića 43</w:t>
      </w:r>
      <w:r w:rsidR="00727246">
        <w:rPr>
          <w:rFonts w:ascii="Arial" w:hAnsi="Arial" w:cs="Arial"/>
        </w:rPr>
        <w:t>.</w:t>
      </w:r>
    </w:p>
    <w:p w14:paraId="5D89177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Sikirevci</w:t>
      </w:r>
      <w:r w:rsidR="00102860" w:rsidRPr="0059313F">
        <w:rPr>
          <w:rFonts w:ascii="Arial" w:hAnsi="Arial" w:cs="Arial"/>
          <w:noProof/>
        </w:rPr>
        <w:t>, HR-35224 Sikirevci, Ljudevita Gaja 12</w:t>
      </w:r>
      <w:r w:rsidR="00727246">
        <w:rPr>
          <w:rFonts w:ascii="Arial" w:hAnsi="Arial" w:cs="Arial"/>
        </w:rPr>
        <w:t>.</w:t>
      </w:r>
    </w:p>
    <w:p w14:paraId="6F552F0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operator prijenosnog sustava d.d., Prijenosno područje Osijek</w:t>
      </w:r>
      <w:r w:rsidR="00102860" w:rsidRPr="0059313F">
        <w:rPr>
          <w:rFonts w:ascii="Arial" w:hAnsi="Arial" w:cs="Arial"/>
          <w:noProof/>
        </w:rPr>
        <w:t>, HR-31000 Osijek, Vukovarska cesta 217</w:t>
      </w:r>
      <w:r w:rsidR="00727246">
        <w:rPr>
          <w:rFonts w:ascii="Arial" w:hAnsi="Arial" w:cs="Arial"/>
        </w:rPr>
        <w:t>.</w:t>
      </w:r>
    </w:p>
    <w:p w14:paraId="31FB003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HEP-Operator distribucijskog sustava d.o.o., Elektra Vinkovci</w:t>
      </w:r>
      <w:r w:rsidR="00102860" w:rsidRPr="0059313F">
        <w:rPr>
          <w:rFonts w:ascii="Arial" w:hAnsi="Arial" w:cs="Arial"/>
          <w:noProof/>
        </w:rPr>
        <w:t>, HR-32100 Vinkovci, Kralja Zvonimira 96</w:t>
      </w:r>
      <w:r w:rsidR="00727246">
        <w:rPr>
          <w:rFonts w:ascii="Arial" w:hAnsi="Arial" w:cs="Arial"/>
        </w:rPr>
        <w:t>.</w:t>
      </w:r>
    </w:p>
    <w:p w14:paraId="0544B0A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</w:t>
      </w:r>
      <w:r w:rsidR="00102860" w:rsidRPr="0059313F">
        <w:rPr>
          <w:rFonts w:ascii="Arial" w:hAnsi="Arial" w:cs="Arial"/>
          <w:noProof/>
        </w:rPr>
        <w:t>, HR-10000 Zagreb, Vončinina 3</w:t>
      </w:r>
      <w:r w:rsidR="00727246">
        <w:rPr>
          <w:rFonts w:ascii="Arial" w:hAnsi="Arial" w:cs="Arial"/>
        </w:rPr>
        <w:t>.</w:t>
      </w:r>
    </w:p>
    <w:p w14:paraId="373A9D2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Babina Greda</w:t>
      </w:r>
      <w:r w:rsidR="00102860" w:rsidRPr="0059313F">
        <w:rPr>
          <w:rFonts w:ascii="Arial" w:hAnsi="Arial" w:cs="Arial"/>
          <w:noProof/>
        </w:rPr>
        <w:t>, HR-32276 Babina Greda, Vladimira Nazora 3</w:t>
      </w:r>
      <w:r w:rsidR="00727246">
        <w:rPr>
          <w:rFonts w:ascii="Arial" w:hAnsi="Arial" w:cs="Arial"/>
        </w:rPr>
        <w:t>.</w:t>
      </w:r>
    </w:p>
    <w:p w14:paraId="5EAB1BB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Vukovarsko-srijemska županija</w:t>
      </w:r>
      <w:r w:rsidR="00102860" w:rsidRPr="0059313F">
        <w:rPr>
          <w:rFonts w:ascii="Arial" w:hAnsi="Arial" w:cs="Arial"/>
          <w:noProof/>
        </w:rPr>
        <w:t>, HR-32000 Vukovar, Županijska 9</w:t>
      </w:r>
      <w:r w:rsidR="00727246">
        <w:rPr>
          <w:rFonts w:ascii="Arial" w:hAnsi="Arial" w:cs="Arial"/>
        </w:rPr>
        <w:t>.</w:t>
      </w:r>
    </w:p>
    <w:p w14:paraId="6552E058" w14:textId="77777777" w:rsidR="00484117" w:rsidRPr="0059313F" w:rsidRDefault="00B733BA" w:rsidP="0048411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 izmjene i dopune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377577E5" w14:textId="77777777" w:rsidR="00484117" w:rsidRPr="0059313F" w:rsidRDefault="00B733BA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REGIONALNI CENTAR ZA GOSPODARENJE OTPADOM ŠAGULJE d.o.o., HR-35000 Slavonski Brod, Trg Pobjede 26</w:t>
      </w:r>
      <w:r>
        <w:rPr>
          <w:rFonts w:ascii="Arial" w:hAnsi="Arial" w:cs="Arial"/>
          <w:noProof/>
        </w:rPr>
        <w:t>.</w:t>
      </w:r>
    </w:p>
    <w:p w14:paraId="3085638F" w14:textId="77777777" w:rsidR="00484117" w:rsidRPr="0059313F" w:rsidRDefault="00B733BA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JAVNA USTANOVA NATURA SLAVONICA, HR-35000 Slavonski Brod, Ulica Petra Krešimira IV 1</w:t>
      </w:r>
      <w:r>
        <w:rPr>
          <w:rFonts w:ascii="Arial" w:hAnsi="Arial" w:cs="Arial"/>
          <w:noProof/>
        </w:rPr>
        <w:t>.</w:t>
      </w:r>
    </w:p>
    <w:p w14:paraId="084936D9" w14:textId="77777777" w:rsidR="00484117" w:rsidRPr="0059313F" w:rsidRDefault="00B733BA" w:rsidP="00484117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ZAVOD ZA PROSTORNO UREĐENJE BRODSKO-POSAVSKE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7BC9EAC3" w14:textId="77777777" w:rsidR="00B06B08" w:rsidRPr="0059313F" w:rsidRDefault="00B733BA" w:rsidP="00B06B0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0C402312" w14:textId="77777777" w:rsidR="00B06B08" w:rsidRPr="0059313F" w:rsidRDefault="00B733BA" w:rsidP="00B06B08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138E1021" w14:textId="77777777" w:rsidR="00B06B08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Zahtjevi za izradu izmjene i dopune Prostornog plana dostavljaju se na sljedeći način:                                                                                                                             </w:t>
      </w:r>
    </w:p>
    <w:p w14:paraId="4C0D8A5E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 putem pošte </w:t>
      </w:r>
    </w:p>
    <w:p w14:paraId="3E8223D2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elektroničkim putem u skladu s odredbama važećeg Zakona.</w:t>
      </w:r>
    </w:p>
    <w:p w14:paraId="21A509CE" w14:textId="77777777" w:rsidR="00D414D1" w:rsidRPr="0059313F" w:rsidRDefault="00B733BA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Dinamika s fazama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izrade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375E77F" w14:textId="77777777" w:rsidR="00D414D1" w:rsidRPr="0059313F" w:rsidRDefault="00B733BA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6D3ECDCC" w14:textId="77777777" w:rsidR="00D414D1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prijedloga Odluke o izradi Izmjena i dopuna Plana,</w:t>
      </w:r>
    </w:p>
    <w:p w14:paraId="1D6A0312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-Pribavljanje mišljenja na prijedlog Odluke o izradi Izmjena i dopuna Plana sukladno posebnim  </w:t>
      </w:r>
    </w:p>
    <w:p w14:paraId="07049C0A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 zakonima kojima se uređuje zaštita okoliša i prirode;</w:t>
      </w:r>
    </w:p>
    <w:p w14:paraId="56E2DE95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-Donošenje Odluke o izradi Izmjena i dopuna Plana;</w:t>
      </w:r>
    </w:p>
    <w:p w14:paraId="5881E7BF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-Prikupljanje zahtjeva za izradu Izmjena i dopuna Plana u zakonskom roku;</w:t>
      </w:r>
    </w:p>
    <w:p w14:paraId="0AA480A1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nacrta prijedloga Izmjena i dopuna Plana;</w:t>
      </w:r>
    </w:p>
    <w:p w14:paraId="63E745BA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-Utvrđivanje prijedloga Izmjena i dopuna Plana za javnu raspravu;</w:t>
      </w:r>
    </w:p>
    <w:p w14:paraId="3A6AD4FA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-Provedba javne rasprave u zakonskom roku;</w:t>
      </w:r>
    </w:p>
    <w:p w14:paraId="2F793D95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izvješća o javnoj raspravi u zakonskom roku;</w:t>
      </w:r>
    </w:p>
    <w:p w14:paraId="593C50E6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nacrta konačnog prijedloga;</w:t>
      </w:r>
    </w:p>
    <w:p w14:paraId="79F8643D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-Utvrđivanje konačnog prijedloga Izmjena i dopuna Plana;</w:t>
      </w:r>
    </w:p>
    <w:p w14:paraId="492A6C73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konačni prijedlog Izmjena i dopuna Plana u zakonskom roku;</w:t>
      </w:r>
    </w:p>
    <w:p w14:paraId="7B8F4E04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-Donošenje Odluke o usvajanju Izmjena i dopuna Plana na predstavničkom tijelu jedinice lokalne   </w:t>
      </w:r>
    </w:p>
    <w:p w14:paraId="43B0F247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 Samouprave;</w:t>
      </w:r>
    </w:p>
    <w:p w14:paraId="764B6D53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-Izrada Pročišćenog teksta odredbi za provođenje i grafičkog dijela Izmjena i dopuna Plana u   </w:t>
      </w:r>
    </w:p>
    <w:p w14:paraId="46ADF9B2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 zakonskom roku.</w:t>
      </w:r>
    </w:p>
    <w:p w14:paraId="1B50F4E9" w14:textId="77777777" w:rsidR="00D414D1" w:rsidRPr="0059313F" w:rsidRDefault="00B733BA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Izvori financiranja </w:t>
      </w:r>
      <w:r w:rsidR="008F17D4"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="008F17D4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0BD060EB" w14:textId="77777777" w:rsidR="00D414D1" w:rsidRPr="0059313F" w:rsidRDefault="00B733BA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5422DBC8" w14:textId="77777777" w:rsidR="00D414D1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Izrada Izmjene i dopune prostornog plana uređenja Općine Slavonski Šamac financirat će se iz Proračuna Općine Slavonski Šamac i drugih izvora sukladno Zakonu.</w:t>
      </w:r>
    </w:p>
    <w:p w14:paraId="58565B46" w14:textId="77777777" w:rsidR="00D414D1" w:rsidRPr="0059313F" w:rsidRDefault="00B733BA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3F8818C" w14:textId="77777777" w:rsidR="00D414D1" w:rsidRPr="0059313F" w:rsidRDefault="00B733BA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6F8E87A9" w14:textId="77777777" w:rsidR="00D414D1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U skladu s člankom 86. Zakona na Prijedlog odluke o izradi izmjene i dopune Plana sukladno posebnim propisima kojima se uređuje zaštita okoliša i prirode pribavljeno je:</w:t>
      </w:r>
    </w:p>
    <w:p w14:paraId="49F75A40" w14:textId="77777777" w:rsidR="006063AE" w:rsidRPr="0059313F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-Mišljenje, KLASA: 351-03/25-03/33, URBROJ: 2178-03-02/4-25-4 od 28. 03. 2025. godine, koje je izdalo nadležno tijelo za zaštitu okoliša i prirode: BRODSKO-POSAVSKA ŽUPANIJA, Upravni odjel za graditeljstvo, infrastrukturu i zaštitu okoliša, Odsjek za infrastrukturu, zaštitu okoliša i obnovu</w:t>
      </w:r>
    </w:p>
    <w:p w14:paraId="314E2CD5" w14:textId="77777777" w:rsidR="00D414D1" w:rsidRPr="0059313F" w:rsidRDefault="00B733BA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lastRenderedPageBreak/>
        <w:t>Prijelazne i završne odredbe</w:t>
      </w:r>
    </w:p>
    <w:p w14:paraId="1F1AAA38" w14:textId="77777777" w:rsidR="00D414D1" w:rsidRPr="0059313F" w:rsidRDefault="00B733BA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5D00DAB8" w14:textId="77777777" w:rsidR="006012A1" w:rsidRDefault="00B733BA" w:rsidP="00960DE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Tijekom postupka Izmjena i dopuna Prostornog plana uređenja Općine Slavonski Šamac svi zahtjevi fizičkih i pravnih osoba vezanih za izdavanje akata za gradnju vršit će se neometano sukladno sadašnjem važećem Prostornom planu uređenja Općine Slavonski Šamac.</w:t>
      </w:r>
    </w:p>
    <w:p w14:paraId="04D39D6A" w14:textId="77777777" w:rsidR="0089583E" w:rsidRDefault="00B733BA" w:rsidP="0089583E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Ova Odluka stupa na snagu osmog dana od objave u "Službenom vjesniku Brodsko-posavske županije".</w:t>
      </w:r>
    </w:p>
    <w:p w14:paraId="454A9372" w14:textId="77777777" w:rsidR="0089583E" w:rsidRDefault="0089583E" w:rsidP="0089583E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59074F22" w14:textId="77777777" w:rsidR="0089583E" w:rsidRDefault="00B733BA" w:rsidP="0089583E">
      <w:pPr>
        <w:tabs>
          <w:tab w:val="left" w:pos="7186"/>
        </w:tabs>
        <w:spacing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KLASA:</w:t>
      </w:r>
      <w:r w:rsidR="0089583E">
        <w:rPr>
          <w:rFonts w:ascii="Arial" w:hAnsi="Arial" w:cs="Arial"/>
          <w:noProof/>
        </w:rPr>
        <w:t>350-01/25-02/2</w:t>
      </w:r>
    </w:p>
    <w:p w14:paraId="0873B993" w14:textId="77777777" w:rsidR="00AA040B" w:rsidRDefault="00B733BA" w:rsidP="0089583E">
      <w:pPr>
        <w:tabs>
          <w:tab w:val="left" w:pos="7186"/>
        </w:tabs>
        <w:spacing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r w:rsidR="0089583E">
        <w:rPr>
          <w:rFonts w:ascii="Arial" w:hAnsi="Arial" w:cs="Arial"/>
          <w:noProof/>
        </w:rPr>
        <w:t>2178-9-02-25-1</w:t>
      </w:r>
    </w:p>
    <w:p w14:paraId="5AA2F74B" w14:textId="77777777" w:rsidR="0089583E" w:rsidRPr="0059313F" w:rsidRDefault="0089583E" w:rsidP="0089583E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Slavonski Šamac, 10. lipanj 2025. godine.</w:t>
      </w:r>
    </w:p>
    <w:p w14:paraId="38F5EF9C" w14:textId="77777777" w:rsidR="00D414D1" w:rsidRDefault="001A282D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</w:t>
      </w:r>
      <w:r w:rsidR="00B733BA">
        <w:rPr>
          <w:rFonts w:ascii="Arial" w:hAnsi="Arial" w:cs="Arial"/>
          <w:noProof/>
        </w:rPr>
        <w:t xml:space="preserve"> OPĆINSKOG VIJEĆA</w:t>
      </w:r>
      <w:r w:rsidR="0089583E">
        <w:rPr>
          <w:rFonts w:ascii="Arial" w:hAnsi="Arial" w:cs="Arial"/>
          <w:noProof/>
        </w:rPr>
        <w:t>:</w:t>
      </w:r>
    </w:p>
    <w:p w14:paraId="4DF5F4B6" w14:textId="77777777" w:rsidR="0089583E" w:rsidRPr="0059313F" w:rsidRDefault="0089583E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Marko Ćosić, dipl.ing.</w:t>
      </w:r>
    </w:p>
    <w:sectPr w:rsidR="0089583E" w:rsidRPr="0059313F" w:rsidSect="009E142C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B212E" w14:textId="77777777" w:rsidR="00A14DFD" w:rsidRDefault="00A14DFD">
      <w:pPr>
        <w:spacing w:after="0" w:line="240" w:lineRule="auto"/>
      </w:pPr>
      <w:r>
        <w:separator/>
      </w:r>
    </w:p>
  </w:endnote>
  <w:endnote w:type="continuationSeparator" w:id="0">
    <w:p w14:paraId="2A656390" w14:textId="77777777" w:rsidR="00A14DFD" w:rsidRDefault="00A14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904D7" w14:textId="77777777" w:rsidR="0061089D" w:rsidRPr="005B451E" w:rsidRDefault="00B733BA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242052618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="008F5C57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2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="008F5C57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6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780</w:t>
        </w:r>
      </w:sdtContent>
    </w:sdt>
  </w:p>
  <w:p w14:paraId="2DDBA258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5DEFD5B8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54E6E62F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6795B" w14:textId="77777777" w:rsidR="00A14DFD" w:rsidRDefault="00A14DFD">
      <w:pPr>
        <w:spacing w:after="0" w:line="240" w:lineRule="auto"/>
      </w:pPr>
      <w:r>
        <w:separator/>
      </w:r>
    </w:p>
  </w:footnote>
  <w:footnote w:type="continuationSeparator" w:id="0">
    <w:p w14:paraId="1E870013" w14:textId="77777777" w:rsidR="00A14DFD" w:rsidRDefault="00A14D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7374"/>
    <w:multiLevelType w:val="hybridMultilevel"/>
    <w:tmpl w:val="00BC779A"/>
    <w:lvl w:ilvl="0" w:tplc="D3E0F816">
      <w:start w:val="1"/>
      <w:numFmt w:val="decimal"/>
      <w:lvlText w:val="%1."/>
      <w:lvlJc w:val="left"/>
      <w:pPr>
        <w:ind w:left="720" w:hanging="360"/>
      </w:pPr>
    </w:lvl>
    <w:lvl w:ilvl="1" w:tplc="25E8BADE">
      <w:start w:val="1"/>
      <w:numFmt w:val="decimal"/>
      <w:lvlText w:val="%2."/>
      <w:lvlJc w:val="left"/>
      <w:pPr>
        <w:ind w:left="1440" w:hanging="360"/>
      </w:pPr>
    </w:lvl>
    <w:lvl w:ilvl="2" w:tplc="6F86F346" w:tentative="1">
      <w:start w:val="1"/>
      <w:numFmt w:val="lowerRoman"/>
      <w:lvlText w:val="%3."/>
      <w:lvlJc w:val="right"/>
      <w:pPr>
        <w:ind w:left="2160" w:hanging="180"/>
      </w:pPr>
    </w:lvl>
    <w:lvl w:ilvl="3" w:tplc="71E27672" w:tentative="1">
      <w:start w:val="1"/>
      <w:numFmt w:val="decimal"/>
      <w:lvlText w:val="%4."/>
      <w:lvlJc w:val="left"/>
      <w:pPr>
        <w:ind w:left="2880" w:hanging="360"/>
      </w:pPr>
    </w:lvl>
    <w:lvl w:ilvl="4" w:tplc="794840B6" w:tentative="1">
      <w:start w:val="1"/>
      <w:numFmt w:val="lowerLetter"/>
      <w:lvlText w:val="%5."/>
      <w:lvlJc w:val="left"/>
      <w:pPr>
        <w:ind w:left="3600" w:hanging="360"/>
      </w:pPr>
    </w:lvl>
    <w:lvl w:ilvl="5" w:tplc="EC6A2A36" w:tentative="1">
      <w:start w:val="1"/>
      <w:numFmt w:val="lowerRoman"/>
      <w:lvlText w:val="%6."/>
      <w:lvlJc w:val="right"/>
      <w:pPr>
        <w:ind w:left="4320" w:hanging="180"/>
      </w:pPr>
    </w:lvl>
    <w:lvl w:ilvl="6" w:tplc="D48801E2" w:tentative="1">
      <w:start w:val="1"/>
      <w:numFmt w:val="decimal"/>
      <w:lvlText w:val="%7."/>
      <w:lvlJc w:val="left"/>
      <w:pPr>
        <w:ind w:left="5040" w:hanging="360"/>
      </w:pPr>
    </w:lvl>
    <w:lvl w:ilvl="7" w:tplc="83DABB78" w:tentative="1">
      <w:start w:val="1"/>
      <w:numFmt w:val="lowerLetter"/>
      <w:lvlText w:val="%8."/>
      <w:lvlJc w:val="left"/>
      <w:pPr>
        <w:ind w:left="5760" w:hanging="360"/>
      </w:pPr>
    </w:lvl>
    <w:lvl w:ilvl="8" w:tplc="8C2AAA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76CD2"/>
    <w:multiLevelType w:val="hybridMultilevel"/>
    <w:tmpl w:val="BFC69986"/>
    <w:lvl w:ilvl="0" w:tplc="FE2EF12A">
      <w:start w:val="1"/>
      <w:numFmt w:val="upperLetter"/>
      <w:lvlText w:val="%1."/>
      <w:lvlJc w:val="left"/>
      <w:pPr>
        <w:ind w:left="720" w:hanging="360"/>
      </w:pPr>
    </w:lvl>
    <w:lvl w:ilvl="1" w:tplc="9B126FD2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23BC4FB4" w:tentative="1">
      <w:start w:val="1"/>
      <w:numFmt w:val="lowerRoman"/>
      <w:lvlText w:val="%3."/>
      <w:lvlJc w:val="right"/>
      <w:pPr>
        <w:ind w:left="2160" w:hanging="180"/>
      </w:pPr>
    </w:lvl>
    <w:lvl w:ilvl="3" w:tplc="325676FE" w:tentative="1">
      <w:start w:val="1"/>
      <w:numFmt w:val="decimal"/>
      <w:lvlText w:val="%4."/>
      <w:lvlJc w:val="left"/>
      <w:pPr>
        <w:ind w:left="2880" w:hanging="360"/>
      </w:pPr>
    </w:lvl>
    <w:lvl w:ilvl="4" w:tplc="56881CD0" w:tentative="1">
      <w:start w:val="1"/>
      <w:numFmt w:val="lowerLetter"/>
      <w:lvlText w:val="%5."/>
      <w:lvlJc w:val="left"/>
      <w:pPr>
        <w:ind w:left="3600" w:hanging="360"/>
      </w:pPr>
    </w:lvl>
    <w:lvl w:ilvl="5" w:tplc="C6BA4A3E" w:tentative="1">
      <w:start w:val="1"/>
      <w:numFmt w:val="lowerRoman"/>
      <w:lvlText w:val="%6."/>
      <w:lvlJc w:val="right"/>
      <w:pPr>
        <w:ind w:left="4320" w:hanging="180"/>
      </w:pPr>
    </w:lvl>
    <w:lvl w:ilvl="6" w:tplc="9AAAE9B2" w:tentative="1">
      <w:start w:val="1"/>
      <w:numFmt w:val="decimal"/>
      <w:lvlText w:val="%7."/>
      <w:lvlJc w:val="left"/>
      <w:pPr>
        <w:ind w:left="5040" w:hanging="360"/>
      </w:pPr>
    </w:lvl>
    <w:lvl w:ilvl="7" w:tplc="FF3C555A" w:tentative="1">
      <w:start w:val="1"/>
      <w:numFmt w:val="lowerLetter"/>
      <w:lvlText w:val="%8."/>
      <w:lvlJc w:val="left"/>
      <w:pPr>
        <w:ind w:left="5760" w:hanging="360"/>
      </w:pPr>
    </w:lvl>
    <w:lvl w:ilvl="8" w:tplc="CB3EAB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932D8"/>
    <w:multiLevelType w:val="hybridMultilevel"/>
    <w:tmpl w:val="86D04B14"/>
    <w:lvl w:ilvl="0" w:tplc="7250F97C">
      <w:start w:val="1"/>
      <w:numFmt w:val="decimal"/>
      <w:lvlText w:val="%1."/>
      <w:lvlJc w:val="left"/>
      <w:pPr>
        <w:ind w:left="1440" w:hanging="360"/>
      </w:pPr>
    </w:lvl>
    <w:lvl w:ilvl="1" w:tplc="CE981BF4" w:tentative="1">
      <w:start w:val="1"/>
      <w:numFmt w:val="lowerLetter"/>
      <w:lvlText w:val="%2."/>
      <w:lvlJc w:val="left"/>
      <w:pPr>
        <w:ind w:left="2160" w:hanging="360"/>
      </w:pPr>
    </w:lvl>
    <w:lvl w:ilvl="2" w:tplc="C81C6898" w:tentative="1">
      <w:start w:val="1"/>
      <w:numFmt w:val="lowerRoman"/>
      <w:lvlText w:val="%3."/>
      <w:lvlJc w:val="right"/>
      <w:pPr>
        <w:ind w:left="2880" w:hanging="180"/>
      </w:pPr>
    </w:lvl>
    <w:lvl w:ilvl="3" w:tplc="12BE5F08" w:tentative="1">
      <w:start w:val="1"/>
      <w:numFmt w:val="decimal"/>
      <w:lvlText w:val="%4."/>
      <w:lvlJc w:val="left"/>
      <w:pPr>
        <w:ind w:left="3600" w:hanging="360"/>
      </w:pPr>
    </w:lvl>
    <w:lvl w:ilvl="4" w:tplc="273205C8" w:tentative="1">
      <w:start w:val="1"/>
      <w:numFmt w:val="lowerLetter"/>
      <w:lvlText w:val="%5."/>
      <w:lvlJc w:val="left"/>
      <w:pPr>
        <w:ind w:left="4320" w:hanging="360"/>
      </w:pPr>
    </w:lvl>
    <w:lvl w:ilvl="5" w:tplc="4B00D602" w:tentative="1">
      <w:start w:val="1"/>
      <w:numFmt w:val="lowerRoman"/>
      <w:lvlText w:val="%6."/>
      <w:lvlJc w:val="right"/>
      <w:pPr>
        <w:ind w:left="5040" w:hanging="180"/>
      </w:pPr>
    </w:lvl>
    <w:lvl w:ilvl="6" w:tplc="B3AA0D0C" w:tentative="1">
      <w:start w:val="1"/>
      <w:numFmt w:val="decimal"/>
      <w:lvlText w:val="%7."/>
      <w:lvlJc w:val="left"/>
      <w:pPr>
        <w:ind w:left="5760" w:hanging="360"/>
      </w:pPr>
    </w:lvl>
    <w:lvl w:ilvl="7" w:tplc="F67697C2" w:tentative="1">
      <w:start w:val="1"/>
      <w:numFmt w:val="lowerLetter"/>
      <w:lvlText w:val="%8."/>
      <w:lvlJc w:val="left"/>
      <w:pPr>
        <w:ind w:left="6480" w:hanging="360"/>
      </w:pPr>
    </w:lvl>
    <w:lvl w:ilvl="8" w:tplc="52AACC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CB0390"/>
    <w:multiLevelType w:val="hybridMultilevel"/>
    <w:tmpl w:val="1CDA19DE"/>
    <w:lvl w:ilvl="0" w:tplc="FE1049E8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B4629BEE" w:tentative="1">
      <w:start w:val="1"/>
      <w:numFmt w:val="lowerLetter"/>
      <w:lvlText w:val="%2."/>
      <w:lvlJc w:val="left"/>
      <w:pPr>
        <w:ind w:left="1440" w:hanging="360"/>
      </w:pPr>
    </w:lvl>
    <w:lvl w:ilvl="2" w:tplc="84C85A00" w:tentative="1">
      <w:start w:val="1"/>
      <w:numFmt w:val="lowerRoman"/>
      <w:lvlText w:val="%3."/>
      <w:lvlJc w:val="right"/>
      <w:pPr>
        <w:ind w:left="2160" w:hanging="180"/>
      </w:pPr>
    </w:lvl>
    <w:lvl w:ilvl="3" w:tplc="0BA4D622" w:tentative="1">
      <w:start w:val="1"/>
      <w:numFmt w:val="decimal"/>
      <w:lvlText w:val="%4."/>
      <w:lvlJc w:val="left"/>
      <w:pPr>
        <w:ind w:left="2880" w:hanging="360"/>
      </w:pPr>
    </w:lvl>
    <w:lvl w:ilvl="4" w:tplc="93466A64" w:tentative="1">
      <w:start w:val="1"/>
      <w:numFmt w:val="lowerLetter"/>
      <w:lvlText w:val="%5."/>
      <w:lvlJc w:val="left"/>
      <w:pPr>
        <w:ind w:left="3600" w:hanging="360"/>
      </w:pPr>
    </w:lvl>
    <w:lvl w:ilvl="5" w:tplc="062AF466" w:tentative="1">
      <w:start w:val="1"/>
      <w:numFmt w:val="lowerRoman"/>
      <w:lvlText w:val="%6."/>
      <w:lvlJc w:val="right"/>
      <w:pPr>
        <w:ind w:left="4320" w:hanging="180"/>
      </w:pPr>
    </w:lvl>
    <w:lvl w:ilvl="6" w:tplc="9BBAC6DC" w:tentative="1">
      <w:start w:val="1"/>
      <w:numFmt w:val="decimal"/>
      <w:lvlText w:val="%7."/>
      <w:lvlJc w:val="left"/>
      <w:pPr>
        <w:ind w:left="5040" w:hanging="360"/>
      </w:pPr>
    </w:lvl>
    <w:lvl w:ilvl="7" w:tplc="5BF67808" w:tentative="1">
      <w:start w:val="1"/>
      <w:numFmt w:val="lowerLetter"/>
      <w:lvlText w:val="%8."/>
      <w:lvlJc w:val="left"/>
      <w:pPr>
        <w:ind w:left="5760" w:hanging="360"/>
      </w:pPr>
    </w:lvl>
    <w:lvl w:ilvl="8" w:tplc="4F0E3C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85ADC"/>
    <w:multiLevelType w:val="hybridMultilevel"/>
    <w:tmpl w:val="CC568A3E"/>
    <w:lvl w:ilvl="0" w:tplc="1C0A221E">
      <w:start w:val="1"/>
      <w:numFmt w:val="decimal"/>
      <w:lvlText w:val="%1."/>
      <w:lvlJc w:val="left"/>
      <w:pPr>
        <w:ind w:left="720" w:hanging="360"/>
      </w:pPr>
    </w:lvl>
    <w:lvl w:ilvl="1" w:tplc="4F6E8A58">
      <w:start w:val="1"/>
      <w:numFmt w:val="lowerLetter"/>
      <w:lvlText w:val="%2."/>
      <w:lvlJc w:val="left"/>
      <w:pPr>
        <w:ind w:left="1440" w:hanging="360"/>
      </w:pPr>
    </w:lvl>
    <w:lvl w:ilvl="2" w:tplc="F0D6026C" w:tentative="1">
      <w:start w:val="1"/>
      <w:numFmt w:val="lowerRoman"/>
      <w:lvlText w:val="%3."/>
      <w:lvlJc w:val="right"/>
      <w:pPr>
        <w:ind w:left="2160" w:hanging="180"/>
      </w:pPr>
    </w:lvl>
    <w:lvl w:ilvl="3" w:tplc="477A835A" w:tentative="1">
      <w:start w:val="1"/>
      <w:numFmt w:val="decimal"/>
      <w:lvlText w:val="%4."/>
      <w:lvlJc w:val="left"/>
      <w:pPr>
        <w:ind w:left="2880" w:hanging="360"/>
      </w:pPr>
    </w:lvl>
    <w:lvl w:ilvl="4" w:tplc="B4DE2168" w:tentative="1">
      <w:start w:val="1"/>
      <w:numFmt w:val="lowerLetter"/>
      <w:lvlText w:val="%5."/>
      <w:lvlJc w:val="left"/>
      <w:pPr>
        <w:ind w:left="3600" w:hanging="360"/>
      </w:pPr>
    </w:lvl>
    <w:lvl w:ilvl="5" w:tplc="FB86E5AE" w:tentative="1">
      <w:start w:val="1"/>
      <w:numFmt w:val="lowerRoman"/>
      <w:lvlText w:val="%6."/>
      <w:lvlJc w:val="right"/>
      <w:pPr>
        <w:ind w:left="4320" w:hanging="180"/>
      </w:pPr>
    </w:lvl>
    <w:lvl w:ilvl="6" w:tplc="EFFC2286" w:tentative="1">
      <w:start w:val="1"/>
      <w:numFmt w:val="decimal"/>
      <w:lvlText w:val="%7."/>
      <w:lvlJc w:val="left"/>
      <w:pPr>
        <w:ind w:left="5040" w:hanging="360"/>
      </w:pPr>
    </w:lvl>
    <w:lvl w:ilvl="7" w:tplc="DD88629C" w:tentative="1">
      <w:start w:val="1"/>
      <w:numFmt w:val="lowerLetter"/>
      <w:lvlText w:val="%8."/>
      <w:lvlJc w:val="left"/>
      <w:pPr>
        <w:ind w:left="5760" w:hanging="360"/>
      </w:pPr>
    </w:lvl>
    <w:lvl w:ilvl="8" w:tplc="81CAC5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17D42"/>
    <w:multiLevelType w:val="hybridMultilevel"/>
    <w:tmpl w:val="49440216"/>
    <w:lvl w:ilvl="0" w:tplc="8C4A9AA2">
      <w:start w:val="1"/>
      <w:numFmt w:val="decimal"/>
      <w:lvlText w:val="%1."/>
      <w:lvlJc w:val="left"/>
      <w:pPr>
        <w:ind w:left="1440" w:hanging="360"/>
      </w:pPr>
    </w:lvl>
    <w:lvl w:ilvl="1" w:tplc="AB24F9D8" w:tentative="1">
      <w:start w:val="1"/>
      <w:numFmt w:val="lowerLetter"/>
      <w:lvlText w:val="%2."/>
      <w:lvlJc w:val="left"/>
      <w:pPr>
        <w:ind w:left="2160" w:hanging="360"/>
      </w:pPr>
    </w:lvl>
    <w:lvl w:ilvl="2" w:tplc="98789A98" w:tentative="1">
      <w:start w:val="1"/>
      <w:numFmt w:val="lowerRoman"/>
      <w:lvlText w:val="%3."/>
      <w:lvlJc w:val="right"/>
      <w:pPr>
        <w:ind w:left="2880" w:hanging="180"/>
      </w:pPr>
    </w:lvl>
    <w:lvl w:ilvl="3" w:tplc="2F346DD4" w:tentative="1">
      <w:start w:val="1"/>
      <w:numFmt w:val="decimal"/>
      <w:lvlText w:val="%4."/>
      <w:lvlJc w:val="left"/>
      <w:pPr>
        <w:ind w:left="3600" w:hanging="360"/>
      </w:pPr>
    </w:lvl>
    <w:lvl w:ilvl="4" w:tplc="CDE66750" w:tentative="1">
      <w:start w:val="1"/>
      <w:numFmt w:val="lowerLetter"/>
      <w:lvlText w:val="%5."/>
      <w:lvlJc w:val="left"/>
      <w:pPr>
        <w:ind w:left="4320" w:hanging="360"/>
      </w:pPr>
    </w:lvl>
    <w:lvl w:ilvl="5" w:tplc="F064F62A" w:tentative="1">
      <w:start w:val="1"/>
      <w:numFmt w:val="lowerRoman"/>
      <w:lvlText w:val="%6."/>
      <w:lvlJc w:val="right"/>
      <w:pPr>
        <w:ind w:left="5040" w:hanging="180"/>
      </w:pPr>
    </w:lvl>
    <w:lvl w:ilvl="6" w:tplc="44249DC6" w:tentative="1">
      <w:start w:val="1"/>
      <w:numFmt w:val="decimal"/>
      <w:lvlText w:val="%7."/>
      <w:lvlJc w:val="left"/>
      <w:pPr>
        <w:ind w:left="5760" w:hanging="360"/>
      </w:pPr>
    </w:lvl>
    <w:lvl w:ilvl="7" w:tplc="4B58FFD8" w:tentative="1">
      <w:start w:val="1"/>
      <w:numFmt w:val="lowerLetter"/>
      <w:lvlText w:val="%8."/>
      <w:lvlJc w:val="left"/>
      <w:pPr>
        <w:ind w:left="6480" w:hanging="360"/>
      </w:pPr>
    </w:lvl>
    <w:lvl w:ilvl="8" w:tplc="A11890D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FC7089D"/>
    <w:multiLevelType w:val="hybridMultilevel"/>
    <w:tmpl w:val="4FC2434C"/>
    <w:lvl w:ilvl="0" w:tplc="D0DAC15A">
      <w:start w:val="1"/>
      <w:numFmt w:val="decimal"/>
      <w:lvlText w:val="%1."/>
      <w:lvlJc w:val="left"/>
      <w:pPr>
        <w:ind w:left="1440" w:hanging="360"/>
      </w:pPr>
    </w:lvl>
    <w:lvl w:ilvl="1" w:tplc="2CECA28C" w:tentative="1">
      <w:start w:val="1"/>
      <w:numFmt w:val="lowerLetter"/>
      <w:lvlText w:val="%2."/>
      <w:lvlJc w:val="left"/>
      <w:pPr>
        <w:ind w:left="2160" w:hanging="360"/>
      </w:pPr>
    </w:lvl>
    <w:lvl w:ilvl="2" w:tplc="540CD018" w:tentative="1">
      <w:start w:val="1"/>
      <w:numFmt w:val="lowerRoman"/>
      <w:lvlText w:val="%3."/>
      <w:lvlJc w:val="right"/>
      <w:pPr>
        <w:ind w:left="2880" w:hanging="180"/>
      </w:pPr>
    </w:lvl>
    <w:lvl w:ilvl="3" w:tplc="DD06ECE8" w:tentative="1">
      <w:start w:val="1"/>
      <w:numFmt w:val="decimal"/>
      <w:lvlText w:val="%4."/>
      <w:lvlJc w:val="left"/>
      <w:pPr>
        <w:ind w:left="3600" w:hanging="360"/>
      </w:pPr>
    </w:lvl>
    <w:lvl w:ilvl="4" w:tplc="FFE8317A" w:tentative="1">
      <w:start w:val="1"/>
      <w:numFmt w:val="lowerLetter"/>
      <w:lvlText w:val="%5."/>
      <w:lvlJc w:val="left"/>
      <w:pPr>
        <w:ind w:left="4320" w:hanging="360"/>
      </w:pPr>
    </w:lvl>
    <w:lvl w:ilvl="5" w:tplc="8056CF78" w:tentative="1">
      <w:start w:val="1"/>
      <w:numFmt w:val="lowerRoman"/>
      <w:lvlText w:val="%6."/>
      <w:lvlJc w:val="right"/>
      <w:pPr>
        <w:ind w:left="5040" w:hanging="180"/>
      </w:pPr>
    </w:lvl>
    <w:lvl w:ilvl="6" w:tplc="AFCA8974" w:tentative="1">
      <w:start w:val="1"/>
      <w:numFmt w:val="decimal"/>
      <w:lvlText w:val="%7."/>
      <w:lvlJc w:val="left"/>
      <w:pPr>
        <w:ind w:left="5760" w:hanging="360"/>
      </w:pPr>
    </w:lvl>
    <w:lvl w:ilvl="7" w:tplc="B010C242" w:tentative="1">
      <w:start w:val="1"/>
      <w:numFmt w:val="lowerLetter"/>
      <w:lvlText w:val="%8."/>
      <w:lvlJc w:val="left"/>
      <w:pPr>
        <w:ind w:left="6480" w:hanging="360"/>
      </w:pPr>
    </w:lvl>
    <w:lvl w:ilvl="8" w:tplc="FCB65D6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097746D"/>
    <w:multiLevelType w:val="hybridMultilevel"/>
    <w:tmpl w:val="7BD413B0"/>
    <w:lvl w:ilvl="0" w:tplc="65EEDCB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FB440F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365A7C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92EE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4E31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EE56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D009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C817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68D8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1F2DA8"/>
    <w:multiLevelType w:val="hybridMultilevel"/>
    <w:tmpl w:val="B11033CE"/>
    <w:lvl w:ilvl="0" w:tplc="097417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D9320834" w:tentative="1">
      <w:start w:val="1"/>
      <w:numFmt w:val="lowerLetter"/>
      <w:lvlText w:val="%2."/>
      <w:lvlJc w:val="left"/>
      <w:pPr>
        <w:ind w:left="2160" w:hanging="360"/>
      </w:pPr>
    </w:lvl>
    <w:lvl w:ilvl="2" w:tplc="2ED61666" w:tentative="1">
      <w:start w:val="1"/>
      <w:numFmt w:val="lowerRoman"/>
      <w:lvlText w:val="%3."/>
      <w:lvlJc w:val="right"/>
      <w:pPr>
        <w:ind w:left="2880" w:hanging="180"/>
      </w:pPr>
    </w:lvl>
    <w:lvl w:ilvl="3" w:tplc="9CC84BC4" w:tentative="1">
      <w:start w:val="1"/>
      <w:numFmt w:val="decimal"/>
      <w:lvlText w:val="%4."/>
      <w:lvlJc w:val="left"/>
      <w:pPr>
        <w:ind w:left="3600" w:hanging="360"/>
      </w:pPr>
    </w:lvl>
    <w:lvl w:ilvl="4" w:tplc="0D32B50C" w:tentative="1">
      <w:start w:val="1"/>
      <w:numFmt w:val="lowerLetter"/>
      <w:lvlText w:val="%5."/>
      <w:lvlJc w:val="left"/>
      <w:pPr>
        <w:ind w:left="4320" w:hanging="360"/>
      </w:pPr>
    </w:lvl>
    <w:lvl w:ilvl="5" w:tplc="3A6213E8" w:tentative="1">
      <w:start w:val="1"/>
      <w:numFmt w:val="lowerRoman"/>
      <w:lvlText w:val="%6."/>
      <w:lvlJc w:val="right"/>
      <w:pPr>
        <w:ind w:left="5040" w:hanging="180"/>
      </w:pPr>
    </w:lvl>
    <w:lvl w:ilvl="6" w:tplc="24B6D3BC" w:tentative="1">
      <w:start w:val="1"/>
      <w:numFmt w:val="decimal"/>
      <w:lvlText w:val="%7."/>
      <w:lvlJc w:val="left"/>
      <w:pPr>
        <w:ind w:left="5760" w:hanging="360"/>
      </w:pPr>
    </w:lvl>
    <w:lvl w:ilvl="7" w:tplc="66B6CA70" w:tentative="1">
      <w:start w:val="1"/>
      <w:numFmt w:val="lowerLetter"/>
      <w:lvlText w:val="%8."/>
      <w:lvlJc w:val="left"/>
      <w:pPr>
        <w:ind w:left="6480" w:hanging="360"/>
      </w:pPr>
    </w:lvl>
    <w:lvl w:ilvl="8" w:tplc="CAA8459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871D9A"/>
    <w:multiLevelType w:val="hybridMultilevel"/>
    <w:tmpl w:val="8222BEA6"/>
    <w:lvl w:ilvl="0" w:tplc="BB96093A">
      <w:start w:val="1"/>
      <w:numFmt w:val="decimal"/>
      <w:lvlText w:val="%1."/>
      <w:lvlJc w:val="left"/>
      <w:pPr>
        <w:ind w:left="1440" w:hanging="360"/>
      </w:pPr>
    </w:lvl>
    <w:lvl w:ilvl="1" w:tplc="6CF0BD88" w:tentative="1">
      <w:start w:val="1"/>
      <w:numFmt w:val="lowerLetter"/>
      <w:lvlText w:val="%2."/>
      <w:lvlJc w:val="left"/>
      <w:pPr>
        <w:ind w:left="2160" w:hanging="360"/>
      </w:pPr>
    </w:lvl>
    <w:lvl w:ilvl="2" w:tplc="B10246B4" w:tentative="1">
      <w:start w:val="1"/>
      <w:numFmt w:val="lowerRoman"/>
      <w:lvlText w:val="%3."/>
      <w:lvlJc w:val="right"/>
      <w:pPr>
        <w:ind w:left="2880" w:hanging="180"/>
      </w:pPr>
    </w:lvl>
    <w:lvl w:ilvl="3" w:tplc="CBFC27AC" w:tentative="1">
      <w:start w:val="1"/>
      <w:numFmt w:val="decimal"/>
      <w:lvlText w:val="%4."/>
      <w:lvlJc w:val="left"/>
      <w:pPr>
        <w:ind w:left="3600" w:hanging="360"/>
      </w:pPr>
    </w:lvl>
    <w:lvl w:ilvl="4" w:tplc="4B6CF5D2" w:tentative="1">
      <w:start w:val="1"/>
      <w:numFmt w:val="lowerLetter"/>
      <w:lvlText w:val="%5."/>
      <w:lvlJc w:val="left"/>
      <w:pPr>
        <w:ind w:left="4320" w:hanging="360"/>
      </w:pPr>
    </w:lvl>
    <w:lvl w:ilvl="5" w:tplc="06CADAA0" w:tentative="1">
      <w:start w:val="1"/>
      <w:numFmt w:val="lowerRoman"/>
      <w:lvlText w:val="%6."/>
      <w:lvlJc w:val="right"/>
      <w:pPr>
        <w:ind w:left="5040" w:hanging="180"/>
      </w:pPr>
    </w:lvl>
    <w:lvl w:ilvl="6" w:tplc="B2A02A4A" w:tentative="1">
      <w:start w:val="1"/>
      <w:numFmt w:val="decimal"/>
      <w:lvlText w:val="%7."/>
      <w:lvlJc w:val="left"/>
      <w:pPr>
        <w:ind w:left="5760" w:hanging="360"/>
      </w:pPr>
    </w:lvl>
    <w:lvl w:ilvl="7" w:tplc="D95076B0" w:tentative="1">
      <w:start w:val="1"/>
      <w:numFmt w:val="lowerLetter"/>
      <w:lvlText w:val="%8."/>
      <w:lvlJc w:val="left"/>
      <w:pPr>
        <w:ind w:left="6480" w:hanging="360"/>
      </w:pPr>
    </w:lvl>
    <w:lvl w:ilvl="8" w:tplc="CAE2D66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7E17E5A"/>
    <w:multiLevelType w:val="hybridMultilevel"/>
    <w:tmpl w:val="FCBA361A"/>
    <w:lvl w:ilvl="0" w:tplc="0EAE7CF8">
      <w:start w:val="1"/>
      <w:numFmt w:val="decimal"/>
      <w:lvlText w:val="%1."/>
      <w:lvlJc w:val="left"/>
      <w:pPr>
        <w:ind w:left="720" w:hanging="360"/>
      </w:pPr>
    </w:lvl>
    <w:lvl w:ilvl="1" w:tplc="CF98ACD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548CDFF4" w:tentative="1">
      <w:start w:val="1"/>
      <w:numFmt w:val="lowerRoman"/>
      <w:lvlText w:val="%3."/>
      <w:lvlJc w:val="right"/>
      <w:pPr>
        <w:ind w:left="2160" w:hanging="180"/>
      </w:pPr>
    </w:lvl>
    <w:lvl w:ilvl="3" w:tplc="30FEF0E6" w:tentative="1">
      <w:start w:val="1"/>
      <w:numFmt w:val="decimal"/>
      <w:lvlText w:val="%4."/>
      <w:lvlJc w:val="left"/>
      <w:pPr>
        <w:ind w:left="2880" w:hanging="360"/>
      </w:pPr>
    </w:lvl>
    <w:lvl w:ilvl="4" w:tplc="40CEB11C" w:tentative="1">
      <w:start w:val="1"/>
      <w:numFmt w:val="lowerLetter"/>
      <w:lvlText w:val="%5."/>
      <w:lvlJc w:val="left"/>
      <w:pPr>
        <w:ind w:left="3600" w:hanging="360"/>
      </w:pPr>
    </w:lvl>
    <w:lvl w:ilvl="5" w:tplc="F33C0EAA" w:tentative="1">
      <w:start w:val="1"/>
      <w:numFmt w:val="lowerRoman"/>
      <w:lvlText w:val="%6."/>
      <w:lvlJc w:val="right"/>
      <w:pPr>
        <w:ind w:left="4320" w:hanging="180"/>
      </w:pPr>
    </w:lvl>
    <w:lvl w:ilvl="6" w:tplc="160420C2" w:tentative="1">
      <w:start w:val="1"/>
      <w:numFmt w:val="decimal"/>
      <w:lvlText w:val="%7."/>
      <w:lvlJc w:val="left"/>
      <w:pPr>
        <w:ind w:left="5040" w:hanging="360"/>
      </w:pPr>
    </w:lvl>
    <w:lvl w:ilvl="7" w:tplc="FDFE880E" w:tentative="1">
      <w:start w:val="1"/>
      <w:numFmt w:val="lowerLetter"/>
      <w:lvlText w:val="%8."/>
      <w:lvlJc w:val="left"/>
      <w:pPr>
        <w:ind w:left="5760" w:hanging="360"/>
      </w:pPr>
    </w:lvl>
    <w:lvl w:ilvl="8" w:tplc="EA2E8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8B528B"/>
    <w:multiLevelType w:val="hybridMultilevel"/>
    <w:tmpl w:val="B4BE9090"/>
    <w:lvl w:ilvl="0" w:tplc="7E52B808">
      <w:start w:val="1"/>
      <w:numFmt w:val="decimal"/>
      <w:lvlText w:val="%1."/>
      <w:lvlJc w:val="left"/>
      <w:pPr>
        <w:ind w:left="720" w:hanging="360"/>
      </w:pPr>
    </w:lvl>
    <w:lvl w:ilvl="1" w:tplc="956E19CE">
      <w:start w:val="1"/>
      <w:numFmt w:val="lowerLetter"/>
      <w:lvlText w:val="%2."/>
      <w:lvlJc w:val="left"/>
      <w:pPr>
        <w:ind w:left="1440" w:hanging="360"/>
      </w:pPr>
    </w:lvl>
    <w:lvl w:ilvl="2" w:tplc="53729C0E" w:tentative="1">
      <w:start w:val="1"/>
      <w:numFmt w:val="lowerRoman"/>
      <w:lvlText w:val="%3."/>
      <w:lvlJc w:val="right"/>
      <w:pPr>
        <w:ind w:left="2160" w:hanging="180"/>
      </w:pPr>
    </w:lvl>
    <w:lvl w:ilvl="3" w:tplc="3BA6AF42" w:tentative="1">
      <w:start w:val="1"/>
      <w:numFmt w:val="decimal"/>
      <w:lvlText w:val="%4."/>
      <w:lvlJc w:val="left"/>
      <w:pPr>
        <w:ind w:left="2880" w:hanging="360"/>
      </w:pPr>
    </w:lvl>
    <w:lvl w:ilvl="4" w:tplc="2882809E" w:tentative="1">
      <w:start w:val="1"/>
      <w:numFmt w:val="lowerLetter"/>
      <w:lvlText w:val="%5."/>
      <w:lvlJc w:val="left"/>
      <w:pPr>
        <w:ind w:left="3600" w:hanging="360"/>
      </w:pPr>
    </w:lvl>
    <w:lvl w:ilvl="5" w:tplc="A75294BE" w:tentative="1">
      <w:start w:val="1"/>
      <w:numFmt w:val="lowerRoman"/>
      <w:lvlText w:val="%6."/>
      <w:lvlJc w:val="right"/>
      <w:pPr>
        <w:ind w:left="4320" w:hanging="180"/>
      </w:pPr>
    </w:lvl>
    <w:lvl w:ilvl="6" w:tplc="E586DDE2" w:tentative="1">
      <w:start w:val="1"/>
      <w:numFmt w:val="decimal"/>
      <w:lvlText w:val="%7."/>
      <w:lvlJc w:val="left"/>
      <w:pPr>
        <w:ind w:left="5040" w:hanging="360"/>
      </w:pPr>
    </w:lvl>
    <w:lvl w:ilvl="7" w:tplc="AC56E2CE" w:tentative="1">
      <w:start w:val="1"/>
      <w:numFmt w:val="lowerLetter"/>
      <w:lvlText w:val="%8."/>
      <w:lvlJc w:val="left"/>
      <w:pPr>
        <w:ind w:left="5760" w:hanging="360"/>
      </w:pPr>
    </w:lvl>
    <w:lvl w:ilvl="8" w:tplc="8FE82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F4F19"/>
    <w:multiLevelType w:val="hybridMultilevel"/>
    <w:tmpl w:val="01324CA2"/>
    <w:lvl w:ilvl="0" w:tplc="F5CE7084">
      <w:start w:val="1"/>
      <w:numFmt w:val="decimal"/>
      <w:lvlText w:val="%1."/>
      <w:lvlJc w:val="left"/>
      <w:pPr>
        <w:ind w:left="720" w:hanging="360"/>
      </w:pPr>
    </w:lvl>
    <w:lvl w:ilvl="1" w:tplc="16645CA4">
      <w:start w:val="1"/>
      <w:numFmt w:val="decimal"/>
      <w:lvlText w:val="%2."/>
      <w:lvlJc w:val="left"/>
      <w:pPr>
        <w:ind w:left="1440" w:hanging="360"/>
      </w:pPr>
    </w:lvl>
    <w:lvl w:ilvl="2" w:tplc="7E9E04C2" w:tentative="1">
      <w:start w:val="1"/>
      <w:numFmt w:val="lowerRoman"/>
      <w:lvlText w:val="%3."/>
      <w:lvlJc w:val="right"/>
      <w:pPr>
        <w:ind w:left="2160" w:hanging="180"/>
      </w:pPr>
    </w:lvl>
    <w:lvl w:ilvl="3" w:tplc="DC9E15C2" w:tentative="1">
      <w:start w:val="1"/>
      <w:numFmt w:val="decimal"/>
      <w:lvlText w:val="%4."/>
      <w:lvlJc w:val="left"/>
      <w:pPr>
        <w:ind w:left="2880" w:hanging="360"/>
      </w:pPr>
    </w:lvl>
    <w:lvl w:ilvl="4" w:tplc="FAE01162" w:tentative="1">
      <w:start w:val="1"/>
      <w:numFmt w:val="lowerLetter"/>
      <w:lvlText w:val="%5."/>
      <w:lvlJc w:val="left"/>
      <w:pPr>
        <w:ind w:left="3600" w:hanging="360"/>
      </w:pPr>
    </w:lvl>
    <w:lvl w:ilvl="5" w:tplc="2AA0B53C" w:tentative="1">
      <w:start w:val="1"/>
      <w:numFmt w:val="lowerRoman"/>
      <w:lvlText w:val="%6."/>
      <w:lvlJc w:val="right"/>
      <w:pPr>
        <w:ind w:left="4320" w:hanging="180"/>
      </w:pPr>
    </w:lvl>
    <w:lvl w:ilvl="6" w:tplc="703C3866" w:tentative="1">
      <w:start w:val="1"/>
      <w:numFmt w:val="decimal"/>
      <w:lvlText w:val="%7."/>
      <w:lvlJc w:val="left"/>
      <w:pPr>
        <w:ind w:left="5040" w:hanging="360"/>
      </w:pPr>
    </w:lvl>
    <w:lvl w:ilvl="7" w:tplc="0ADACCE8" w:tentative="1">
      <w:start w:val="1"/>
      <w:numFmt w:val="lowerLetter"/>
      <w:lvlText w:val="%8."/>
      <w:lvlJc w:val="left"/>
      <w:pPr>
        <w:ind w:left="5760" w:hanging="360"/>
      </w:pPr>
    </w:lvl>
    <w:lvl w:ilvl="8" w:tplc="669E4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E313D3"/>
    <w:multiLevelType w:val="hybridMultilevel"/>
    <w:tmpl w:val="BCE66E3E"/>
    <w:lvl w:ilvl="0" w:tplc="6D9A0DB0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5F06C7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CC8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5C19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8CA2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3448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1A6A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E469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F6F8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23050"/>
    <w:multiLevelType w:val="hybridMultilevel"/>
    <w:tmpl w:val="2E02670A"/>
    <w:lvl w:ilvl="0" w:tplc="47E8F8D0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F710E220" w:tentative="1">
      <w:start w:val="1"/>
      <w:numFmt w:val="lowerLetter"/>
      <w:lvlText w:val="%2."/>
      <w:lvlJc w:val="left"/>
      <w:pPr>
        <w:ind w:left="2160" w:hanging="360"/>
      </w:pPr>
    </w:lvl>
    <w:lvl w:ilvl="2" w:tplc="878A2332" w:tentative="1">
      <w:start w:val="1"/>
      <w:numFmt w:val="lowerRoman"/>
      <w:lvlText w:val="%3."/>
      <w:lvlJc w:val="right"/>
      <w:pPr>
        <w:ind w:left="2880" w:hanging="180"/>
      </w:pPr>
    </w:lvl>
    <w:lvl w:ilvl="3" w:tplc="7B4A2E6C" w:tentative="1">
      <w:start w:val="1"/>
      <w:numFmt w:val="decimal"/>
      <w:lvlText w:val="%4."/>
      <w:lvlJc w:val="left"/>
      <w:pPr>
        <w:ind w:left="3600" w:hanging="360"/>
      </w:pPr>
    </w:lvl>
    <w:lvl w:ilvl="4" w:tplc="6EB6959E" w:tentative="1">
      <w:start w:val="1"/>
      <w:numFmt w:val="lowerLetter"/>
      <w:lvlText w:val="%5."/>
      <w:lvlJc w:val="left"/>
      <w:pPr>
        <w:ind w:left="4320" w:hanging="360"/>
      </w:pPr>
    </w:lvl>
    <w:lvl w:ilvl="5" w:tplc="6D8E77B6" w:tentative="1">
      <w:start w:val="1"/>
      <w:numFmt w:val="lowerRoman"/>
      <w:lvlText w:val="%6."/>
      <w:lvlJc w:val="right"/>
      <w:pPr>
        <w:ind w:left="5040" w:hanging="180"/>
      </w:pPr>
    </w:lvl>
    <w:lvl w:ilvl="6" w:tplc="0B50723C" w:tentative="1">
      <w:start w:val="1"/>
      <w:numFmt w:val="decimal"/>
      <w:lvlText w:val="%7."/>
      <w:lvlJc w:val="left"/>
      <w:pPr>
        <w:ind w:left="5760" w:hanging="360"/>
      </w:pPr>
    </w:lvl>
    <w:lvl w:ilvl="7" w:tplc="0BD40D7A" w:tentative="1">
      <w:start w:val="1"/>
      <w:numFmt w:val="lowerLetter"/>
      <w:lvlText w:val="%8."/>
      <w:lvlJc w:val="left"/>
      <w:pPr>
        <w:ind w:left="6480" w:hanging="360"/>
      </w:pPr>
    </w:lvl>
    <w:lvl w:ilvl="8" w:tplc="5024E7CE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3546932">
    <w:abstractNumId w:val="1"/>
  </w:num>
  <w:num w:numId="2" w16cid:durableId="798717702">
    <w:abstractNumId w:val="3"/>
  </w:num>
  <w:num w:numId="3" w16cid:durableId="1023173238">
    <w:abstractNumId w:val="11"/>
  </w:num>
  <w:num w:numId="4" w16cid:durableId="1946158478">
    <w:abstractNumId w:val="0"/>
  </w:num>
  <w:num w:numId="5" w16cid:durableId="1310675434">
    <w:abstractNumId w:val="13"/>
  </w:num>
  <w:num w:numId="6" w16cid:durableId="1791778449">
    <w:abstractNumId w:val="7"/>
  </w:num>
  <w:num w:numId="7" w16cid:durableId="1044332939">
    <w:abstractNumId w:val="4"/>
  </w:num>
  <w:num w:numId="8" w16cid:durableId="1723942552">
    <w:abstractNumId w:val="12"/>
  </w:num>
  <w:num w:numId="9" w16cid:durableId="816413885">
    <w:abstractNumId w:val="9"/>
  </w:num>
  <w:num w:numId="10" w16cid:durableId="1059592927">
    <w:abstractNumId w:val="6"/>
  </w:num>
  <w:num w:numId="11" w16cid:durableId="539175097">
    <w:abstractNumId w:val="2"/>
  </w:num>
  <w:num w:numId="12" w16cid:durableId="1491017338">
    <w:abstractNumId w:val="5"/>
  </w:num>
  <w:num w:numId="13" w16cid:durableId="1043823429">
    <w:abstractNumId w:val="10"/>
  </w:num>
  <w:num w:numId="14" w16cid:durableId="844713088">
    <w:abstractNumId w:val="8"/>
  </w:num>
  <w:num w:numId="15" w16cid:durableId="18320234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63C74"/>
    <w:rsid w:val="0006544F"/>
    <w:rsid w:val="0006556E"/>
    <w:rsid w:val="000671EE"/>
    <w:rsid w:val="000770CF"/>
    <w:rsid w:val="000836A8"/>
    <w:rsid w:val="000855D1"/>
    <w:rsid w:val="00086F56"/>
    <w:rsid w:val="000A107A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52ABC"/>
    <w:rsid w:val="0016020F"/>
    <w:rsid w:val="0017291F"/>
    <w:rsid w:val="00177834"/>
    <w:rsid w:val="00177971"/>
    <w:rsid w:val="00183A66"/>
    <w:rsid w:val="00191156"/>
    <w:rsid w:val="00197302"/>
    <w:rsid w:val="00197607"/>
    <w:rsid w:val="001A127E"/>
    <w:rsid w:val="001A282D"/>
    <w:rsid w:val="001A3614"/>
    <w:rsid w:val="001A6719"/>
    <w:rsid w:val="001B20E1"/>
    <w:rsid w:val="001B6AA0"/>
    <w:rsid w:val="001C273B"/>
    <w:rsid w:val="001C7DF9"/>
    <w:rsid w:val="001D7BAC"/>
    <w:rsid w:val="001E3AF9"/>
    <w:rsid w:val="00207143"/>
    <w:rsid w:val="00211B28"/>
    <w:rsid w:val="00217831"/>
    <w:rsid w:val="002202B7"/>
    <w:rsid w:val="002345C1"/>
    <w:rsid w:val="0023602D"/>
    <w:rsid w:val="00241426"/>
    <w:rsid w:val="00242676"/>
    <w:rsid w:val="00257163"/>
    <w:rsid w:val="00260AB0"/>
    <w:rsid w:val="0026501E"/>
    <w:rsid w:val="00265AF7"/>
    <w:rsid w:val="00292098"/>
    <w:rsid w:val="002A2B47"/>
    <w:rsid w:val="002A4741"/>
    <w:rsid w:val="002A5D8F"/>
    <w:rsid w:val="002C1CF2"/>
    <w:rsid w:val="002C7F91"/>
    <w:rsid w:val="002D752D"/>
    <w:rsid w:val="002E58BD"/>
    <w:rsid w:val="002F1CBE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47F6D"/>
    <w:rsid w:val="00461341"/>
    <w:rsid w:val="00484117"/>
    <w:rsid w:val="004841A5"/>
    <w:rsid w:val="00492292"/>
    <w:rsid w:val="00495B2D"/>
    <w:rsid w:val="004A4D4F"/>
    <w:rsid w:val="004B429A"/>
    <w:rsid w:val="004B7261"/>
    <w:rsid w:val="004B7C57"/>
    <w:rsid w:val="004C03F4"/>
    <w:rsid w:val="004C4B24"/>
    <w:rsid w:val="004D287F"/>
    <w:rsid w:val="004E23F2"/>
    <w:rsid w:val="004E3101"/>
    <w:rsid w:val="004F3407"/>
    <w:rsid w:val="004F3FF9"/>
    <w:rsid w:val="004F4C7C"/>
    <w:rsid w:val="0050473A"/>
    <w:rsid w:val="0051344B"/>
    <w:rsid w:val="005363F3"/>
    <w:rsid w:val="00562E8A"/>
    <w:rsid w:val="005665A5"/>
    <w:rsid w:val="00590344"/>
    <w:rsid w:val="005911FA"/>
    <w:rsid w:val="0059313F"/>
    <w:rsid w:val="005A6E6C"/>
    <w:rsid w:val="005B451E"/>
    <w:rsid w:val="005C608F"/>
    <w:rsid w:val="005C6FC3"/>
    <w:rsid w:val="005E2212"/>
    <w:rsid w:val="006012A1"/>
    <w:rsid w:val="00605891"/>
    <w:rsid w:val="006063AE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47DBD"/>
    <w:rsid w:val="00650190"/>
    <w:rsid w:val="00666BD5"/>
    <w:rsid w:val="006677D4"/>
    <w:rsid w:val="00676E2A"/>
    <w:rsid w:val="0068032C"/>
    <w:rsid w:val="00680B8F"/>
    <w:rsid w:val="006814BF"/>
    <w:rsid w:val="00681AD1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0F23"/>
    <w:rsid w:val="00721117"/>
    <w:rsid w:val="007248BE"/>
    <w:rsid w:val="00727246"/>
    <w:rsid w:val="007311BD"/>
    <w:rsid w:val="00731EC2"/>
    <w:rsid w:val="00732BC0"/>
    <w:rsid w:val="00736629"/>
    <w:rsid w:val="007379FD"/>
    <w:rsid w:val="00741917"/>
    <w:rsid w:val="0074543E"/>
    <w:rsid w:val="00747D20"/>
    <w:rsid w:val="0075286B"/>
    <w:rsid w:val="007601B5"/>
    <w:rsid w:val="00770AF9"/>
    <w:rsid w:val="007748B5"/>
    <w:rsid w:val="00776357"/>
    <w:rsid w:val="0078582C"/>
    <w:rsid w:val="007862F7"/>
    <w:rsid w:val="00786A36"/>
    <w:rsid w:val="007B7831"/>
    <w:rsid w:val="007C5B95"/>
    <w:rsid w:val="007D55A8"/>
    <w:rsid w:val="007E41F9"/>
    <w:rsid w:val="007F396F"/>
    <w:rsid w:val="007F6834"/>
    <w:rsid w:val="00805B35"/>
    <w:rsid w:val="00810B65"/>
    <w:rsid w:val="00816F4D"/>
    <w:rsid w:val="00832966"/>
    <w:rsid w:val="008356DB"/>
    <w:rsid w:val="00837FC1"/>
    <w:rsid w:val="00842056"/>
    <w:rsid w:val="008444BE"/>
    <w:rsid w:val="00851B7E"/>
    <w:rsid w:val="00863A17"/>
    <w:rsid w:val="00871772"/>
    <w:rsid w:val="0087188A"/>
    <w:rsid w:val="0089545F"/>
    <w:rsid w:val="00895532"/>
    <w:rsid w:val="0089583E"/>
    <w:rsid w:val="008A0DDC"/>
    <w:rsid w:val="008B63F9"/>
    <w:rsid w:val="008C654B"/>
    <w:rsid w:val="008D28A1"/>
    <w:rsid w:val="008E0E60"/>
    <w:rsid w:val="008E4FA5"/>
    <w:rsid w:val="008F17D4"/>
    <w:rsid w:val="008F5C57"/>
    <w:rsid w:val="009019F1"/>
    <w:rsid w:val="0090406F"/>
    <w:rsid w:val="00910F7A"/>
    <w:rsid w:val="00915DCA"/>
    <w:rsid w:val="00922FE8"/>
    <w:rsid w:val="009334CA"/>
    <w:rsid w:val="00944268"/>
    <w:rsid w:val="00951D9F"/>
    <w:rsid w:val="009557B7"/>
    <w:rsid w:val="009576FC"/>
    <w:rsid w:val="00960DEA"/>
    <w:rsid w:val="00963787"/>
    <w:rsid w:val="00975109"/>
    <w:rsid w:val="00975B8F"/>
    <w:rsid w:val="00976774"/>
    <w:rsid w:val="0097747D"/>
    <w:rsid w:val="009776A4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142C"/>
    <w:rsid w:val="009E5F02"/>
    <w:rsid w:val="009F2665"/>
    <w:rsid w:val="00A00337"/>
    <w:rsid w:val="00A07AEC"/>
    <w:rsid w:val="00A111B4"/>
    <w:rsid w:val="00A12553"/>
    <w:rsid w:val="00A14DFD"/>
    <w:rsid w:val="00A201D3"/>
    <w:rsid w:val="00A2112B"/>
    <w:rsid w:val="00A23D99"/>
    <w:rsid w:val="00A402B6"/>
    <w:rsid w:val="00A43CAF"/>
    <w:rsid w:val="00A53994"/>
    <w:rsid w:val="00A6388A"/>
    <w:rsid w:val="00A66C51"/>
    <w:rsid w:val="00A771B8"/>
    <w:rsid w:val="00A87303"/>
    <w:rsid w:val="00A93325"/>
    <w:rsid w:val="00AA040B"/>
    <w:rsid w:val="00AA0423"/>
    <w:rsid w:val="00AA19B4"/>
    <w:rsid w:val="00AB72FA"/>
    <w:rsid w:val="00AD4106"/>
    <w:rsid w:val="00AE15D6"/>
    <w:rsid w:val="00AF1165"/>
    <w:rsid w:val="00AF76C8"/>
    <w:rsid w:val="00B060F3"/>
    <w:rsid w:val="00B069FD"/>
    <w:rsid w:val="00B06B08"/>
    <w:rsid w:val="00B174C3"/>
    <w:rsid w:val="00B17D65"/>
    <w:rsid w:val="00B224FE"/>
    <w:rsid w:val="00B30A14"/>
    <w:rsid w:val="00B32CC9"/>
    <w:rsid w:val="00B33278"/>
    <w:rsid w:val="00B365DF"/>
    <w:rsid w:val="00B403BA"/>
    <w:rsid w:val="00B50345"/>
    <w:rsid w:val="00B52C11"/>
    <w:rsid w:val="00B54BE7"/>
    <w:rsid w:val="00B555E8"/>
    <w:rsid w:val="00B56942"/>
    <w:rsid w:val="00B62007"/>
    <w:rsid w:val="00B65347"/>
    <w:rsid w:val="00B6553B"/>
    <w:rsid w:val="00B67A11"/>
    <w:rsid w:val="00B733BA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6C6D"/>
    <w:rsid w:val="00C10BE7"/>
    <w:rsid w:val="00C11B15"/>
    <w:rsid w:val="00C207EB"/>
    <w:rsid w:val="00C25879"/>
    <w:rsid w:val="00C35557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E34C9"/>
    <w:rsid w:val="00CE7F65"/>
    <w:rsid w:val="00CF159D"/>
    <w:rsid w:val="00D1266C"/>
    <w:rsid w:val="00D13840"/>
    <w:rsid w:val="00D158CC"/>
    <w:rsid w:val="00D20E56"/>
    <w:rsid w:val="00D258C1"/>
    <w:rsid w:val="00D414D1"/>
    <w:rsid w:val="00D54CFF"/>
    <w:rsid w:val="00D54DA3"/>
    <w:rsid w:val="00D669C8"/>
    <w:rsid w:val="00D676D1"/>
    <w:rsid w:val="00D80899"/>
    <w:rsid w:val="00D852C6"/>
    <w:rsid w:val="00D90DF7"/>
    <w:rsid w:val="00DA35FB"/>
    <w:rsid w:val="00DA4D0C"/>
    <w:rsid w:val="00DA5005"/>
    <w:rsid w:val="00DB0BA4"/>
    <w:rsid w:val="00DB717A"/>
    <w:rsid w:val="00DB7429"/>
    <w:rsid w:val="00DC4E42"/>
    <w:rsid w:val="00DF73DE"/>
    <w:rsid w:val="00DF7402"/>
    <w:rsid w:val="00E07A05"/>
    <w:rsid w:val="00E1566B"/>
    <w:rsid w:val="00E22D62"/>
    <w:rsid w:val="00E37DE7"/>
    <w:rsid w:val="00E47403"/>
    <w:rsid w:val="00E47B11"/>
    <w:rsid w:val="00E50D9D"/>
    <w:rsid w:val="00E551A6"/>
    <w:rsid w:val="00E562F1"/>
    <w:rsid w:val="00E670BB"/>
    <w:rsid w:val="00E87259"/>
    <w:rsid w:val="00E877A7"/>
    <w:rsid w:val="00E954D6"/>
    <w:rsid w:val="00E966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F3586"/>
    <w:rsid w:val="00F05186"/>
    <w:rsid w:val="00F110FE"/>
    <w:rsid w:val="00F14D0F"/>
    <w:rsid w:val="00F1645B"/>
    <w:rsid w:val="00F261AE"/>
    <w:rsid w:val="00F31397"/>
    <w:rsid w:val="00F33AC1"/>
    <w:rsid w:val="00F475F5"/>
    <w:rsid w:val="00F531BD"/>
    <w:rsid w:val="00F53644"/>
    <w:rsid w:val="00F662E8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6BD3B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2BDE1-8F3A-452C-A127-45953ACC3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2021</Words>
  <Characters>11523</Characters>
  <Application>Microsoft Office Word</Application>
  <DocSecurity>0</DocSecurity>
  <Lines>96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Izabela Belić</cp:lastModifiedBy>
  <cp:revision>2</cp:revision>
  <cp:lastPrinted>2025-06-18T11:16:00Z</cp:lastPrinted>
  <dcterms:created xsi:type="dcterms:W3CDTF">2025-11-11T11:30:00Z</dcterms:created>
  <dcterms:modified xsi:type="dcterms:W3CDTF">2025-11-11T11:30:00Z</dcterms:modified>
</cp:coreProperties>
</file>