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26C51" w14:textId="77777777" w:rsidR="00C262C9" w:rsidRPr="00D556A6" w:rsidRDefault="00C262C9" w:rsidP="00C262C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Bookman Old Style" w:hAnsi="Bookman Old Style" w:cs="Times#20New#20Roman"/>
          <w:sz w:val="24"/>
          <w:szCs w:val="24"/>
        </w:rPr>
      </w:pPr>
    </w:p>
    <w:p w14:paraId="41B259DC" w14:textId="4F700282" w:rsidR="00C262C9" w:rsidRDefault="0077647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         </w:t>
      </w:r>
      <w:r w:rsidR="00B521C6">
        <w:rPr>
          <w:rFonts w:ascii="Bookman Old Style" w:hAnsi="Bookman Old Style" w:cs="TimesNewRomanPS-BoldMT"/>
          <w:b/>
          <w:bCs/>
          <w:noProof/>
          <w:sz w:val="24"/>
          <w:szCs w:val="24"/>
        </w:rPr>
        <w:drawing>
          <wp:inline distT="0" distB="0" distL="0" distR="0" wp14:anchorId="637BA251" wp14:editId="10E8D640">
            <wp:extent cx="542925" cy="714375"/>
            <wp:effectExtent l="0" t="0" r="0" b="0"/>
            <wp:docPr id="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2E1F44" w14:textId="77777777" w:rsidR="009412F4" w:rsidRDefault="009412F4" w:rsidP="00776471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6E726571" w14:textId="77777777" w:rsidR="00776471" w:rsidRDefault="00776471" w:rsidP="00776471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REPUBLIKA HRVATSKA</w:t>
      </w:r>
    </w:p>
    <w:p w14:paraId="35AA9610" w14:textId="77777777" w:rsidR="00776471" w:rsidRDefault="00776471" w:rsidP="00776471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>
        <w:rPr>
          <w:rFonts w:ascii="Bookman Old Style" w:hAnsi="Bookman Old Style" w:cs="TimesNewRomanPS-BoldMT"/>
          <w:b/>
          <w:bCs/>
          <w:sz w:val="24"/>
          <w:szCs w:val="24"/>
        </w:rPr>
        <w:t>BRODSKO-POSAVSKA ŽUPANIJA</w:t>
      </w:r>
    </w:p>
    <w:p w14:paraId="6C4BC0F2" w14:textId="77777777" w:rsidR="00C279A0" w:rsidRDefault="00C279A0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UPRAVNI ODJEL ZA GRADITELJSTVO, </w:t>
      </w:r>
    </w:p>
    <w:p w14:paraId="3135FBA7" w14:textId="77777777" w:rsidR="009412F4" w:rsidRDefault="00C279A0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INFRASTRUKTURU I ZAŠTITU OKOLIŠA</w:t>
      </w:r>
    </w:p>
    <w:p w14:paraId="7F03F355" w14:textId="77777777" w:rsidR="00C279A0" w:rsidRPr="001F33A7" w:rsidRDefault="00C279A0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559AF086" w14:textId="77777777" w:rsidR="00B66307" w:rsidRPr="001F33A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1F33A7">
        <w:rPr>
          <w:rFonts w:ascii="Bookman Old Style" w:hAnsi="Bookman Old Style" w:cs="TimesNewRomanPSMT"/>
          <w:sz w:val="24"/>
          <w:szCs w:val="24"/>
        </w:rPr>
        <w:t>K</w:t>
      </w:r>
      <w:r w:rsidR="003877E9" w:rsidRPr="001F33A7">
        <w:rPr>
          <w:rFonts w:ascii="Bookman Old Style" w:hAnsi="Bookman Old Style" w:cs="TimesNewRomanPSMT"/>
          <w:sz w:val="24"/>
          <w:szCs w:val="24"/>
        </w:rPr>
        <w:t>LASA</w:t>
      </w:r>
      <w:r w:rsidR="00D92638" w:rsidRPr="001F33A7">
        <w:rPr>
          <w:rFonts w:ascii="Bookman Old Style" w:hAnsi="Bookman Old Style" w:cs="TimesNewRomanPSMT"/>
          <w:sz w:val="24"/>
          <w:szCs w:val="24"/>
        </w:rPr>
        <w:t>: 406-01/</w:t>
      </w:r>
      <w:r w:rsidR="009B52A4" w:rsidRPr="001F33A7">
        <w:rPr>
          <w:rFonts w:ascii="Bookman Old Style" w:hAnsi="Bookman Old Style" w:cs="TimesNewRomanPSMT"/>
          <w:sz w:val="24"/>
          <w:szCs w:val="24"/>
        </w:rPr>
        <w:t>2</w:t>
      </w:r>
      <w:r w:rsidR="00C413C3">
        <w:rPr>
          <w:rFonts w:ascii="Bookman Old Style" w:hAnsi="Bookman Old Style" w:cs="TimesNewRomanPSMT"/>
          <w:sz w:val="24"/>
          <w:szCs w:val="24"/>
        </w:rPr>
        <w:t>4</w:t>
      </w:r>
      <w:r w:rsidR="00EF4888" w:rsidRPr="001F33A7">
        <w:rPr>
          <w:rFonts w:ascii="Bookman Old Style" w:hAnsi="Bookman Old Style" w:cs="TimesNewRomanPSMT"/>
          <w:sz w:val="24"/>
          <w:szCs w:val="24"/>
        </w:rPr>
        <w:t>-01/</w:t>
      </w:r>
      <w:r w:rsidR="009E0005">
        <w:rPr>
          <w:rFonts w:ascii="Bookman Old Style" w:hAnsi="Bookman Old Style" w:cs="TimesNewRomanPSMT"/>
          <w:sz w:val="24"/>
          <w:szCs w:val="24"/>
        </w:rPr>
        <w:t>22</w:t>
      </w:r>
    </w:p>
    <w:p w14:paraId="340A2D35" w14:textId="77777777" w:rsidR="00936206" w:rsidRPr="001F33A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1F33A7">
        <w:rPr>
          <w:rFonts w:ascii="Bookman Old Style" w:hAnsi="Bookman Old Style" w:cs="TimesNewRomanPSMT"/>
          <w:sz w:val="24"/>
          <w:szCs w:val="24"/>
        </w:rPr>
        <w:t>U</w:t>
      </w:r>
      <w:r w:rsidR="003877E9" w:rsidRPr="001F33A7">
        <w:rPr>
          <w:rFonts w:ascii="Bookman Old Style" w:hAnsi="Bookman Old Style" w:cs="TimesNewRomanPSMT"/>
          <w:sz w:val="24"/>
          <w:szCs w:val="24"/>
        </w:rPr>
        <w:t>RBROJ</w:t>
      </w:r>
      <w:r w:rsidR="00FB6E43" w:rsidRPr="001F33A7">
        <w:rPr>
          <w:rFonts w:ascii="Bookman Old Style" w:hAnsi="Bookman Old Style" w:cs="TimesNewRomanPSMT"/>
          <w:sz w:val="24"/>
          <w:szCs w:val="24"/>
        </w:rPr>
        <w:t>:</w:t>
      </w:r>
      <w:r w:rsidR="009412F4" w:rsidRPr="001F33A7">
        <w:rPr>
          <w:rFonts w:ascii="Bookman Old Style" w:hAnsi="Bookman Old Style" w:cs="TimesNewRomanPSMT"/>
          <w:sz w:val="24"/>
          <w:szCs w:val="24"/>
        </w:rPr>
        <w:t xml:space="preserve"> </w:t>
      </w:r>
      <w:bookmarkStart w:id="0" w:name="_Hlk86840138"/>
      <w:r w:rsidR="009F0FC1" w:rsidRPr="001F33A7">
        <w:rPr>
          <w:rFonts w:ascii="Bookman Old Style" w:hAnsi="Bookman Old Style" w:cs="TimesNewRomanPSMT"/>
          <w:sz w:val="24"/>
          <w:szCs w:val="24"/>
        </w:rPr>
        <w:t>2178-0</w:t>
      </w:r>
      <w:bookmarkEnd w:id="0"/>
      <w:r w:rsidR="00D20FEE">
        <w:rPr>
          <w:rFonts w:ascii="Bookman Old Style" w:hAnsi="Bookman Old Style" w:cs="TimesNewRomanPSMT"/>
          <w:sz w:val="24"/>
          <w:szCs w:val="24"/>
        </w:rPr>
        <w:t>3</w:t>
      </w:r>
      <w:r w:rsidR="00105AA1" w:rsidRPr="001F33A7">
        <w:rPr>
          <w:rFonts w:ascii="Bookman Old Style" w:hAnsi="Bookman Old Style" w:cs="TimesNewRomanPSMT"/>
          <w:sz w:val="24"/>
          <w:szCs w:val="24"/>
        </w:rPr>
        <w:t>-02</w:t>
      </w:r>
      <w:r w:rsidR="00F0309D" w:rsidRPr="001F33A7">
        <w:rPr>
          <w:rFonts w:ascii="Bookman Old Style" w:hAnsi="Bookman Old Style" w:cs="TimesNewRomanPSMT"/>
          <w:sz w:val="24"/>
          <w:szCs w:val="24"/>
        </w:rPr>
        <w:t>/</w:t>
      </w:r>
      <w:r w:rsidR="00105AA1" w:rsidRPr="001F33A7">
        <w:rPr>
          <w:rFonts w:ascii="Bookman Old Style" w:hAnsi="Bookman Old Style" w:cs="TimesNewRomanPSMT"/>
          <w:sz w:val="24"/>
          <w:szCs w:val="24"/>
        </w:rPr>
        <w:t>4</w:t>
      </w:r>
      <w:r w:rsidR="006336A4" w:rsidRPr="001F33A7">
        <w:rPr>
          <w:rFonts w:ascii="Bookman Old Style" w:hAnsi="Bookman Old Style" w:cs="TimesNewRomanPSMT"/>
          <w:sz w:val="24"/>
          <w:szCs w:val="24"/>
        </w:rPr>
        <w:t>-2</w:t>
      </w:r>
      <w:r w:rsidR="00C413C3">
        <w:rPr>
          <w:rFonts w:ascii="Bookman Old Style" w:hAnsi="Bookman Old Style" w:cs="TimesNewRomanPSMT"/>
          <w:sz w:val="24"/>
          <w:szCs w:val="24"/>
        </w:rPr>
        <w:t>4</w:t>
      </w:r>
      <w:r w:rsidR="00F0309D" w:rsidRPr="001F33A7">
        <w:rPr>
          <w:rFonts w:ascii="Bookman Old Style" w:hAnsi="Bookman Old Style" w:cs="TimesNewRomanPSMT"/>
          <w:sz w:val="24"/>
          <w:szCs w:val="24"/>
        </w:rPr>
        <w:t>-</w:t>
      </w:r>
      <w:r w:rsidR="005A6D25" w:rsidRPr="00DE3777">
        <w:rPr>
          <w:rFonts w:ascii="Bookman Old Style" w:hAnsi="Bookman Old Style" w:cs="TimesNewRomanPSMT"/>
          <w:sz w:val="24"/>
          <w:szCs w:val="24"/>
        </w:rPr>
        <w:t>2</w:t>
      </w:r>
    </w:p>
    <w:p w14:paraId="05750CA5" w14:textId="77777777" w:rsidR="00FB6E43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1F33A7">
        <w:rPr>
          <w:rFonts w:ascii="Bookman Old Style" w:hAnsi="Bookman Old Style" w:cs="TimesNewRomanPSMT"/>
          <w:sz w:val="24"/>
          <w:szCs w:val="24"/>
        </w:rPr>
        <w:t xml:space="preserve">Slavonski Brod, </w:t>
      </w:r>
      <w:r w:rsidR="00575E91">
        <w:rPr>
          <w:rFonts w:ascii="Bookman Old Style" w:hAnsi="Bookman Old Style" w:cs="TimesNewRomanPSMT"/>
          <w:sz w:val="24"/>
          <w:szCs w:val="24"/>
        </w:rPr>
        <w:t>23</w:t>
      </w:r>
      <w:r w:rsidR="00B66307" w:rsidRPr="00575E91">
        <w:rPr>
          <w:rFonts w:ascii="Bookman Old Style" w:hAnsi="Bookman Old Style" w:cs="TimesNewRomanPSMT"/>
          <w:sz w:val="24"/>
          <w:szCs w:val="24"/>
        </w:rPr>
        <w:t>.</w:t>
      </w:r>
      <w:r w:rsidR="00F6356B" w:rsidRPr="00F6356B">
        <w:rPr>
          <w:rFonts w:ascii="Bookman Old Style" w:hAnsi="Bookman Old Style" w:cs="TimesNewRomanPSMT"/>
          <w:sz w:val="24"/>
          <w:szCs w:val="24"/>
        </w:rPr>
        <w:t>2</w:t>
      </w:r>
      <w:r w:rsidR="00B66307" w:rsidRPr="00F6356B">
        <w:rPr>
          <w:rFonts w:ascii="Bookman Old Style" w:hAnsi="Bookman Old Style" w:cs="TimesNewRomanPSMT"/>
          <w:sz w:val="24"/>
          <w:szCs w:val="24"/>
        </w:rPr>
        <w:t>.</w:t>
      </w:r>
      <w:r w:rsidR="00EB7376" w:rsidRPr="00F6356B">
        <w:rPr>
          <w:rFonts w:ascii="Bookman Old Style" w:hAnsi="Bookman Old Style" w:cs="TimesNewRomanPSMT"/>
          <w:sz w:val="24"/>
          <w:szCs w:val="24"/>
        </w:rPr>
        <w:t>202</w:t>
      </w:r>
      <w:r w:rsidR="00F6356B" w:rsidRPr="00F6356B">
        <w:rPr>
          <w:rFonts w:ascii="Bookman Old Style" w:hAnsi="Bookman Old Style" w:cs="TimesNewRomanPSMT"/>
          <w:sz w:val="24"/>
          <w:szCs w:val="24"/>
        </w:rPr>
        <w:t>4</w:t>
      </w:r>
      <w:r w:rsidR="00EB7376" w:rsidRPr="00F6356B">
        <w:rPr>
          <w:rFonts w:ascii="Bookman Old Style" w:hAnsi="Bookman Old Style" w:cs="TimesNewRomanPSMT"/>
          <w:sz w:val="24"/>
          <w:szCs w:val="24"/>
        </w:rPr>
        <w:t>.</w:t>
      </w:r>
    </w:p>
    <w:p w14:paraId="7672C6DE" w14:textId="77777777" w:rsidR="006871D4" w:rsidRPr="00D556A6" w:rsidRDefault="006871D4" w:rsidP="00C262C9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Bookman Old Style" w:hAnsi="Bookman Old Style" w:cs="TimesNewRomanPSMT"/>
          <w:sz w:val="24"/>
          <w:szCs w:val="24"/>
        </w:rPr>
      </w:pPr>
    </w:p>
    <w:p w14:paraId="2C4423F1" w14:textId="77777777" w:rsidR="00260A71" w:rsidRPr="009412F4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b/>
          <w:sz w:val="24"/>
          <w:szCs w:val="24"/>
        </w:rPr>
      </w:pPr>
      <w:r w:rsidRPr="009412F4">
        <w:rPr>
          <w:rFonts w:ascii="Bookman Old Style" w:hAnsi="Bookman Old Style" w:cs="TimesNewRomanPSMT"/>
          <w:b/>
          <w:sz w:val="24"/>
          <w:szCs w:val="24"/>
        </w:rPr>
        <w:t>POZIV NA DOSTAVU PONUDE</w:t>
      </w:r>
    </w:p>
    <w:p w14:paraId="4D23A09A" w14:textId="77777777" w:rsidR="00C262C9" w:rsidRPr="00D556A6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sz w:val="24"/>
          <w:szCs w:val="24"/>
        </w:rPr>
      </w:pPr>
    </w:p>
    <w:p w14:paraId="6AD51BCB" w14:textId="77777777" w:rsidR="00C262C9" w:rsidRDefault="00C262C9" w:rsidP="009B52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#20New#20Roman"/>
          <w:sz w:val="24"/>
          <w:szCs w:val="24"/>
        </w:rPr>
        <w:t xml:space="preserve">Naručitelj </w:t>
      </w:r>
      <w:r>
        <w:rPr>
          <w:rFonts w:ascii="Bookman Old Style" w:hAnsi="Bookman Old Style" w:cs="Times#20New#20Roman"/>
          <w:sz w:val="24"/>
          <w:szCs w:val="24"/>
        </w:rPr>
        <w:t>Brodsko-posavska županija</w:t>
      </w:r>
      <w:r w:rsidRPr="00D556A6">
        <w:rPr>
          <w:rFonts w:ascii="Bookman Old Style" w:hAnsi="Bookman Old Style" w:cs="TimesNewRomanPSMT"/>
          <w:sz w:val="24"/>
          <w:szCs w:val="24"/>
        </w:rPr>
        <w:t xml:space="preserve"> </w:t>
      </w:r>
      <w:r w:rsidRPr="00D556A6">
        <w:rPr>
          <w:rFonts w:ascii="Bookman Old Style" w:hAnsi="Bookman Old Style" w:cs="Times#20New#20Roman"/>
          <w:sz w:val="24"/>
          <w:szCs w:val="24"/>
        </w:rPr>
        <w:t>upućuje Poziv na dostavu ponuda.</w:t>
      </w:r>
      <w:r w:rsidR="005C7032">
        <w:rPr>
          <w:rFonts w:ascii="Bookman Old Style" w:hAnsi="Bookman Old Style" w:cs="Times#20New#20Roman"/>
          <w:sz w:val="24"/>
          <w:szCs w:val="24"/>
        </w:rPr>
        <w:t xml:space="preserve"> </w:t>
      </w:r>
      <w:r w:rsidRPr="00D556A6">
        <w:rPr>
          <w:rFonts w:ascii="Bookman Old Style" w:hAnsi="Bookman Old Style" w:cs="Times#20New#20Roman"/>
          <w:sz w:val="24"/>
          <w:szCs w:val="24"/>
        </w:rPr>
        <w:t>Sukladno čl. 1</w:t>
      </w:r>
      <w:r w:rsidR="003B38C1">
        <w:rPr>
          <w:rFonts w:ascii="Bookman Old Style" w:hAnsi="Bookman Old Style" w:cs="Times#20New#20Roman"/>
          <w:sz w:val="24"/>
          <w:szCs w:val="24"/>
        </w:rPr>
        <w:t>5</w:t>
      </w:r>
      <w:r w:rsidRPr="00D556A6">
        <w:rPr>
          <w:rFonts w:ascii="Bookman Old Style" w:hAnsi="Bookman Old Style" w:cs="Times#20New#20Roman"/>
          <w:sz w:val="24"/>
          <w:szCs w:val="24"/>
        </w:rPr>
        <w:t>., Zakona o javnoj nabavi („</w:t>
      </w:r>
      <w:r w:rsidRPr="00D556A6">
        <w:rPr>
          <w:rFonts w:ascii="Bookman Old Style" w:hAnsi="Bookman Old Style" w:cs="TimesNewRomanPSMT"/>
          <w:sz w:val="24"/>
          <w:szCs w:val="24"/>
        </w:rPr>
        <w:t>Narodne novine</w:t>
      </w:r>
      <w:r w:rsidRPr="00D556A6">
        <w:rPr>
          <w:rFonts w:ascii="Bookman Old Style" w:hAnsi="Bookman Old Style" w:cs="Times#20New#20Roman"/>
          <w:sz w:val="24"/>
          <w:szCs w:val="24"/>
        </w:rPr>
        <w:t>“</w:t>
      </w:r>
      <w:r w:rsidR="00B80C51">
        <w:rPr>
          <w:rFonts w:ascii="Bookman Old Style" w:hAnsi="Bookman Old Style" w:cs="Times#20New#20Roman"/>
          <w:sz w:val="24"/>
          <w:szCs w:val="24"/>
        </w:rPr>
        <w:t xml:space="preserve"> </w:t>
      </w:r>
      <w:r w:rsidRPr="00D556A6">
        <w:rPr>
          <w:rFonts w:ascii="Bookman Old Style" w:hAnsi="Bookman Old Style" w:cs="TimesNewRomanPSMT"/>
          <w:sz w:val="24"/>
          <w:szCs w:val="24"/>
        </w:rPr>
        <w:t xml:space="preserve">br. </w:t>
      </w:r>
      <w:r w:rsidR="003B38C1">
        <w:rPr>
          <w:rFonts w:ascii="Bookman Old Style" w:hAnsi="Bookman Old Style" w:cs="TimesNewRomanPSMT"/>
          <w:sz w:val="24"/>
          <w:szCs w:val="24"/>
        </w:rPr>
        <w:t>120/16</w:t>
      </w:r>
      <w:r w:rsidR="002C6603">
        <w:rPr>
          <w:rFonts w:ascii="Bookman Old Style" w:hAnsi="Bookman Old Style" w:cs="TimesNewRomanPSMT"/>
          <w:sz w:val="24"/>
          <w:szCs w:val="24"/>
        </w:rPr>
        <w:t xml:space="preserve"> i 114/22</w:t>
      </w:r>
      <w:r w:rsidRPr="00D556A6">
        <w:rPr>
          <w:rFonts w:ascii="Bookman Old Style" w:hAnsi="Bookman Old Style" w:cs="TimesNewRomanPSMT"/>
          <w:sz w:val="24"/>
          <w:szCs w:val="24"/>
        </w:rPr>
        <w:t>) za go</w:t>
      </w:r>
      <w:r w:rsidRPr="00D556A6">
        <w:rPr>
          <w:rFonts w:ascii="Bookman Old Style" w:hAnsi="Bookman Old Style" w:cs="Times#20New#20Roman"/>
          <w:sz w:val="24"/>
          <w:szCs w:val="24"/>
        </w:rPr>
        <w:t>dišnju procijenjenu vrijednost nabave</w:t>
      </w:r>
      <w:r w:rsidR="003B38C1">
        <w:rPr>
          <w:rFonts w:ascii="Bookman Old Style" w:hAnsi="Bookman Old Style" w:cs="Times#20New#20Roman"/>
          <w:sz w:val="24"/>
          <w:szCs w:val="24"/>
        </w:rPr>
        <w:t xml:space="preserve"> </w:t>
      </w:r>
      <w:r w:rsidR="00BB6135">
        <w:rPr>
          <w:rFonts w:ascii="Bookman Old Style" w:hAnsi="Bookman Old Style" w:cs="Times#20New#20Roman"/>
          <w:sz w:val="24"/>
          <w:szCs w:val="24"/>
        </w:rPr>
        <w:t>manje od 26</w:t>
      </w:r>
      <w:r w:rsidR="009A61FF">
        <w:rPr>
          <w:rFonts w:ascii="Bookman Old Style" w:hAnsi="Bookman Old Style" w:cs="Times#20New#20Roman"/>
          <w:sz w:val="24"/>
          <w:szCs w:val="24"/>
        </w:rPr>
        <w:t>.</w:t>
      </w:r>
      <w:r w:rsidR="00BB6135">
        <w:rPr>
          <w:rFonts w:ascii="Bookman Old Style" w:hAnsi="Bookman Old Style" w:cs="Times#20New#20Roman"/>
          <w:sz w:val="24"/>
          <w:szCs w:val="24"/>
        </w:rPr>
        <w:t>54</w:t>
      </w:r>
      <w:r w:rsidR="009A61FF">
        <w:rPr>
          <w:rFonts w:ascii="Bookman Old Style" w:hAnsi="Bookman Old Style" w:cs="Times#20New#20Roman"/>
          <w:sz w:val="24"/>
          <w:szCs w:val="24"/>
        </w:rPr>
        <w:t xml:space="preserve">0,00 </w:t>
      </w:r>
      <w:r w:rsidR="00BB6135">
        <w:rPr>
          <w:rFonts w:ascii="Bookman Old Style" w:hAnsi="Bookman Old Style" w:cs="Times#20New#20Roman"/>
          <w:sz w:val="24"/>
          <w:szCs w:val="24"/>
        </w:rPr>
        <w:t xml:space="preserve">eura </w:t>
      </w:r>
      <w:r w:rsidR="003B38C1">
        <w:rPr>
          <w:rFonts w:ascii="Bookman Old Style" w:hAnsi="Bookman Old Style" w:cs="Times#20New#20Roman"/>
          <w:sz w:val="24"/>
          <w:szCs w:val="24"/>
        </w:rPr>
        <w:t xml:space="preserve">za robe i usluge, odnosno manje od </w:t>
      </w:r>
      <w:r w:rsidR="00BB6135">
        <w:rPr>
          <w:rFonts w:ascii="Bookman Old Style" w:hAnsi="Bookman Old Style" w:cs="Times#20New#20Roman"/>
          <w:sz w:val="24"/>
          <w:szCs w:val="24"/>
        </w:rPr>
        <w:t>66</w:t>
      </w:r>
      <w:r w:rsidR="003B38C1">
        <w:rPr>
          <w:rFonts w:ascii="Bookman Old Style" w:hAnsi="Bookman Old Style" w:cs="Times#20New#20Roman"/>
          <w:sz w:val="24"/>
          <w:szCs w:val="24"/>
        </w:rPr>
        <w:t>.</w:t>
      </w:r>
      <w:r w:rsidR="00BB6135">
        <w:rPr>
          <w:rFonts w:ascii="Bookman Old Style" w:hAnsi="Bookman Old Style" w:cs="Times#20New#20Roman"/>
          <w:sz w:val="24"/>
          <w:szCs w:val="24"/>
        </w:rPr>
        <w:t>36</w:t>
      </w:r>
      <w:r w:rsidR="003B38C1">
        <w:rPr>
          <w:rFonts w:ascii="Bookman Old Style" w:hAnsi="Bookman Old Style" w:cs="Times#20New#20Roman"/>
          <w:sz w:val="24"/>
          <w:szCs w:val="24"/>
        </w:rPr>
        <w:t xml:space="preserve">0,00 </w:t>
      </w:r>
      <w:r w:rsidR="00BB6135">
        <w:rPr>
          <w:rFonts w:ascii="Bookman Old Style" w:hAnsi="Bookman Old Style" w:cs="Times#20New#20Roman"/>
          <w:sz w:val="24"/>
          <w:szCs w:val="24"/>
        </w:rPr>
        <w:t>eura</w:t>
      </w:r>
      <w:r w:rsidR="003B38C1">
        <w:rPr>
          <w:rFonts w:ascii="Bookman Old Style" w:hAnsi="Bookman Old Style" w:cs="Times#20New#20Roman"/>
          <w:sz w:val="24"/>
          <w:szCs w:val="24"/>
        </w:rPr>
        <w:t xml:space="preserve"> za </w:t>
      </w:r>
      <w:r w:rsidR="00FF5DB6">
        <w:rPr>
          <w:rFonts w:ascii="Bookman Old Style" w:hAnsi="Bookman Old Style" w:cs="Times#20New#20Roman"/>
          <w:sz w:val="24"/>
          <w:szCs w:val="24"/>
        </w:rPr>
        <w:t>radove</w:t>
      </w:r>
      <w:r w:rsidR="003B38C1">
        <w:rPr>
          <w:rFonts w:ascii="Bookman Old Style" w:hAnsi="Bookman Old Style" w:cs="Times#20New#20Roman"/>
          <w:sz w:val="24"/>
          <w:szCs w:val="24"/>
        </w:rPr>
        <w:t xml:space="preserve"> (tzv. Jednostavna nabava) Naručitelj nije obavezan provoditi postupke javne nabave propisane Zakonom o javnoj nabavi.</w:t>
      </w:r>
    </w:p>
    <w:p w14:paraId="0C983183" w14:textId="77777777" w:rsidR="000B74B8" w:rsidRPr="00881315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881315">
        <w:rPr>
          <w:rFonts w:ascii="Bookman Old Style" w:hAnsi="Bookman Old Style" w:cs="TimesNewRomanPSMT"/>
          <w:b/>
          <w:bCs/>
          <w:sz w:val="24"/>
          <w:szCs w:val="24"/>
        </w:rPr>
        <w:t>OPĆI  PODACI</w:t>
      </w:r>
    </w:p>
    <w:p w14:paraId="45B01E52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1087FE51" w14:textId="77777777" w:rsidR="000B74B8" w:rsidRPr="00EA676E" w:rsidRDefault="00EA676E" w:rsidP="00EA676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1.</w:t>
      </w:r>
      <w:r w:rsidR="000B74B8" w:rsidRPr="00EA676E">
        <w:rPr>
          <w:rFonts w:ascii="Bookman Old Style" w:hAnsi="Bookman Old Style" w:cs="TimesNewRomanPSMT"/>
          <w:b/>
          <w:bCs/>
          <w:sz w:val="24"/>
          <w:szCs w:val="24"/>
        </w:rPr>
        <w:t xml:space="preserve">PODACI O NARUČITELJU </w:t>
      </w:r>
    </w:p>
    <w:p w14:paraId="4C342AB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Brodsko-posavska županija Petra Krešimira IV, br. 1</w:t>
      </w:r>
      <w:r>
        <w:rPr>
          <w:rFonts w:ascii="Bookman Old Style" w:hAnsi="Bookman Old Style" w:cs="TimesNewRomanPSMT"/>
          <w:sz w:val="24"/>
          <w:szCs w:val="24"/>
        </w:rPr>
        <w:t xml:space="preserve"> </w:t>
      </w:r>
      <w:r w:rsidRPr="000B74B8">
        <w:rPr>
          <w:rFonts w:ascii="Bookman Old Style" w:hAnsi="Bookman Old Style" w:cs="TimesNewRomanPSMT"/>
          <w:sz w:val="24"/>
          <w:szCs w:val="24"/>
        </w:rPr>
        <w:t>Slavonski Brod</w:t>
      </w:r>
    </w:p>
    <w:p w14:paraId="085683CC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OIB: 27400987949</w:t>
      </w:r>
    </w:p>
    <w:p w14:paraId="7A0AE52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Internetska stranica: www.bpz.hr</w:t>
      </w:r>
    </w:p>
    <w:p w14:paraId="0F04E96D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Adresa elektroničke pošte: </w:t>
      </w:r>
      <w:r w:rsidRPr="00EA676E">
        <w:rPr>
          <w:rFonts w:ascii="Bookman Old Style" w:hAnsi="Bookman Old Style" w:cs="TimesNewRomanPSMT"/>
          <w:sz w:val="24"/>
          <w:szCs w:val="24"/>
        </w:rPr>
        <w:t>pisarnica@bpz.hr</w:t>
      </w:r>
    </w:p>
    <w:p w14:paraId="4A7BA42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(dalje u tekstu: Naručitelj)</w:t>
      </w:r>
    </w:p>
    <w:p w14:paraId="045671A6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0352A73A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2. OSOBA ZADUŽENA ZA KONTAKT</w:t>
      </w:r>
    </w:p>
    <w:p w14:paraId="14E61F36" w14:textId="77777777" w:rsidR="000B74B8" w:rsidRPr="00EA676E" w:rsidRDefault="00EA676E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>Ljiljana Curić</w:t>
      </w:r>
    </w:p>
    <w:p w14:paraId="5B480481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>tel. 035/216-</w:t>
      </w:r>
      <w:r w:rsidR="00EA676E" w:rsidRPr="00EA676E">
        <w:rPr>
          <w:rFonts w:ascii="Bookman Old Style" w:hAnsi="Bookman Old Style" w:cs="TimesNewRomanPSMT"/>
          <w:sz w:val="24"/>
          <w:szCs w:val="24"/>
        </w:rPr>
        <w:t>273</w:t>
      </w:r>
    </w:p>
    <w:p w14:paraId="74E1A7F2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 xml:space="preserve">Mail: </w:t>
      </w:r>
      <w:r w:rsidR="00EA676E" w:rsidRPr="00EA676E">
        <w:rPr>
          <w:rFonts w:ascii="Bookman Old Style" w:hAnsi="Bookman Old Style" w:cs="TimesNewRomanPSMT"/>
          <w:sz w:val="24"/>
          <w:szCs w:val="24"/>
        </w:rPr>
        <w:t>ljcuric</w:t>
      </w:r>
      <w:r w:rsidRPr="00EA676E">
        <w:rPr>
          <w:rFonts w:ascii="Bookman Old Style" w:hAnsi="Bookman Old Style" w:cs="TimesNewRomanPSMT"/>
          <w:sz w:val="24"/>
          <w:szCs w:val="24"/>
        </w:rPr>
        <w:t>@bpz.hr</w:t>
      </w:r>
    </w:p>
    <w:p w14:paraId="0FF4DC0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FA9248C" w14:textId="77777777" w:rsidR="000B74B8" w:rsidRPr="00EA676E" w:rsidRDefault="00EA676E" w:rsidP="00EA676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3.</w:t>
      </w:r>
      <w:r w:rsidR="000B74B8" w:rsidRPr="00EA676E">
        <w:rPr>
          <w:rFonts w:ascii="Bookman Old Style" w:hAnsi="Bookman Old Style" w:cs="TimesNewRomanPSMT"/>
          <w:b/>
          <w:bCs/>
          <w:sz w:val="24"/>
          <w:szCs w:val="24"/>
        </w:rPr>
        <w:t>NAZIV PREDMETA NABAVE</w:t>
      </w:r>
    </w:p>
    <w:p w14:paraId="56EBF74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ind w:left="284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Izrada Plana gospodarenja otpadom Brodsko-posavske županije za razdoblje 2024.-2029.</w:t>
      </w:r>
    </w:p>
    <w:p w14:paraId="357B737B" w14:textId="77777777" w:rsidR="00EA676E" w:rsidRPr="00EA676E" w:rsidRDefault="00EA676E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5C0A1118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 xml:space="preserve">4. EVIDENCIJSKI BROJ NABAVE: </w:t>
      </w:r>
      <w:r w:rsidRPr="00EA676E">
        <w:rPr>
          <w:rFonts w:ascii="Bookman Old Style" w:hAnsi="Bookman Old Style" w:cs="TimesNewRomanPSMT"/>
          <w:sz w:val="24"/>
          <w:szCs w:val="24"/>
        </w:rPr>
        <w:t>72</w:t>
      </w:r>
    </w:p>
    <w:p w14:paraId="093EB6A4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5F15ACA" w14:textId="77777777" w:rsidR="00EA676E" w:rsidRDefault="00EA676E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5734CD79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5. PROCIJENJENA VRIJEDNOST NABAVE</w:t>
      </w:r>
    </w:p>
    <w:p w14:paraId="1FBB8FD9" w14:textId="77777777" w:rsidR="00EA676E" w:rsidRDefault="00EA676E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98A3917" w14:textId="77777777" w:rsidR="000B74B8" w:rsidRPr="000B74B8" w:rsidRDefault="009E0005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16</w:t>
      </w:r>
      <w:r w:rsidR="000B74B8">
        <w:rPr>
          <w:rFonts w:ascii="Bookman Old Style" w:hAnsi="Bookman Old Style" w:cs="TimesNewRomanPSMT"/>
          <w:sz w:val="24"/>
          <w:szCs w:val="24"/>
        </w:rPr>
        <w:t>.000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>,00 eura bez PDV-a</w:t>
      </w:r>
    </w:p>
    <w:p w14:paraId="46BD2F9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2D6FCEE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CB23131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B1612E0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PODACI O PREDMETU NABAVE</w:t>
      </w:r>
    </w:p>
    <w:p w14:paraId="68DEC86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5BB1DFD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6. OPIS PREDMETA NABAVE</w:t>
      </w:r>
    </w:p>
    <w:p w14:paraId="367A5571" w14:textId="77777777" w:rsidR="00EA676E" w:rsidRDefault="00EA676E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0E2CA46C" w14:textId="77777777" w:rsid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bookmarkStart w:id="1" w:name="_Hlk159577222"/>
      <w:r w:rsidRPr="000B74B8">
        <w:rPr>
          <w:rFonts w:ascii="Bookman Old Style" w:hAnsi="Bookman Old Style" w:cs="TimesNewRomanPSMT"/>
          <w:sz w:val="24"/>
          <w:szCs w:val="24"/>
        </w:rPr>
        <w:t>Izrada Plana gospodarenja otpadom Brodsko-posavske županije za razdoblje 2024.-2029.</w:t>
      </w:r>
    </w:p>
    <w:p w14:paraId="61AC8AF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Plan gospodarenja potrebno je izradit sukladno Planu gospodarenja otpadom Republike Hrvatske za razdoblje 2023. – 2028. godine (“Narodne novine” br. 84/23), Zakonu o gospodarenju otpadom (“Narodne novine“ br. 84/21</w:t>
      </w:r>
      <w:r w:rsidR="0035350D">
        <w:rPr>
          <w:rFonts w:ascii="Bookman Old Style" w:hAnsi="Bookman Old Style" w:cs="TimesNewRomanPSMT"/>
          <w:sz w:val="24"/>
          <w:szCs w:val="24"/>
        </w:rPr>
        <w:t>, 142/23</w:t>
      </w:r>
      <w:r w:rsidRPr="000B74B8">
        <w:rPr>
          <w:rFonts w:ascii="Bookman Old Style" w:hAnsi="Bookman Old Style" w:cs="TimesNewRomanPSMT"/>
          <w:sz w:val="24"/>
          <w:szCs w:val="24"/>
        </w:rPr>
        <w:t>) i podzakonskim aktima proizašlim iz spomenutog Zakona te ostalim strateškim i planskim dokumentima.</w:t>
      </w:r>
    </w:p>
    <w:p w14:paraId="335B12D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47EFCE4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Izrada Plana podrazumijeva izradu stručnih podloga za izradu Plana gospodarenja otpadom te izradu prijedloga Plana.</w:t>
      </w:r>
    </w:p>
    <w:bookmarkEnd w:id="1"/>
    <w:p w14:paraId="55C853E7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014798EB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Sadržaj Plana propisan je Dodatkom VI. Zakona o gospodarenju otpadom, te će sadržavati slijedeće: </w:t>
      </w:r>
    </w:p>
    <w:p w14:paraId="32C2143D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1.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UVOD</w:t>
      </w:r>
    </w:p>
    <w:p w14:paraId="5A8F29B9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2.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POLAZNE OSNOVE</w:t>
      </w:r>
    </w:p>
    <w:p w14:paraId="4140811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3.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OBILJEŽJA BRODSKO-POSAVSKE ŽUPANIJE (geografski podaci, stanovništvo, ekonomsko-gospodarski pokazatelji, područje ekološke mreže i zaštićena područja)</w:t>
      </w:r>
    </w:p>
    <w:p w14:paraId="62A4966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4.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ANALIZA TE OCJENA STANJA I POTREBA U GOSPODARENJU OTPADOM NA PODRUČJU BRODSKO-POSAVSKE ŽUPANIJE, UKLJUČUJUĆI OSTVARIVANJE CILJEVA;</w:t>
      </w:r>
    </w:p>
    <w:p w14:paraId="5F2B122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5.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PODATCI O POSTOJEĆIM I PLANIRANIM GRAĐEVINAMA I UREĐAJIMA ZA GOSPODARENJE OTPADOM TE STATUSU SANACIJE ODLAGALIŠTA I LOKACIJA ONEČIŠĆENIH OTPADOM;</w:t>
      </w:r>
    </w:p>
    <w:p w14:paraId="12657F5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6.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PODATCI O LOKACIJAMA ODBAČENOG OTPADA I NJIHOVOM UKLANJANJU;</w:t>
      </w:r>
    </w:p>
    <w:p w14:paraId="5AD25C5B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7.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PODATCI O VRSTAMA I KOLIČINAMA STVORENOG OTPADA, ODVOJENO SAKUPLJENOG OTPADA, ODLAGANJU KOMUNALNOG I BIORAZGRADIVOG OTPADA TE OSTVARIVANJU CILJEVA;</w:t>
      </w:r>
    </w:p>
    <w:p w14:paraId="532DFAA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- KOMUNALNI OTPAD (miješani komunalni otpad, biootpad, papir, plastika, staklo, metal, tekstil, glomazni otpad)</w:t>
      </w:r>
    </w:p>
    <w:p w14:paraId="25F5D294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- POSEBNE KATEGORIJE OTPADA (otpadna vozila i gume, otpadne baterije i akumulatori, otpadna maziva ulja i otpadna jestiva ulja, građevni otpad)</w:t>
      </w:r>
    </w:p>
    <w:p w14:paraId="629C3F8C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8.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MJERE POTREBNE ZA OSTVARENJE CILJEVA SMANJIVANJA ILI SPRJEČAVANJA NASTANKA OTPADA, UKLJUČUJUĆI IZOBRAZNO-INFORMATIVNE AKTIVNOSTI I AKCIJE PRIKUPLJANJA OTPADA;</w:t>
      </w:r>
    </w:p>
    <w:p w14:paraId="1F3EB826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9.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POPIS PROJEKATA VAŽNIH ZA PROVEDBU PLANA;</w:t>
      </w:r>
    </w:p>
    <w:p w14:paraId="442B5EEC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10.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ORGANIZACIJSKI ASPEKTI, IZVORI I VISINA FINANCIJSKIH SREDSTAVA ZA PROVEDBU MJERA GOSPODARENJA OTPADOM;</w:t>
      </w:r>
    </w:p>
    <w:p w14:paraId="4EE56AC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- ORGANIZACIJSKI ASPEKTI (nacionalna razina, područna (regionalna) razina, lokalna razina, trgovačka društva koja obavljaju djelatnosti gospodarenja otpadom)</w:t>
      </w:r>
    </w:p>
    <w:p w14:paraId="523D8B5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lastRenderedPageBreak/>
        <w:t>- FINANCIJSKA SREDSTVA ZA PROVEDBU MJERA</w:t>
      </w:r>
    </w:p>
    <w:p w14:paraId="1E16590D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11.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ROKOVI I NOSITELJI IZVRŠENJA PLANA;</w:t>
      </w:r>
    </w:p>
    <w:p w14:paraId="5A630B2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12.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MJERE PRIKUPLJANJA MIJEŠANOG KOMUNALNOG OTPADA I BIORAZGRADIVOG KOMUNALNOG OTPADA;</w:t>
      </w:r>
    </w:p>
    <w:p w14:paraId="24AFE9A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13.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MJERE ODVOJENOG PRIKUPLJANJA OPASNOG KOMUNALNOG OTPADA, OTPADNOG PAPIRA I KARTONA, OTPADNOG METALA, STAKLA I PLASTIKE TE GLOMAZNOG OTPADA</w:t>
      </w:r>
    </w:p>
    <w:p w14:paraId="0BA389A2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14.</w:t>
      </w:r>
      <w:r w:rsidRPr="000B74B8">
        <w:rPr>
          <w:rFonts w:ascii="Bookman Old Style" w:hAnsi="Bookman Old Style" w:cs="TimesNewRomanPSMT"/>
          <w:sz w:val="24"/>
          <w:szCs w:val="24"/>
        </w:rPr>
        <w:tab/>
        <w:t>PRILOZI (prema potrebi)</w:t>
      </w:r>
    </w:p>
    <w:p w14:paraId="1BE3B6CA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9E819E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Programska polazišta za izradu Plana gospodarenja otpadom Brodsko-posavske županije su pravno-zakonodavni okviri Republike Hrvatske i Europske unije, međunarodni ugovori, državni strateški dokumenti gospodarenja otpadom, državni planski dokument gospodarenja otpadom, te prostorno-planska dokumentacija.</w:t>
      </w:r>
    </w:p>
    <w:p w14:paraId="2837A24B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7959E11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Cilj donošenja PGO BPŽ je dodatno unaprjeđenje sustava gospodarenja otpadom na cjelokupnom području u skladu s relevantnim zakonskim i podzakonskim odredbama, s općim ciljevima u gospodarenju otpadom na razini Republike Hrvatske, dodatnim smanjenjem ukupne količine proizvedenog komunalnog otpada, povećanjem količine odvajanja i odvojenog prikupljanja selektivnog otpada i biootpada iz komunalnog otpada, odnosno smanjenjem količine otpada za konačno odlaganje, te edukacija stanovništva i unaprjeđenje nadzora nad sustavom gospodarenja otpadom.</w:t>
      </w:r>
    </w:p>
    <w:p w14:paraId="081E6637" w14:textId="77777777" w:rsidR="000B74B8" w:rsidRDefault="000B74B8" w:rsidP="000B74B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Tijekom izrade dokumenta okvirni sadržaj se u dogovoru s Naručiteljem može mijenjati.</w:t>
      </w:r>
    </w:p>
    <w:p w14:paraId="1143FA84" w14:textId="77777777" w:rsid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77EE45B5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7.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 xml:space="preserve"> </w:t>
      </w: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OBVEZE IZVRŠITELJA</w:t>
      </w:r>
    </w:p>
    <w:p w14:paraId="0AF533F5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7BD6F393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t>Obveza Izvršitelja je izraditi nacrt Plana za potrebe savjetovanja s javnošću te konačnu verziju Plana u skladu s pravilima struke, sukladno propisima koji uređuju predmetno područje i prema projektnom zadatku.</w:t>
      </w:r>
    </w:p>
    <w:p w14:paraId="004B49BD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63588A89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t>Izvršitelj je obvezan sudjelovati u cjelokupnom postupku savjetovanja s javnošću u skladu s odredbama Uredbe o informiranju i sudjelovanju javnosti i zainteresirane javnosti u pitanjima zaštite okoliša („Narodne novine“, br. 64/08) te Uredbe o  strateškoj procjeni utjecaja strategije, plana i programa na okoliš („Narodne novine“, br. 3/17), koji uključuje pripremu odgovora na pitanja/primjedbe javnosti kao i sve možebitne potrebe dorade sadržaja Plana koje je izrađivač predao u određenim rokovima te izraditi konačnu verziju Plana sukladno zahtjevima Naručitelja koju je u slučaju potrebe obvezan prezentirati na sjednici Skupštine Brodsko-posavske županije.</w:t>
      </w:r>
    </w:p>
    <w:p w14:paraId="56C7906C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40FC619E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t xml:space="preserve">Vezano za postupak strateške procjene utjecaja Plana na okoliš, Izvršitelj je obvezan na vrijeme ugraditi u nacrt Plana sve relevantne podatke  za potrebe savjetovanja s javnošću, a nakon provedenog postupka  strateške procjene,  izraditi konačnu verziju Plana sa svim izmjenama ukoliko bude potrebno. </w:t>
      </w:r>
    </w:p>
    <w:p w14:paraId="2D39B0D5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1941AB55" w14:textId="77777777" w:rsidR="009A3222" w:rsidRPr="009A3222" w:rsidRDefault="009A3222" w:rsidP="009A322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lastRenderedPageBreak/>
        <w:t>Vezano za izrađen Plan, Izvršitelj je odgovoran za istinitost i točnost podataka te stručnu utemeljenost i udovoljavanje propisanim odredbama zakonske regulative. Izvršitelj je obvezan pri izradi Plana koristiti najnovije, vjerodostojne i dostupne podatke s obzirom na sadržaj, ciljeve i razinu obuhvata Plana te je u te svrhe prilikom izrade Plana dužan surađivati s Naručiteljem.</w:t>
      </w:r>
    </w:p>
    <w:p w14:paraId="07568817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 xml:space="preserve"> </w:t>
      </w:r>
    </w:p>
    <w:p w14:paraId="1DAF9447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>Jedan (1) primjerak Nacrta i četiri (4) primjeraka konačne verzije Plana Izvršitelj je obvezan izraditi i predati Naručitelju u tiskanom obliku, uvezano u mape formata A4 i u elektroničkom (digitalnom) obliku (na mediju za prijenos podataka – CD, DVD ili drugi prijenosni medij) u pdf formatu, na hrvatskom jeziku i latiničnom pismu, čime Izvršitelj prenosi sva autorska prava na Naručitelja kao vlasnika dokumenta.</w:t>
      </w:r>
    </w:p>
    <w:p w14:paraId="73D82AED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>Izvršitelj nije ovlašten u javnosti iznositi i prezentirati sadržaj Plana  bez suglasnosti Naručitelja.</w:t>
      </w:r>
    </w:p>
    <w:p w14:paraId="46F3BCB6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0F9B5A47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>Ukoliko Naručitelj pri pregledu dovršenog Plana utvrdi da isti sadrži nedostatke nastale krivnjom Izvršitelja, Izvršitelj se obvezuje nedostatke ukloniti u roku od 15 dana, bez prava na posebnu naknadu.</w:t>
      </w:r>
    </w:p>
    <w:p w14:paraId="55E30632" w14:textId="77777777" w:rsidR="00EA676E" w:rsidRPr="00EA676E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0171930B" w14:textId="77777777" w:rsidR="00EA676E" w:rsidRPr="000B74B8" w:rsidRDefault="00EA676E" w:rsidP="00EA676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sz w:val="24"/>
          <w:szCs w:val="24"/>
        </w:rPr>
        <w:t>U slučaju promjene zakonske regulative Izvršitelj je dužan Plan uskladiti s važećom o svom trošku.</w:t>
      </w:r>
    </w:p>
    <w:p w14:paraId="7D22CF87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B8079A3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8. ROK POČETKA I ZAVRŠETKA IZVRŠENJA USLUGE</w:t>
      </w:r>
    </w:p>
    <w:p w14:paraId="4AC73084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 xml:space="preserve">   </w:t>
      </w:r>
    </w:p>
    <w:p w14:paraId="569D0AAC" w14:textId="77777777" w:rsidR="00DF4F52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Rok izrade nacrta Plana je dva mjeseca od potpisivanja ugovora</w:t>
      </w:r>
      <w:r w:rsidR="00DF4F52">
        <w:rPr>
          <w:rFonts w:ascii="Bookman Old Style" w:hAnsi="Bookman Old Style" w:cs="TimesNewRomanPSMT"/>
          <w:sz w:val="24"/>
          <w:szCs w:val="24"/>
        </w:rPr>
        <w:t>.</w:t>
      </w:r>
    </w:p>
    <w:p w14:paraId="61AF56B4" w14:textId="77777777" w:rsidR="000B74B8" w:rsidRPr="000B74B8" w:rsidRDefault="00DF4F52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R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>ok izrade konačne verzije Plana</w:t>
      </w:r>
      <w:r w:rsidR="00EA676E">
        <w:rPr>
          <w:rFonts w:ascii="Bookman Old Style" w:hAnsi="Bookman Old Style" w:cs="TimesNewRomanPSMT"/>
          <w:sz w:val="24"/>
          <w:szCs w:val="24"/>
        </w:rPr>
        <w:t xml:space="preserve"> je</w:t>
      </w:r>
      <w:r w:rsidR="00EA676E" w:rsidRPr="00EA676E">
        <w:rPr>
          <w:rFonts w:ascii="Bookman Old Style" w:hAnsi="Bookman Old Style" w:cs="TimesNewRomanPSMT"/>
          <w:sz w:val="24"/>
          <w:szCs w:val="24"/>
        </w:rPr>
        <w:t xml:space="preserve"> studeni 2024.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 xml:space="preserve"> </w:t>
      </w:r>
      <w:r w:rsidR="00EA676E">
        <w:rPr>
          <w:rFonts w:ascii="Bookman Old Style" w:hAnsi="Bookman Old Style" w:cs="TimesNewRomanPSMT"/>
          <w:sz w:val="24"/>
          <w:szCs w:val="24"/>
        </w:rPr>
        <w:t>-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>uskla</w:t>
      </w:r>
      <w:r w:rsidR="00EA676E">
        <w:rPr>
          <w:rFonts w:ascii="Bookman Old Style" w:hAnsi="Bookman Old Style" w:cs="TimesNewRomanPSMT"/>
          <w:sz w:val="24"/>
          <w:szCs w:val="24"/>
        </w:rPr>
        <w:t>đeno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 xml:space="preserve">  sa postupkom strateške procjene utjecaja Plana na okoliš</w:t>
      </w:r>
    </w:p>
    <w:p w14:paraId="1E9E18A6" w14:textId="77777777" w:rsid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224694E" w14:textId="77777777" w:rsid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9. MJESTO IZVRŠENJA USLUGE</w:t>
      </w:r>
    </w:p>
    <w:p w14:paraId="39E89660" w14:textId="77777777" w:rsidR="00EA676E" w:rsidRPr="00EA676E" w:rsidRDefault="00EA676E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2ADDADD4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R</w:t>
      </w:r>
      <w:r w:rsidRPr="000B74B8">
        <w:rPr>
          <w:rFonts w:ascii="Bookman Old Style" w:hAnsi="Bookman Old Style" w:cs="TimesNewRomanPSMT"/>
          <w:sz w:val="24"/>
          <w:szCs w:val="24"/>
        </w:rPr>
        <w:t>adni prostori Izvršitelja i Naručitelja</w:t>
      </w:r>
    </w:p>
    <w:p w14:paraId="15626666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AFF1C5C" w14:textId="77777777" w:rsidR="000B74B8" w:rsidRPr="00EA676E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DOKAZI SPOSOBNOSTI</w:t>
      </w:r>
    </w:p>
    <w:p w14:paraId="27EFF64D" w14:textId="77777777" w:rsidR="000721EA" w:rsidRPr="000B74B8" w:rsidRDefault="000721EA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BC8ABA2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A676E">
        <w:rPr>
          <w:rFonts w:ascii="Bookman Old Style" w:hAnsi="Bookman Old Style" w:cs="TimesNewRomanPSMT"/>
          <w:b/>
          <w:bCs/>
          <w:sz w:val="24"/>
          <w:szCs w:val="24"/>
        </w:rPr>
        <w:t>10. Sposobnost za obavljanje profesionalne djelatnosti te dokumenti kojima dokazuje sposobnost</w:t>
      </w:r>
      <w:r w:rsidRPr="000B74B8">
        <w:rPr>
          <w:rFonts w:ascii="Bookman Old Style" w:hAnsi="Bookman Old Style" w:cs="TimesNewRomanPSMT"/>
          <w:sz w:val="24"/>
          <w:szCs w:val="24"/>
        </w:rPr>
        <w:t xml:space="preserve"> (članak 257. Zakona o javnoj nabavi) </w:t>
      </w:r>
    </w:p>
    <w:p w14:paraId="1C6D4084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•</w:t>
      </w:r>
      <w:r w:rsidRPr="000B74B8">
        <w:rPr>
          <w:rFonts w:ascii="Bookman Old Style" w:hAnsi="Bookman Old Style" w:cs="TimesNewRomanPSMT"/>
          <w:sz w:val="24"/>
          <w:szCs w:val="24"/>
        </w:rPr>
        <w:tab/>
        <w:t xml:space="preserve">Odgovarajući izvod iz upisa u sudski, obrtni, strukovni ili drugi </w:t>
      </w:r>
    </w:p>
    <w:p w14:paraId="2650D98D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odgovarajući registar države njegova poslovnog nastanka.</w:t>
      </w:r>
    </w:p>
    <w:p w14:paraId="06B6C8A6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Ako se izvod ne izdaje u državi sjedišta gospodarskog subjekta, gospodarski subjekt može dostaviti izjavu s ovjerom potpisa kod nadležnog tijela.</w:t>
      </w:r>
    </w:p>
    <w:p w14:paraId="2D3C344A" w14:textId="77777777" w:rsidR="000721EA" w:rsidRPr="000721EA" w:rsidRDefault="000721EA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721EA">
        <w:rPr>
          <w:rFonts w:ascii="Bookman Old Style" w:hAnsi="Bookman Old Style" w:cs="TimesNewRomanPSMT"/>
          <w:sz w:val="24"/>
          <w:szCs w:val="24"/>
        </w:rPr>
        <w:t xml:space="preserve">Izvod  ili  izjava  </w:t>
      </w:r>
      <w:bookmarkStart w:id="2" w:name="_Hlk159572365"/>
      <w:r w:rsidRPr="000721EA">
        <w:rPr>
          <w:rFonts w:ascii="Bookman Old Style" w:hAnsi="Bookman Old Style" w:cs="TimesNewRomanPSMT"/>
          <w:sz w:val="24"/>
          <w:szCs w:val="24"/>
        </w:rPr>
        <w:t>ne  smije  biti  starija  od  dana  početka  postupka</w:t>
      </w:r>
    </w:p>
    <w:p w14:paraId="79AEC642" w14:textId="77777777" w:rsidR="000B74B8" w:rsidRPr="000B74B8" w:rsidRDefault="000721EA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721EA">
        <w:rPr>
          <w:rFonts w:ascii="Bookman Old Style" w:hAnsi="Bookman Old Style" w:cs="TimesNewRomanPSMT"/>
          <w:sz w:val="24"/>
          <w:szCs w:val="24"/>
        </w:rPr>
        <w:t>jednostavne nabave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 xml:space="preserve"> (zaprimanja-objave poziva).</w:t>
      </w:r>
    </w:p>
    <w:bookmarkEnd w:id="2"/>
    <w:p w14:paraId="40F8C7D7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317524F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•</w:t>
      </w:r>
      <w:r w:rsidRPr="000B74B8">
        <w:rPr>
          <w:rFonts w:ascii="Bookman Old Style" w:hAnsi="Bookman Old Style" w:cs="TimesNewRomanPSMT"/>
          <w:sz w:val="24"/>
          <w:szCs w:val="24"/>
        </w:rPr>
        <w:tab/>
        <w:t>Važeću suglasnost nadležnog tijela za obavljanje stručnih poslova zaštite okoliša uključujući pojedine poslove sukladno članku 40. Zakona o zaštiti okoliša („Narodne novine“ br. 80/13, 153/13, 78/15, 12/18, 118/18).</w:t>
      </w:r>
    </w:p>
    <w:p w14:paraId="50BD53F3" w14:textId="77777777" w:rsidR="000B74B8" w:rsidRPr="008E077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0A4A7469" w14:textId="77777777" w:rsidR="008E0778" w:rsidRDefault="008E077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  <w:r w:rsidRPr="008E0778">
        <w:rPr>
          <w:rFonts w:ascii="Bookman Old Style" w:hAnsi="Bookman Old Style" w:cs="TimesNewRomanPSMT"/>
          <w:b/>
          <w:bCs/>
          <w:sz w:val="24"/>
          <w:szCs w:val="24"/>
        </w:rPr>
        <w:lastRenderedPageBreak/>
        <w:t>11.Tehnička i stručna sposobnost</w:t>
      </w:r>
    </w:p>
    <w:p w14:paraId="65609F88" w14:textId="77777777" w:rsidR="008E0778" w:rsidRPr="008E0778" w:rsidRDefault="008E077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46D517DF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Ponuditelj treba dostaviti popis pruženih usluga izvršenih tijekom pet godina koje prethode godini u kojoj započinje postupak jednostavne nabave, a iz kojega treba biti razvidno da je pružio minimalno jednu uslugu istu ili sličnu predmetu nabave, odnosno da ima iskustvo u izradi Plana </w:t>
      </w:r>
      <w:r w:rsidR="000721EA">
        <w:rPr>
          <w:rFonts w:ascii="Bookman Old Style" w:hAnsi="Bookman Old Style" w:cs="TimesNewRomanPSMT"/>
          <w:sz w:val="24"/>
          <w:szCs w:val="24"/>
        </w:rPr>
        <w:t>g</w:t>
      </w:r>
      <w:r w:rsidRPr="000B74B8">
        <w:rPr>
          <w:rFonts w:ascii="Bookman Old Style" w:hAnsi="Bookman Old Style" w:cs="TimesNewRomanPSMT"/>
          <w:sz w:val="24"/>
          <w:szCs w:val="24"/>
        </w:rPr>
        <w:t>ospodarenja otpadom.</w:t>
      </w:r>
    </w:p>
    <w:p w14:paraId="78019C53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70D725F1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Kao dokaz traženog iskustva, ponuditelj mora dostaviti minimalno jednu potvrdu o uredno izvršenoj usluzi u izradi Plana gospodarenja otpadom.</w:t>
      </w:r>
    </w:p>
    <w:p w14:paraId="08D79041" w14:textId="77777777" w:rsidR="000721EA" w:rsidRDefault="000721EA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50C5D146" w14:textId="77777777" w:rsidR="000721EA" w:rsidRPr="009A3222" w:rsidRDefault="00DA169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  <w:r w:rsidRPr="009A3222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 w:rsidRPr="009A3222">
        <w:rPr>
          <w:rFonts w:ascii="Bookman Old Style" w:hAnsi="Bookman Old Style" w:cs="TimesNewRomanPSMT"/>
          <w:b/>
          <w:bCs/>
          <w:sz w:val="24"/>
          <w:szCs w:val="24"/>
        </w:rPr>
        <w:t>2</w:t>
      </w:r>
      <w:r w:rsidRPr="009A3222">
        <w:rPr>
          <w:rFonts w:ascii="Bookman Old Style" w:hAnsi="Bookman Old Style" w:cs="TimesNewRomanPSMT"/>
          <w:b/>
          <w:bCs/>
          <w:sz w:val="24"/>
          <w:szCs w:val="24"/>
        </w:rPr>
        <w:t xml:space="preserve">. </w:t>
      </w:r>
      <w:r w:rsidR="000721EA" w:rsidRPr="009A3222">
        <w:rPr>
          <w:rFonts w:ascii="Bookman Old Style" w:hAnsi="Bookman Old Style" w:cs="TimesNewRomanPSMT"/>
          <w:b/>
          <w:bCs/>
          <w:sz w:val="24"/>
          <w:szCs w:val="24"/>
        </w:rPr>
        <w:t>OSNOVE ZA ISKLJUČENJE GOSPODARSKOG SUBJEKTA</w:t>
      </w:r>
    </w:p>
    <w:p w14:paraId="4FFA4518" w14:textId="77777777" w:rsidR="000721EA" w:rsidRPr="009A3222" w:rsidRDefault="000721EA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4F397B51" w14:textId="77777777" w:rsidR="000721EA" w:rsidRPr="009A3222" w:rsidRDefault="000721EA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t>Sukladno odredbi članka 252. ZJN 2016 javni naručitelj obvezan je isključiti gospodarskog subjekta iz postupka nabave ako utvrdi da gospodarski subjekt nije ispunio obveze plaćanja dospjelih poreznih obveza i obveza za mirovinsko i zdravstveno osiguranje.</w:t>
      </w:r>
    </w:p>
    <w:p w14:paraId="6B3CA4D8" w14:textId="77777777" w:rsidR="000B74B8" w:rsidRPr="009A3222" w:rsidRDefault="000721EA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t>Za potrebe utvrđivanja gore navedenih okolnosti svaki ponuditelj mora dostaviti Potvrdu porezne uprave kojom se dokazuje da ne postoje navedene osnove za isključenje.</w:t>
      </w:r>
    </w:p>
    <w:p w14:paraId="108CEB2E" w14:textId="77777777" w:rsidR="000B74B8" w:rsidRPr="000B74B8" w:rsidRDefault="00EA676E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9A3222">
        <w:rPr>
          <w:rFonts w:ascii="Bookman Old Style" w:hAnsi="Bookman Old Style" w:cs="TimesNewRomanPSMT"/>
          <w:sz w:val="24"/>
          <w:szCs w:val="24"/>
        </w:rPr>
        <w:t xml:space="preserve">Navedeni dokaz </w:t>
      </w:r>
      <w:r w:rsidR="00DA1698" w:rsidRPr="009A3222">
        <w:rPr>
          <w:rFonts w:ascii="Bookman Old Style" w:hAnsi="Bookman Old Style" w:cs="TimesNewRomanPSMT"/>
          <w:sz w:val="24"/>
          <w:szCs w:val="24"/>
        </w:rPr>
        <w:t>ne  smije  biti  stariji  od  dana  početka  postupka jednostavne nabave (zaprimanja-objave poziva).</w:t>
      </w:r>
    </w:p>
    <w:p w14:paraId="09270F2B" w14:textId="77777777" w:rsidR="00DA169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 </w:t>
      </w:r>
    </w:p>
    <w:p w14:paraId="3A7D94BA" w14:textId="77777777" w:rsidR="000B74B8" w:rsidRPr="00DA169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PODACI O PONUDI</w:t>
      </w:r>
    </w:p>
    <w:p w14:paraId="7EBF6E92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1101D06D" w14:textId="77777777" w:rsidR="000B74B8" w:rsidRPr="00DA169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3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. SASTAVNI DIJELOVI PONUDE</w:t>
      </w:r>
    </w:p>
    <w:p w14:paraId="0DA5A2F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669AE81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Ponuda treba sadržavati:</w:t>
      </w:r>
    </w:p>
    <w:p w14:paraId="3F585D5C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- Ponudbeni list (ispunjen i potpisan od strane ponuditelja)</w:t>
      </w:r>
    </w:p>
    <w:p w14:paraId="3C026BBD" w14:textId="77777777" w:rsid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- Dokazi (traženi dokumenti) </w:t>
      </w:r>
    </w:p>
    <w:p w14:paraId="43EBF8EB" w14:textId="77777777" w:rsidR="00DA1698" w:rsidRDefault="00DA169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- </w:t>
      </w:r>
      <w:r w:rsidRPr="009A3222">
        <w:rPr>
          <w:rFonts w:ascii="Bookman Old Style" w:hAnsi="Bookman Old Style" w:cs="TimesNewRomanPSMT"/>
          <w:sz w:val="24"/>
          <w:szCs w:val="24"/>
        </w:rPr>
        <w:t>Izjava o dostavi jamstva</w:t>
      </w:r>
    </w:p>
    <w:p w14:paraId="4EB91F3E" w14:textId="77777777" w:rsidR="000721EA" w:rsidRPr="00DA1698" w:rsidRDefault="000721EA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2EF07F7E" w14:textId="77777777" w:rsidR="000B74B8" w:rsidRPr="00DA169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4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. NAČIN DOSTAVE PONUDE</w:t>
      </w:r>
    </w:p>
    <w:p w14:paraId="5B57C2D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0D98EB0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Ponuda se dostavlja na Ponudbenom listu, a koj</w:t>
      </w:r>
      <w:r w:rsidR="00DA1698">
        <w:rPr>
          <w:rFonts w:ascii="Bookman Old Style" w:hAnsi="Bookman Old Style" w:cs="TimesNewRomanPSMT"/>
          <w:sz w:val="24"/>
          <w:szCs w:val="24"/>
        </w:rPr>
        <w:t>i</w:t>
      </w:r>
      <w:r w:rsidRPr="000B74B8">
        <w:rPr>
          <w:rFonts w:ascii="Bookman Old Style" w:hAnsi="Bookman Old Style" w:cs="TimesNewRomanPSMT"/>
          <w:sz w:val="24"/>
          <w:szCs w:val="24"/>
        </w:rPr>
        <w:t xml:space="preserve"> je potrebno dostaviti ispunjen i potpisan od strane ovlaštene osobe ponuditelja. Naručitelj neće prihvatiti ponudu koja ne ispunjava uvjete i zahtjeve vezane uz predmet nabave iz ovog Poziva.</w:t>
      </w:r>
    </w:p>
    <w:p w14:paraId="4543C9B5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549E0170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Ponude se dostavljaju najkasnije  do </w:t>
      </w:r>
      <w:r w:rsidR="00B85376" w:rsidRPr="00B85376">
        <w:rPr>
          <w:rFonts w:ascii="Bookman Old Style" w:hAnsi="Bookman Old Style" w:cs="TimesNewRomanPSMT"/>
          <w:b/>
          <w:bCs/>
          <w:sz w:val="24"/>
          <w:szCs w:val="24"/>
        </w:rPr>
        <w:t>2</w:t>
      </w:r>
      <w:r w:rsidR="00411037">
        <w:rPr>
          <w:rFonts w:ascii="Bookman Old Style" w:hAnsi="Bookman Old Style" w:cs="TimesNewRomanPSMT"/>
          <w:b/>
          <w:bCs/>
          <w:sz w:val="24"/>
          <w:szCs w:val="24"/>
        </w:rPr>
        <w:t>8</w:t>
      </w:r>
      <w:r w:rsidRPr="00B85376">
        <w:rPr>
          <w:rFonts w:ascii="Bookman Old Style" w:hAnsi="Bookman Old Style" w:cs="TimesNewRomanPSMT"/>
          <w:b/>
          <w:bCs/>
          <w:sz w:val="24"/>
          <w:szCs w:val="24"/>
        </w:rPr>
        <w:t xml:space="preserve">. </w:t>
      </w:r>
      <w:r w:rsidR="00B85376" w:rsidRPr="00B85376">
        <w:rPr>
          <w:rFonts w:ascii="Bookman Old Style" w:hAnsi="Bookman Old Style" w:cs="TimesNewRomanPSMT"/>
          <w:b/>
          <w:bCs/>
          <w:sz w:val="24"/>
          <w:szCs w:val="24"/>
        </w:rPr>
        <w:t>ožujka</w:t>
      </w:r>
      <w:r w:rsidRPr="00B85376">
        <w:rPr>
          <w:rFonts w:ascii="Bookman Old Style" w:hAnsi="Bookman Old Style" w:cs="TimesNewRomanPSMT"/>
          <w:b/>
          <w:bCs/>
          <w:sz w:val="24"/>
          <w:szCs w:val="24"/>
        </w:rPr>
        <w:t xml:space="preserve"> 2024. do 9:00</w:t>
      </w:r>
      <w:r w:rsidRPr="00B85376">
        <w:rPr>
          <w:rFonts w:ascii="Bookman Old Style" w:hAnsi="Bookman Old Style" w:cs="TimesNewRomanPSMT"/>
          <w:sz w:val="24"/>
          <w:szCs w:val="24"/>
        </w:rPr>
        <w:t xml:space="preserve"> sati u papirnatom obliku u zatvorenoj omotnici</w:t>
      </w:r>
      <w:r w:rsidRPr="000B74B8">
        <w:rPr>
          <w:rFonts w:ascii="Bookman Old Style" w:hAnsi="Bookman Old Style" w:cs="TimesNewRomanPSMT"/>
          <w:sz w:val="24"/>
          <w:szCs w:val="24"/>
        </w:rPr>
        <w:t xml:space="preserve"> s naznakom: naziv i adresa naručitelja, naziv i adresa ponuditelja, naziv predmeta nabave, s naznakom</w:t>
      </w:r>
    </w:p>
    <w:p w14:paraId="4CAA19FA" w14:textId="77777777" w:rsidR="000B74B8" w:rsidRPr="000B74B8" w:rsidRDefault="000B74B8" w:rsidP="00DA16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„ne  otvaraj“,  ili  putem  elektroničke  pošte  na  mail  adresu </w:t>
      </w:r>
      <w:hyperlink r:id="rId8" w:history="1">
        <w:r w:rsidR="00DA1698" w:rsidRPr="00935EF4">
          <w:rPr>
            <w:rStyle w:val="Hiperveza"/>
            <w:rFonts w:ascii="Bookman Old Style" w:hAnsi="Bookman Old Style" w:cs="TimesNewRomanPSMT"/>
            <w:sz w:val="24"/>
            <w:szCs w:val="24"/>
          </w:rPr>
          <w:t>komgosp@bpz.hr</w:t>
        </w:r>
      </w:hyperlink>
      <w:r w:rsidR="00DA1698">
        <w:rPr>
          <w:rFonts w:ascii="Bookman Old Style" w:hAnsi="Bookman Old Style" w:cs="TimesNewRomanPSMT"/>
          <w:sz w:val="24"/>
          <w:szCs w:val="24"/>
        </w:rPr>
        <w:t xml:space="preserve"> </w:t>
      </w:r>
      <w:r w:rsidRPr="000B74B8">
        <w:rPr>
          <w:rFonts w:ascii="Bookman Old Style" w:hAnsi="Bookman Old Style" w:cs="TimesNewRomanPSMT"/>
          <w:sz w:val="24"/>
          <w:szCs w:val="24"/>
        </w:rPr>
        <w:t>.</w:t>
      </w:r>
    </w:p>
    <w:p w14:paraId="34B36210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0C5DC46" w14:textId="77777777" w:rsidR="00DA1698" w:rsidRDefault="000B74B8" w:rsidP="009C684C">
      <w:pPr>
        <w:autoSpaceDE w:val="0"/>
        <w:autoSpaceDN w:val="0"/>
        <w:adjustRightInd w:val="0"/>
        <w:spacing w:after="0" w:line="240" w:lineRule="auto"/>
      </w:pPr>
      <w:r w:rsidRPr="000B74B8">
        <w:rPr>
          <w:rFonts w:ascii="Bookman Old Style" w:hAnsi="Bookman Old Style" w:cs="TimesNewRomanPSMT"/>
          <w:sz w:val="24"/>
          <w:szCs w:val="24"/>
        </w:rPr>
        <w:t>Adresa na koju se dostavlja ponuda je:</w:t>
      </w:r>
      <w:r w:rsidR="009C684C" w:rsidRPr="009C684C">
        <w:t xml:space="preserve"> </w:t>
      </w:r>
    </w:p>
    <w:p w14:paraId="21A048D1" w14:textId="77777777" w:rsidR="009C684C" w:rsidRPr="00DA1698" w:rsidRDefault="009C684C" w:rsidP="009C684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BRODSKO-POSAVSKA ŽUPANIJA, P. KREŠIMIRA IV</w:t>
      </w:r>
      <w:r w:rsidR="00411037">
        <w:rPr>
          <w:rFonts w:ascii="Bookman Old Style" w:hAnsi="Bookman Old Style" w:cs="TimesNewRomanPSMT"/>
          <w:b/>
          <w:bCs/>
          <w:sz w:val="24"/>
          <w:szCs w:val="24"/>
        </w:rPr>
        <w:t>.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, br 1.</w:t>
      </w:r>
      <w:r w:rsidR="00DA1698" w:rsidRPr="00DA1698">
        <w:rPr>
          <w:rFonts w:ascii="Bookman Old Style" w:hAnsi="Bookman Old Style" w:cs="TimesNewRomanPSMT"/>
          <w:b/>
          <w:bCs/>
          <w:sz w:val="24"/>
          <w:szCs w:val="24"/>
        </w:rPr>
        <w:t xml:space="preserve"> 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 xml:space="preserve"> SLAVONSKI BROD, Upravni odjel za graditeljstvo, infrastrukturu i zaštitu okoliša</w:t>
      </w:r>
    </w:p>
    <w:p w14:paraId="1D16362C" w14:textId="77777777" w:rsidR="009C684C" w:rsidRPr="009C684C" w:rsidRDefault="009C684C" w:rsidP="009C684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9C684C">
        <w:rPr>
          <w:rFonts w:ascii="Bookman Old Style" w:hAnsi="Bookman Old Style" w:cs="TimesNewRomanPSMT"/>
          <w:sz w:val="24"/>
          <w:szCs w:val="24"/>
        </w:rPr>
        <w:lastRenderedPageBreak/>
        <w:t xml:space="preserve"> </w:t>
      </w:r>
    </w:p>
    <w:p w14:paraId="7828EAF5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4CAA2F4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Ponuditelj može do isteka roka za dostavu ponuda svoju ponudu izmijeniti ili</w:t>
      </w:r>
    </w:p>
    <w:p w14:paraId="7CDA3E7B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dopuniti.</w:t>
      </w:r>
    </w:p>
    <w:p w14:paraId="5B9BFEB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Ponuda zaprimljena nakon roka za dostavu ponuda vratit će se neotvorena</w:t>
      </w:r>
    </w:p>
    <w:p w14:paraId="0A870959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ponuditelju.</w:t>
      </w:r>
    </w:p>
    <w:p w14:paraId="797E5985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F3D3A60" w14:textId="77777777" w:rsidR="000B74B8" w:rsidRPr="00DA169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5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. NAČIN ODREĐIVANJA CIJENE PONUDE</w:t>
      </w:r>
    </w:p>
    <w:p w14:paraId="6AF566D7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3772A95" w14:textId="77777777" w:rsidR="000B74B8" w:rsidRPr="000B74B8" w:rsidRDefault="000B74B8" w:rsidP="000721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Ponuditelj izražava cijenu u eurima. Cijena ponude piše se brojkama. U cijenu ponude bez poreza na dodanu vrijednost moraju biti uračunati svi troškovi</w:t>
      </w:r>
      <w:r w:rsidR="00DA1698">
        <w:rPr>
          <w:rFonts w:ascii="Bookman Old Style" w:hAnsi="Bookman Old Style" w:cs="TimesNewRomanPSMT"/>
          <w:sz w:val="24"/>
          <w:szCs w:val="24"/>
        </w:rPr>
        <w:t xml:space="preserve"> </w:t>
      </w:r>
      <w:r w:rsidRPr="000B74B8">
        <w:rPr>
          <w:rFonts w:ascii="Bookman Old Style" w:hAnsi="Bookman Old Style" w:cs="TimesNewRomanPSMT"/>
          <w:sz w:val="24"/>
          <w:szCs w:val="24"/>
        </w:rPr>
        <w:t>vezani uz predmet nabave. Ponuđena cijena je fiksna i nepromjenjiva  i  obuhvaća  sve  troškove  vezane  uz  obavljanje  predmeta nabave.</w:t>
      </w:r>
    </w:p>
    <w:p w14:paraId="6DA9864B" w14:textId="77777777" w:rsidR="000B74B8" w:rsidRPr="000B74B8" w:rsidRDefault="000B74B8" w:rsidP="000721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Naručitelj je obvezan provjeriti računsku ispravnost ponude.</w:t>
      </w:r>
    </w:p>
    <w:p w14:paraId="1B91E83B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786D20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6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. VALUTA PONUDE</w:t>
      </w:r>
      <w:r w:rsidRPr="000B74B8">
        <w:rPr>
          <w:rFonts w:ascii="Bookman Old Style" w:hAnsi="Bookman Old Style" w:cs="TimesNewRomanPSMT"/>
          <w:sz w:val="24"/>
          <w:szCs w:val="24"/>
        </w:rPr>
        <w:t>: Cijena ponude izražava se u eurima.</w:t>
      </w:r>
    </w:p>
    <w:p w14:paraId="1A3387DF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5F03421" w14:textId="77777777" w:rsid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7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. KRITERIJ ZA ODABIR PONUDE</w:t>
      </w:r>
      <w:r w:rsidRPr="000B74B8">
        <w:rPr>
          <w:rFonts w:ascii="Bookman Old Style" w:hAnsi="Bookman Old Style" w:cs="TimesNewRomanPSMT"/>
          <w:sz w:val="24"/>
          <w:szCs w:val="24"/>
        </w:rPr>
        <w:t>: Najniža cijena ponude.</w:t>
      </w:r>
    </w:p>
    <w:p w14:paraId="2B0C9FB8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1E58257F" w14:textId="77777777" w:rsidR="000B74B8" w:rsidRPr="00DA169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8</w:t>
      </w:r>
      <w:r w:rsidRPr="00DA1698">
        <w:rPr>
          <w:rFonts w:ascii="Bookman Old Style" w:hAnsi="Bookman Old Style" w:cs="TimesNewRomanPSMT"/>
          <w:b/>
          <w:bCs/>
          <w:sz w:val="24"/>
          <w:szCs w:val="24"/>
        </w:rPr>
        <w:t>. JEZIK I PISMO PONUDE</w:t>
      </w:r>
    </w:p>
    <w:p w14:paraId="36A32FD6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D6EEF26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 xml:space="preserve">Ponuditelji se obvezuju svoje ponude, zajedno sa pripadajućom dokumentacijom  izraditi  na  hrvatskom  jeziku.  Ako  su  neki  od  dijelova ponude  traženih  dokumenata  o  nabavi  na  nekom  od  stranih  jezika ponuditelj  je  dužan  navedeni  dokument  na  stranom  jeziku  dostaviti  i prijevod na hrvatskom jeziku navedenog dokumenta izvršen po ovlaštenom sudskom tumaču. </w:t>
      </w:r>
    </w:p>
    <w:p w14:paraId="13D94672" w14:textId="77777777" w:rsidR="00DF4F52" w:rsidRDefault="00DF4F52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11703B63" w14:textId="77777777" w:rsidR="008E0778" w:rsidRPr="00DF4F52" w:rsidRDefault="00DF4F52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DF4F52">
        <w:rPr>
          <w:rFonts w:ascii="Bookman Old Style" w:hAnsi="Bookman Old Style" w:cs="TimesNewRomanPSMT"/>
          <w:b/>
          <w:bCs/>
          <w:sz w:val="24"/>
          <w:szCs w:val="24"/>
        </w:rPr>
        <w:t>OSTALE  ODREDBE</w:t>
      </w:r>
    </w:p>
    <w:p w14:paraId="19A312BE" w14:textId="77777777" w:rsidR="00DF4F52" w:rsidRDefault="00DF4F52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2012CB55" w14:textId="77777777" w:rsidR="008E0778" w:rsidRPr="008E0778" w:rsidRDefault="008E0778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1</w:t>
      </w:r>
      <w:r w:rsidR="00CF02D1">
        <w:rPr>
          <w:rFonts w:ascii="Bookman Old Style" w:hAnsi="Bookman Old Style" w:cs="TimesNewRomanPSMT"/>
          <w:b/>
          <w:bCs/>
          <w:sz w:val="24"/>
          <w:szCs w:val="24"/>
        </w:rPr>
        <w:t>9</w:t>
      </w:r>
      <w:r w:rsidRPr="008E0778">
        <w:rPr>
          <w:rFonts w:ascii="Bookman Old Style" w:hAnsi="Bookman Old Style" w:cs="TimesNewRomanPSMT"/>
          <w:b/>
          <w:bCs/>
          <w:sz w:val="24"/>
          <w:szCs w:val="24"/>
        </w:rPr>
        <w:t>. JAMSTVA</w:t>
      </w:r>
    </w:p>
    <w:p w14:paraId="0C0F3A39" w14:textId="77777777" w:rsidR="008E0778" w:rsidRPr="008E0778" w:rsidRDefault="008E0778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F3954FB" w14:textId="77777777" w:rsidR="008E0778" w:rsidRPr="008E0778" w:rsidRDefault="008E0778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 w:rsidRPr="008E0778">
        <w:rPr>
          <w:rFonts w:ascii="Bookman Old Style" w:hAnsi="Bookman Old Style" w:cs="TimesNewRomanPSMT"/>
          <w:sz w:val="24"/>
          <w:szCs w:val="24"/>
        </w:rPr>
        <w:t xml:space="preserve"> </w:t>
      </w:r>
      <w:r w:rsidRPr="008E0778">
        <w:rPr>
          <w:rFonts w:ascii="Bookman Old Style" w:hAnsi="Bookman Old Style" w:cs="TimesNewRomanPSMT"/>
          <w:b/>
          <w:bCs/>
          <w:sz w:val="24"/>
          <w:szCs w:val="24"/>
        </w:rPr>
        <w:t>Jamstvo za uredno ispunjenje ugovora</w:t>
      </w:r>
    </w:p>
    <w:p w14:paraId="157DE479" w14:textId="77777777" w:rsidR="008E0778" w:rsidRDefault="008E0778" w:rsidP="008E077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19B2ADC8" w14:textId="77777777" w:rsidR="008E0778" w:rsidRPr="008E0778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E0778">
        <w:rPr>
          <w:rFonts w:ascii="Bookman Old Style" w:hAnsi="Bookman Old Style" w:cs="TimesNewRomanPSMT"/>
          <w:sz w:val="24"/>
          <w:szCs w:val="24"/>
        </w:rPr>
        <w:t>Ponuditelj je u svojoj ponudi obvezan dostaviti Izjavu o dostavi jamstva za uredno ispunjenje ugovora.</w:t>
      </w:r>
    </w:p>
    <w:p w14:paraId="76C1917E" w14:textId="77777777" w:rsidR="008E0778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7AF785AE" w14:textId="77777777" w:rsidR="008E0778" w:rsidRPr="008E0778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E0778">
        <w:rPr>
          <w:rFonts w:ascii="Bookman Old Style" w:hAnsi="Bookman Old Style" w:cs="TimesNewRomanPSMT"/>
          <w:sz w:val="24"/>
          <w:szCs w:val="24"/>
        </w:rPr>
        <w:t>Za uredno ispunjenje ugovora - solemnizirana zadužnica ovjerena kod javnog bilježnika, sukladno propisima o ovrsi na iznos  10% ugovornog iznosa bez PDV-a, koju odabrani ponuditelj dostavlja prilikom sklapanja ugovora, a najkasnije u roku od 10 dana od nastanka ugovornog odnosa, s rokom važenja 30 (trideset) dana nakon ugovorenog roka za završetak radova.</w:t>
      </w:r>
    </w:p>
    <w:p w14:paraId="04D06E9C" w14:textId="77777777" w:rsidR="008E0778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4B2FF6AA" w14:textId="77777777" w:rsidR="008E0778" w:rsidRPr="008E0778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E0778">
        <w:rPr>
          <w:rFonts w:ascii="Bookman Old Style" w:hAnsi="Bookman Old Style" w:cs="TimesNewRomanPSMT"/>
          <w:sz w:val="24"/>
          <w:szCs w:val="24"/>
        </w:rPr>
        <w:t>Ponuditelj jamstvo predaje Brodsko-posavskoj županiji, a ukoliko ne postupi po prethodno navedenom, Naručitelj ima pravo raskinuti ugovor.</w:t>
      </w:r>
    </w:p>
    <w:p w14:paraId="0A16C71B" w14:textId="77777777" w:rsidR="000721EA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E0778">
        <w:rPr>
          <w:rFonts w:ascii="Bookman Old Style" w:hAnsi="Bookman Old Style" w:cs="TimesNewRomanPSMT"/>
          <w:sz w:val="24"/>
          <w:szCs w:val="24"/>
        </w:rPr>
        <w:t xml:space="preserve">Štetu nastalu Naručitelju, u visini razlike cijena do sklapanja novog ugovora za isti predmet nabave, koja obuhvaća i eventualne troškove novog </w:t>
      </w:r>
      <w:r w:rsidRPr="008E0778">
        <w:rPr>
          <w:rFonts w:ascii="Bookman Old Style" w:hAnsi="Bookman Old Style" w:cs="TimesNewRomanPSMT"/>
          <w:sz w:val="24"/>
          <w:szCs w:val="24"/>
        </w:rPr>
        <w:lastRenderedPageBreak/>
        <w:t>postupka, Naručitelj će, u slučaju povreda ugovornih obveza od strane ponuditelja s kojim bude sklopljen ugovor ili neurednog izvršavanja posla, nakon pisanog upozorenja, naplatiti iz jamstva.</w:t>
      </w:r>
    </w:p>
    <w:p w14:paraId="26E10724" w14:textId="77777777" w:rsidR="008E0778" w:rsidRDefault="008E0778" w:rsidP="008E077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1DBA9A0" w14:textId="77777777" w:rsidR="008E0778" w:rsidRDefault="00CF02D1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20</w:t>
      </w:r>
      <w:r w:rsidR="000B74B8" w:rsidRPr="008E0778">
        <w:rPr>
          <w:rFonts w:ascii="Bookman Old Style" w:hAnsi="Bookman Old Style" w:cs="TimesNewRomanPSMT"/>
          <w:b/>
          <w:bCs/>
          <w:sz w:val="24"/>
          <w:szCs w:val="24"/>
        </w:rPr>
        <w:t>. DONOŠENJE OBAVIJESTI O ODABIRU</w:t>
      </w:r>
      <w:r w:rsidR="000B74B8" w:rsidRPr="000B74B8">
        <w:rPr>
          <w:rFonts w:ascii="Bookman Old Style" w:hAnsi="Bookman Old Style" w:cs="TimesNewRomanPSMT"/>
          <w:sz w:val="24"/>
          <w:szCs w:val="24"/>
        </w:rPr>
        <w:t>:</w:t>
      </w:r>
    </w:p>
    <w:p w14:paraId="030725C9" w14:textId="77777777" w:rsidR="008E0778" w:rsidRDefault="008E077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4414E83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0B74B8">
        <w:rPr>
          <w:rFonts w:ascii="Bookman Old Style" w:hAnsi="Bookman Old Style" w:cs="TimesNewRomanPSMT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186DBDCE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5173385" w14:textId="77777777" w:rsidR="000B74B8" w:rsidRPr="000B74B8" w:rsidRDefault="000B74B8" w:rsidP="000B74B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6204B30" w14:textId="77777777" w:rsidR="00591F11" w:rsidRDefault="00591F11" w:rsidP="006F4163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5C7032">
        <w:rPr>
          <w:rFonts w:ascii="Bookman Old Style" w:hAnsi="Bookman Old Style"/>
          <w:sz w:val="24"/>
          <w:szCs w:val="24"/>
        </w:rPr>
        <w:tab/>
      </w:r>
      <w:r w:rsidRPr="005C7032">
        <w:rPr>
          <w:rFonts w:ascii="Bookman Old Style" w:hAnsi="Bookman Old Style"/>
          <w:sz w:val="24"/>
          <w:szCs w:val="24"/>
        </w:rPr>
        <w:tab/>
        <w:t xml:space="preserve">          </w:t>
      </w:r>
      <w:r w:rsidRPr="005C7032">
        <w:rPr>
          <w:rFonts w:ascii="Bookman Old Style" w:hAnsi="Bookman Old Style"/>
          <w:sz w:val="24"/>
          <w:szCs w:val="24"/>
        </w:rPr>
        <w:tab/>
      </w:r>
      <w:r w:rsidRPr="005C7032">
        <w:rPr>
          <w:rFonts w:ascii="Bookman Old Style" w:hAnsi="Bookman Old Style"/>
          <w:sz w:val="24"/>
          <w:szCs w:val="24"/>
        </w:rPr>
        <w:tab/>
      </w:r>
      <w:r w:rsidRPr="005C7032">
        <w:rPr>
          <w:rFonts w:ascii="Bookman Old Style" w:hAnsi="Bookman Old Style"/>
          <w:sz w:val="24"/>
          <w:szCs w:val="24"/>
        </w:rPr>
        <w:tab/>
      </w:r>
      <w:r w:rsidRPr="005C7032">
        <w:rPr>
          <w:rFonts w:ascii="Bookman Old Style" w:hAnsi="Bookman Old Style"/>
          <w:sz w:val="24"/>
          <w:szCs w:val="24"/>
        </w:rPr>
        <w:tab/>
      </w:r>
      <w:r w:rsidRPr="005C7032">
        <w:rPr>
          <w:rFonts w:ascii="Bookman Old Style" w:hAnsi="Bookman Old Style"/>
          <w:sz w:val="24"/>
          <w:szCs w:val="24"/>
        </w:rPr>
        <w:tab/>
      </w:r>
      <w:r w:rsidRPr="005C7032">
        <w:rPr>
          <w:rFonts w:ascii="Bookman Old Style" w:hAnsi="Bookman Old Style"/>
          <w:sz w:val="24"/>
          <w:szCs w:val="24"/>
        </w:rPr>
        <w:tab/>
      </w:r>
      <w:r w:rsidRPr="00451723">
        <w:rPr>
          <w:rFonts w:ascii="Bookman Old Style" w:hAnsi="Bookman Old Style"/>
          <w:b/>
          <w:sz w:val="24"/>
          <w:szCs w:val="24"/>
        </w:rPr>
        <w:t xml:space="preserve"> </w:t>
      </w:r>
      <w:r w:rsidR="005C7032" w:rsidRPr="00451723">
        <w:rPr>
          <w:rFonts w:ascii="Bookman Old Style" w:hAnsi="Bookman Old Style"/>
          <w:b/>
          <w:sz w:val="24"/>
          <w:szCs w:val="24"/>
        </w:rPr>
        <w:t xml:space="preserve">        </w:t>
      </w:r>
      <w:r w:rsidR="00D437A5">
        <w:rPr>
          <w:rFonts w:ascii="Bookman Old Style" w:hAnsi="Bookman Old Style"/>
          <w:b/>
          <w:sz w:val="24"/>
          <w:szCs w:val="24"/>
        </w:rPr>
        <w:tab/>
      </w:r>
      <w:r w:rsidR="00D437A5">
        <w:rPr>
          <w:rFonts w:ascii="Bookman Old Style" w:hAnsi="Bookman Old Style"/>
          <w:b/>
          <w:sz w:val="24"/>
          <w:szCs w:val="24"/>
        </w:rPr>
        <w:tab/>
      </w:r>
      <w:r w:rsidR="00D437A5">
        <w:rPr>
          <w:rFonts w:ascii="Bookman Old Style" w:hAnsi="Bookman Old Style"/>
          <w:b/>
          <w:sz w:val="24"/>
          <w:szCs w:val="24"/>
        </w:rPr>
        <w:tab/>
      </w:r>
      <w:r w:rsidR="00B757C9">
        <w:rPr>
          <w:rFonts w:ascii="Bookman Old Style" w:hAnsi="Bookman Old Style"/>
          <w:b/>
          <w:sz w:val="24"/>
          <w:szCs w:val="24"/>
        </w:rPr>
        <w:t xml:space="preserve">                                             </w:t>
      </w:r>
      <w:r w:rsidR="004440A9">
        <w:rPr>
          <w:rFonts w:ascii="Bookman Old Style" w:hAnsi="Bookman Old Style"/>
          <w:b/>
          <w:sz w:val="24"/>
          <w:szCs w:val="24"/>
        </w:rPr>
        <w:t xml:space="preserve">     </w:t>
      </w:r>
      <w:r w:rsidR="00CF02D1">
        <w:rPr>
          <w:rFonts w:ascii="Bookman Old Style" w:hAnsi="Bookman Old Style"/>
          <w:b/>
          <w:sz w:val="24"/>
          <w:szCs w:val="24"/>
        </w:rPr>
        <w:tab/>
      </w:r>
      <w:r w:rsidR="00CF02D1">
        <w:rPr>
          <w:rFonts w:ascii="Bookman Old Style" w:hAnsi="Bookman Old Style"/>
          <w:b/>
          <w:sz w:val="24"/>
          <w:szCs w:val="24"/>
        </w:rPr>
        <w:tab/>
      </w:r>
      <w:r w:rsidR="004440A9">
        <w:rPr>
          <w:rFonts w:ascii="Bookman Old Style" w:hAnsi="Bookman Old Style"/>
          <w:b/>
          <w:sz w:val="24"/>
          <w:szCs w:val="24"/>
        </w:rPr>
        <w:t xml:space="preserve"> </w:t>
      </w:r>
      <w:r w:rsidR="00B757C9">
        <w:rPr>
          <w:rFonts w:ascii="Bookman Old Style" w:hAnsi="Bookman Old Style"/>
          <w:b/>
          <w:sz w:val="24"/>
          <w:szCs w:val="24"/>
        </w:rPr>
        <w:t xml:space="preserve">  </w:t>
      </w:r>
      <w:r w:rsidR="00242667">
        <w:rPr>
          <w:rFonts w:ascii="Bookman Old Style" w:hAnsi="Bookman Old Style"/>
          <w:b/>
          <w:sz w:val="24"/>
          <w:szCs w:val="24"/>
        </w:rPr>
        <w:t>P</w:t>
      </w:r>
      <w:r w:rsidRPr="00451723">
        <w:rPr>
          <w:rFonts w:ascii="Bookman Old Style" w:hAnsi="Bookman Old Style"/>
          <w:b/>
          <w:sz w:val="24"/>
          <w:szCs w:val="24"/>
        </w:rPr>
        <w:t>ROČELNI</w:t>
      </w:r>
      <w:r w:rsidR="005C3C24">
        <w:rPr>
          <w:rFonts w:ascii="Bookman Old Style" w:hAnsi="Bookman Old Style"/>
          <w:b/>
          <w:sz w:val="24"/>
          <w:szCs w:val="24"/>
        </w:rPr>
        <w:t>K</w:t>
      </w:r>
      <w:r w:rsidR="005C7032" w:rsidRPr="00451723">
        <w:rPr>
          <w:rFonts w:ascii="Bookman Old Style" w:hAnsi="Bookman Old Style"/>
          <w:b/>
          <w:sz w:val="24"/>
          <w:szCs w:val="24"/>
        </w:rPr>
        <w:t xml:space="preserve"> </w:t>
      </w:r>
    </w:p>
    <w:p w14:paraId="3FF12A0F" w14:textId="77777777" w:rsidR="004440A9" w:rsidRPr="00451723" w:rsidRDefault="004440A9" w:rsidP="004440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                            </w:t>
      </w:r>
    </w:p>
    <w:p w14:paraId="21E74F14" w14:textId="77777777" w:rsidR="00591F11" w:rsidRPr="00451723" w:rsidRDefault="00591F11" w:rsidP="00591F11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</w:p>
    <w:p w14:paraId="41D16CA3" w14:textId="77777777" w:rsidR="00527B60" w:rsidRDefault="00591F1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451723">
        <w:rPr>
          <w:rFonts w:ascii="Bookman Old Style" w:hAnsi="Bookman Old Style"/>
          <w:b/>
          <w:sz w:val="24"/>
          <w:szCs w:val="24"/>
        </w:rPr>
        <w:tab/>
        <w:t xml:space="preserve">      </w:t>
      </w:r>
      <w:r w:rsidR="005C7032" w:rsidRPr="00451723">
        <w:rPr>
          <w:rFonts w:ascii="Bookman Old Style" w:hAnsi="Bookman Old Style"/>
          <w:b/>
          <w:sz w:val="24"/>
          <w:szCs w:val="24"/>
        </w:rPr>
        <w:tab/>
      </w:r>
      <w:r w:rsidR="005C7032" w:rsidRPr="00451723">
        <w:rPr>
          <w:rFonts w:ascii="Bookman Old Style" w:hAnsi="Bookman Old Style"/>
          <w:b/>
          <w:sz w:val="24"/>
          <w:szCs w:val="24"/>
        </w:rPr>
        <w:tab/>
      </w:r>
      <w:r w:rsidR="005C7032" w:rsidRPr="00451723">
        <w:rPr>
          <w:rFonts w:ascii="Bookman Old Style" w:hAnsi="Bookman Old Style"/>
          <w:b/>
          <w:sz w:val="24"/>
          <w:szCs w:val="24"/>
        </w:rPr>
        <w:tab/>
      </w:r>
      <w:r w:rsidR="005C7032" w:rsidRPr="00451723">
        <w:rPr>
          <w:rFonts w:ascii="Bookman Old Style" w:hAnsi="Bookman Old Style"/>
          <w:b/>
          <w:sz w:val="24"/>
          <w:szCs w:val="24"/>
        </w:rPr>
        <w:tab/>
      </w:r>
      <w:r w:rsidR="005C7032" w:rsidRPr="00451723">
        <w:rPr>
          <w:rFonts w:ascii="Bookman Old Style" w:hAnsi="Bookman Old Style"/>
          <w:b/>
          <w:sz w:val="24"/>
          <w:szCs w:val="24"/>
        </w:rPr>
        <w:tab/>
      </w:r>
      <w:r w:rsidR="000A09B0">
        <w:rPr>
          <w:rFonts w:ascii="Bookman Old Style" w:hAnsi="Bookman Old Style"/>
          <w:b/>
          <w:sz w:val="24"/>
          <w:szCs w:val="24"/>
        </w:rPr>
        <w:t>Marko Horvatović</w:t>
      </w:r>
      <w:r w:rsidR="00C53A43">
        <w:rPr>
          <w:rFonts w:ascii="Bookman Old Style" w:hAnsi="Bookman Old Style"/>
          <w:b/>
          <w:sz w:val="24"/>
          <w:szCs w:val="24"/>
        </w:rPr>
        <w:t xml:space="preserve">, </w:t>
      </w:r>
      <w:r w:rsidR="000A09B0">
        <w:rPr>
          <w:rFonts w:ascii="Bookman Old Style" w:hAnsi="Bookman Old Style"/>
          <w:b/>
          <w:sz w:val="24"/>
          <w:szCs w:val="24"/>
        </w:rPr>
        <w:t>ma</w:t>
      </w:r>
      <w:r w:rsidR="001D0CCC">
        <w:rPr>
          <w:rFonts w:ascii="Bookman Old Style" w:hAnsi="Bookman Old Style"/>
          <w:b/>
          <w:sz w:val="24"/>
          <w:szCs w:val="24"/>
        </w:rPr>
        <w:t>g.</w:t>
      </w:r>
      <w:r w:rsidR="000A09B0">
        <w:rPr>
          <w:rFonts w:ascii="Bookman Old Style" w:hAnsi="Bookman Old Style"/>
          <w:b/>
          <w:sz w:val="24"/>
          <w:szCs w:val="24"/>
        </w:rPr>
        <w:t xml:space="preserve"> ing. aedif.</w:t>
      </w:r>
    </w:p>
    <w:p w14:paraId="1A416FCD" w14:textId="77777777" w:rsidR="00527B60" w:rsidRDefault="00527B60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5B6AC2FE" w14:textId="77777777" w:rsidR="00527B60" w:rsidRDefault="00527B60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9C77AF8" w14:textId="77777777" w:rsidR="00D437A5" w:rsidRDefault="00D437A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4C536C3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CD2B94B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B1B6603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5254CFF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3078631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2B3B813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3A9AC88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4F4CD285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51350E8F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B7C6068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D8B7B87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1B0ECCBA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1D0B797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5F1FE249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53900D4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56E1BDF3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D40F390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FCC9E73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57E77206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50E3E9F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E854FEC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0B57FBBC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49611D75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DB3FA41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C9466E7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143C9D36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467ECAB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51EF43F9" w14:textId="77777777" w:rsidR="00481505" w:rsidRDefault="0048150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630F7801" w14:textId="77777777" w:rsidR="00CF02D1" w:rsidRDefault="00CF02D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sectPr w:rsidR="00CF02D1" w:rsidSect="00FA4FB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C5AFF" w14:textId="77777777" w:rsidR="00FA4FB6" w:rsidRDefault="00FA4FB6" w:rsidP="002D228C">
      <w:pPr>
        <w:spacing w:after="0" w:line="240" w:lineRule="auto"/>
      </w:pPr>
      <w:r>
        <w:separator/>
      </w:r>
    </w:p>
  </w:endnote>
  <w:endnote w:type="continuationSeparator" w:id="0">
    <w:p w14:paraId="791EE8F1" w14:textId="77777777" w:rsidR="00FA4FB6" w:rsidRDefault="00FA4FB6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SerifPro-Book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#20New#20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47DC7" w14:textId="77777777" w:rsidR="002D228C" w:rsidRDefault="002D228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338D9">
      <w:rPr>
        <w:noProof/>
      </w:rPr>
      <w:t>4</w:t>
    </w:r>
    <w:r>
      <w:fldChar w:fldCharType="end"/>
    </w:r>
  </w:p>
  <w:p w14:paraId="4499FF1A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E0CB2" w14:textId="77777777" w:rsidR="00FA4FB6" w:rsidRDefault="00FA4FB6" w:rsidP="002D228C">
      <w:pPr>
        <w:spacing w:after="0" w:line="240" w:lineRule="auto"/>
      </w:pPr>
      <w:r>
        <w:separator/>
      </w:r>
    </w:p>
  </w:footnote>
  <w:footnote w:type="continuationSeparator" w:id="0">
    <w:p w14:paraId="5392226B" w14:textId="77777777" w:rsidR="00FA4FB6" w:rsidRDefault="00FA4FB6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04EAB"/>
    <w:multiLevelType w:val="hybridMultilevel"/>
    <w:tmpl w:val="4CA241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164AB"/>
    <w:multiLevelType w:val="hybridMultilevel"/>
    <w:tmpl w:val="B1AA5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D74ED4"/>
    <w:multiLevelType w:val="hybridMultilevel"/>
    <w:tmpl w:val="727C8086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73F59"/>
    <w:multiLevelType w:val="hybridMultilevel"/>
    <w:tmpl w:val="200EFAD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C691EF3"/>
    <w:multiLevelType w:val="hybridMultilevel"/>
    <w:tmpl w:val="EB328E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342129">
    <w:abstractNumId w:val="0"/>
  </w:num>
  <w:num w:numId="2" w16cid:durableId="1662851378">
    <w:abstractNumId w:val="5"/>
  </w:num>
  <w:num w:numId="3" w16cid:durableId="1501579349">
    <w:abstractNumId w:val="4"/>
  </w:num>
  <w:num w:numId="4" w16cid:durableId="387463166">
    <w:abstractNumId w:val="2"/>
  </w:num>
  <w:num w:numId="5" w16cid:durableId="1274243675">
    <w:abstractNumId w:val="1"/>
  </w:num>
  <w:num w:numId="6" w16cid:durableId="1873567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2A4E"/>
    <w:rsid w:val="00004D1B"/>
    <w:rsid w:val="00010F11"/>
    <w:rsid w:val="000338D9"/>
    <w:rsid w:val="00041484"/>
    <w:rsid w:val="00042561"/>
    <w:rsid w:val="00052BBC"/>
    <w:rsid w:val="0006180D"/>
    <w:rsid w:val="00061C43"/>
    <w:rsid w:val="00062083"/>
    <w:rsid w:val="000651C8"/>
    <w:rsid w:val="00067598"/>
    <w:rsid w:val="00070D77"/>
    <w:rsid w:val="00071A78"/>
    <w:rsid w:val="000721EA"/>
    <w:rsid w:val="00075AB3"/>
    <w:rsid w:val="00083092"/>
    <w:rsid w:val="00090800"/>
    <w:rsid w:val="000A09B0"/>
    <w:rsid w:val="000A5034"/>
    <w:rsid w:val="000A555B"/>
    <w:rsid w:val="000B6243"/>
    <w:rsid w:val="000B74B8"/>
    <w:rsid w:val="000C65AB"/>
    <w:rsid w:val="000D23F9"/>
    <w:rsid w:val="000E7D66"/>
    <w:rsid w:val="00105AA1"/>
    <w:rsid w:val="001073D5"/>
    <w:rsid w:val="001173EC"/>
    <w:rsid w:val="00117ABB"/>
    <w:rsid w:val="00121CF4"/>
    <w:rsid w:val="001230DE"/>
    <w:rsid w:val="00127760"/>
    <w:rsid w:val="00147735"/>
    <w:rsid w:val="00153681"/>
    <w:rsid w:val="00157F88"/>
    <w:rsid w:val="00161F2E"/>
    <w:rsid w:val="001621EE"/>
    <w:rsid w:val="001645BE"/>
    <w:rsid w:val="001837E0"/>
    <w:rsid w:val="00195D88"/>
    <w:rsid w:val="001A16D5"/>
    <w:rsid w:val="001A1EED"/>
    <w:rsid w:val="001A4464"/>
    <w:rsid w:val="001B2168"/>
    <w:rsid w:val="001C070B"/>
    <w:rsid w:val="001C3E41"/>
    <w:rsid w:val="001C4D47"/>
    <w:rsid w:val="001D0CCC"/>
    <w:rsid w:val="001D1830"/>
    <w:rsid w:val="001D21E4"/>
    <w:rsid w:val="001D5334"/>
    <w:rsid w:val="001E25BB"/>
    <w:rsid w:val="001E69C8"/>
    <w:rsid w:val="001F33A7"/>
    <w:rsid w:val="002127CB"/>
    <w:rsid w:val="00213638"/>
    <w:rsid w:val="00214405"/>
    <w:rsid w:val="0023161E"/>
    <w:rsid w:val="00242667"/>
    <w:rsid w:val="002514A3"/>
    <w:rsid w:val="0025229E"/>
    <w:rsid w:val="00260A71"/>
    <w:rsid w:val="00276E76"/>
    <w:rsid w:val="0029268A"/>
    <w:rsid w:val="002A1AED"/>
    <w:rsid w:val="002A4639"/>
    <w:rsid w:val="002A667B"/>
    <w:rsid w:val="002C0B58"/>
    <w:rsid w:val="002C4234"/>
    <w:rsid w:val="002C4402"/>
    <w:rsid w:val="002C58FA"/>
    <w:rsid w:val="002C6603"/>
    <w:rsid w:val="002D1989"/>
    <w:rsid w:val="002D228C"/>
    <w:rsid w:val="002F0C85"/>
    <w:rsid w:val="003000F9"/>
    <w:rsid w:val="0030551D"/>
    <w:rsid w:val="00305C94"/>
    <w:rsid w:val="00344A59"/>
    <w:rsid w:val="0035350D"/>
    <w:rsid w:val="00360574"/>
    <w:rsid w:val="00380BC6"/>
    <w:rsid w:val="003877E9"/>
    <w:rsid w:val="00396C79"/>
    <w:rsid w:val="003A6988"/>
    <w:rsid w:val="003A6A91"/>
    <w:rsid w:val="003B296E"/>
    <w:rsid w:val="003B38C1"/>
    <w:rsid w:val="003C0471"/>
    <w:rsid w:val="003C0664"/>
    <w:rsid w:val="003D48ED"/>
    <w:rsid w:val="003D5DBB"/>
    <w:rsid w:val="003E03F4"/>
    <w:rsid w:val="003E33D7"/>
    <w:rsid w:val="003E4E56"/>
    <w:rsid w:val="003F021B"/>
    <w:rsid w:val="003F520C"/>
    <w:rsid w:val="003F676D"/>
    <w:rsid w:val="003F6902"/>
    <w:rsid w:val="004102A3"/>
    <w:rsid w:val="00411037"/>
    <w:rsid w:val="00417230"/>
    <w:rsid w:val="004173F4"/>
    <w:rsid w:val="00430B46"/>
    <w:rsid w:val="00433AF5"/>
    <w:rsid w:val="00437A98"/>
    <w:rsid w:val="0044272A"/>
    <w:rsid w:val="004440A9"/>
    <w:rsid w:val="00451723"/>
    <w:rsid w:val="0045723C"/>
    <w:rsid w:val="00460089"/>
    <w:rsid w:val="00465263"/>
    <w:rsid w:val="00481505"/>
    <w:rsid w:val="004830BC"/>
    <w:rsid w:val="00487F14"/>
    <w:rsid w:val="00494AD9"/>
    <w:rsid w:val="00495E40"/>
    <w:rsid w:val="004B17D7"/>
    <w:rsid w:val="004B2AA3"/>
    <w:rsid w:val="004B32A7"/>
    <w:rsid w:val="004B488E"/>
    <w:rsid w:val="004B6CA2"/>
    <w:rsid w:val="004C3B35"/>
    <w:rsid w:val="004D00B5"/>
    <w:rsid w:val="004F53BD"/>
    <w:rsid w:val="00514578"/>
    <w:rsid w:val="00521C0D"/>
    <w:rsid w:val="00527B60"/>
    <w:rsid w:val="00530709"/>
    <w:rsid w:val="00540977"/>
    <w:rsid w:val="00541EED"/>
    <w:rsid w:val="0054735A"/>
    <w:rsid w:val="005473EF"/>
    <w:rsid w:val="005610C2"/>
    <w:rsid w:val="00562754"/>
    <w:rsid w:val="00572DE8"/>
    <w:rsid w:val="00573586"/>
    <w:rsid w:val="005745DD"/>
    <w:rsid w:val="00574ED9"/>
    <w:rsid w:val="00575E91"/>
    <w:rsid w:val="005765A7"/>
    <w:rsid w:val="00577CE6"/>
    <w:rsid w:val="005831C1"/>
    <w:rsid w:val="0058352B"/>
    <w:rsid w:val="00584AF6"/>
    <w:rsid w:val="00591F11"/>
    <w:rsid w:val="00594B58"/>
    <w:rsid w:val="005A6D25"/>
    <w:rsid w:val="005A7303"/>
    <w:rsid w:val="005C20D3"/>
    <w:rsid w:val="005C3C24"/>
    <w:rsid w:val="005C61C8"/>
    <w:rsid w:val="005C7032"/>
    <w:rsid w:val="005D289C"/>
    <w:rsid w:val="005D7A00"/>
    <w:rsid w:val="005E13A6"/>
    <w:rsid w:val="005E3150"/>
    <w:rsid w:val="005E73B0"/>
    <w:rsid w:val="00606862"/>
    <w:rsid w:val="00606FA8"/>
    <w:rsid w:val="006210B2"/>
    <w:rsid w:val="00622910"/>
    <w:rsid w:val="006242F5"/>
    <w:rsid w:val="006336A4"/>
    <w:rsid w:val="00641B65"/>
    <w:rsid w:val="00644D7F"/>
    <w:rsid w:val="006470F9"/>
    <w:rsid w:val="006573CE"/>
    <w:rsid w:val="00682BC1"/>
    <w:rsid w:val="0068345C"/>
    <w:rsid w:val="006871D4"/>
    <w:rsid w:val="0069362B"/>
    <w:rsid w:val="006B27DC"/>
    <w:rsid w:val="006E28BE"/>
    <w:rsid w:val="006E5AFC"/>
    <w:rsid w:val="006F4163"/>
    <w:rsid w:val="007054CD"/>
    <w:rsid w:val="0071188C"/>
    <w:rsid w:val="0072326E"/>
    <w:rsid w:val="007328C5"/>
    <w:rsid w:val="00735873"/>
    <w:rsid w:val="00735C07"/>
    <w:rsid w:val="0073762F"/>
    <w:rsid w:val="00741355"/>
    <w:rsid w:val="00747D65"/>
    <w:rsid w:val="00747F93"/>
    <w:rsid w:val="007712D3"/>
    <w:rsid w:val="00772B26"/>
    <w:rsid w:val="00776471"/>
    <w:rsid w:val="00784CC3"/>
    <w:rsid w:val="00795462"/>
    <w:rsid w:val="0079601F"/>
    <w:rsid w:val="007B3ED9"/>
    <w:rsid w:val="007C174D"/>
    <w:rsid w:val="007C4D57"/>
    <w:rsid w:val="007C5730"/>
    <w:rsid w:val="007D670E"/>
    <w:rsid w:val="007D70C7"/>
    <w:rsid w:val="007E0D44"/>
    <w:rsid w:val="007E54A9"/>
    <w:rsid w:val="0080009C"/>
    <w:rsid w:val="008052EA"/>
    <w:rsid w:val="00814976"/>
    <w:rsid w:val="00822977"/>
    <w:rsid w:val="00842120"/>
    <w:rsid w:val="00843A94"/>
    <w:rsid w:val="00843BA0"/>
    <w:rsid w:val="0084638E"/>
    <w:rsid w:val="008560F2"/>
    <w:rsid w:val="00877127"/>
    <w:rsid w:val="00881315"/>
    <w:rsid w:val="00895262"/>
    <w:rsid w:val="008A38BB"/>
    <w:rsid w:val="008A481E"/>
    <w:rsid w:val="008A7225"/>
    <w:rsid w:val="008B1639"/>
    <w:rsid w:val="008B4653"/>
    <w:rsid w:val="008C03A4"/>
    <w:rsid w:val="008C2E7B"/>
    <w:rsid w:val="008C38B8"/>
    <w:rsid w:val="008D1358"/>
    <w:rsid w:val="008E0778"/>
    <w:rsid w:val="008F7DC8"/>
    <w:rsid w:val="009118BA"/>
    <w:rsid w:val="00913E09"/>
    <w:rsid w:val="00921652"/>
    <w:rsid w:val="00923444"/>
    <w:rsid w:val="00927B80"/>
    <w:rsid w:val="00930024"/>
    <w:rsid w:val="00930887"/>
    <w:rsid w:val="00932059"/>
    <w:rsid w:val="0093297F"/>
    <w:rsid w:val="00936206"/>
    <w:rsid w:val="009412F4"/>
    <w:rsid w:val="0094178E"/>
    <w:rsid w:val="00952828"/>
    <w:rsid w:val="0095661C"/>
    <w:rsid w:val="0097272D"/>
    <w:rsid w:val="00974109"/>
    <w:rsid w:val="0097715E"/>
    <w:rsid w:val="00986603"/>
    <w:rsid w:val="009A2950"/>
    <w:rsid w:val="009A3222"/>
    <w:rsid w:val="009A61FF"/>
    <w:rsid w:val="009B4B5B"/>
    <w:rsid w:val="009B52A4"/>
    <w:rsid w:val="009C0244"/>
    <w:rsid w:val="009C3578"/>
    <w:rsid w:val="009C4490"/>
    <w:rsid w:val="009C4B39"/>
    <w:rsid w:val="009C684C"/>
    <w:rsid w:val="009D361A"/>
    <w:rsid w:val="009E0005"/>
    <w:rsid w:val="009F0E19"/>
    <w:rsid w:val="009F0FC1"/>
    <w:rsid w:val="009F3DD4"/>
    <w:rsid w:val="00A053F6"/>
    <w:rsid w:val="00A240FC"/>
    <w:rsid w:val="00A26688"/>
    <w:rsid w:val="00A30058"/>
    <w:rsid w:val="00A364F4"/>
    <w:rsid w:val="00A37872"/>
    <w:rsid w:val="00A407F0"/>
    <w:rsid w:val="00A51713"/>
    <w:rsid w:val="00A640DA"/>
    <w:rsid w:val="00A75D8E"/>
    <w:rsid w:val="00A9212D"/>
    <w:rsid w:val="00A9417D"/>
    <w:rsid w:val="00A979A0"/>
    <w:rsid w:val="00A979C9"/>
    <w:rsid w:val="00AA7403"/>
    <w:rsid w:val="00AB48B7"/>
    <w:rsid w:val="00AC10BB"/>
    <w:rsid w:val="00AC3C8D"/>
    <w:rsid w:val="00B01B1B"/>
    <w:rsid w:val="00B03506"/>
    <w:rsid w:val="00B14D22"/>
    <w:rsid w:val="00B15FC4"/>
    <w:rsid w:val="00B17C0D"/>
    <w:rsid w:val="00B43C6B"/>
    <w:rsid w:val="00B442B3"/>
    <w:rsid w:val="00B510F9"/>
    <w:rsid w:val="00B521C6"/>
    <w:rsid w:val="00B537B0"/>
    <w:rsid w:val="00B54532"/>
    <w:rsid w:val="00B66307"/>
    <w:rsid w:val="00B757C9"/>
    <w:rsid w:val="00B80C51"/>
    <w:rsid w:val="00B84FD6"/>
    <w:rsid w:val="00B85376"/>
    <w:rsid w:val="00BA0A1C"/>
    <w:rsid w:val="00BB4BA0"/>
    <w:rsid w:val="00BB6135"/>
    <w:rsid w:val="00BC7881"/>
    <w:rsid w:val="00BD1473"/>
    <w:rsid w:val="00BD3824"/>
    <w:rsid w:val="00BD77AC"/>
    <w:rsid w:val="00BE54EB"/>
    <w:rsid w:val="00BF3FC7"/>
    <w:rsid w:val="00C011C1"/>
    <w:rsid w:val="00C041E2"/>
    <w:rsid w:val="00C17CC5"/>
    <w:rsid w:val="00C262C9"/>
    <w:rsid w:val="00C279A0"/>
    <w:rsid w:val="00C27B60"/>
    <w:rsid w:val="00C319D4"/>
    <w:rsid w:val="00C413C3"/>
    <w:rsid w:val="00C435C5"/>
    <w:rsid w:val="00C44F2E"/>
    <w:rsid w:val="00C45169"/>
    <w:rsid w:val="00C47E1B"/>
    <w:rsid w:val="00C52618"/>
    <w:rsid w:val="00C53A43"/>
    <w:rsid w:val="00C6132C"/>
    <w:rsid w:val="00C641EE"/>
    <w:rsid w:val="00C657BC"/>
    <w:rsid w:val="00C70201"/>
    <w:rsid w:val="00C711CF"/>
    <w:rsid w:val="00C72E4A"/>
    <w:rsid w:val="00C7538D"/>
    <w:rsid w:val="00C85DA8"/>
    <w:rsid w:val="00C91916"/>
    <w:rsid w:val="00CA4DA8"/>
    <w:rsid w:val="00CB235D"/>
    <w:rsid w:val="00CB27BD"/>
    <w:rsid w:val="00CC402B"/>
    <w:rsid w:val="00CD63CE"/>
    <w:rsid w:val="00CE40D3"/>
    <w:rsid w:val="00CE43FC"/>
    <w:rsid w:val="00CE6337"/>
    <w:rsid w:val="00CF02D1"/>
    <w:rsid w:val="00CF25A1"/>
    <w:rsid w:val="00D00161"/>
    <w:rsid w:val="00D16E60"/>
    <w:rsid w:val="00D20FEE"/>
    <w:rsid w:val="00D23968"/>
    <w:rsid w:val="00D2553D"/>
    <w:rsid w:val="00D25AC4"/>
    <w:rsid w:val="00D31A32"/>
    <w:rsid w:val="00D34592"/>
    <w:rsid w:val="00D35CDE"/>
    <w:rsid w:val="00D40687"/>
    <w:rsid w:val="00D437A5"/>
    <w:rsid w:val="00D5010A"/>
    <w:rsid w:val="00D736E5"/>
    <w:rsid w:val="00D767D4"/>
    <w:rsid w:val="00D80865"/>
    <w:rsid w:val="00D85945"/>
    <w:rsid w:val="00D92638"/>
    <w:rsid w:val="00DA1698"/>
    <w:rsid w:val="00DA18C0"/>
    <w:rsid w:val="00DB3462"/>
    <w:rsid w:val="00DC75DF"/>
    <w:rsid w:val="00DC7DAB"/>
    <w:rsid w:val="00DE2495"/>
    <w:rsid w:val="00DE3777"/>
    <w:rsid w:val="00DF0403"/>
    <w:rsid w:val="00DF22D8"/>
    <w:rsid w:val="00DF4F52"/>
    <w:rsid w:val="00E015BB"/>
    <w:rsid w:val="00E111F8"/>
    <w:rsid w:val="00E170B6"/>
    <w:rsid w:val="00E22939"/>
    <w:rsid w:val="00E236CE"/>
    <w:rsid w:val="00E35AC6"/>
    <w:rsid w:val="00E62080"/>
    <w:rsid w:val="00E670DE"/>
    <w:rsid w:val="00E74AA9"/>
    <w:rsid w:val="00E81DE6"/>
    <w:rsid w:val="00E823DF"/>
    <w:rsid w:val="00E845E3"/>
    <w:rsid w:val="00EA676E"/>
    <w:rsid w:val="00EB00C3"/>
    <w:rsid w:val="00EB0931"/>
    <w:rsid w:val="00EB542F"/>
    <w:rsid w:val="00EB7376"/>
    <w:rsid w:val="00EC0C07"/>
    <w:rsid w:val="00EC3167"/>
    <w:rsid w:val="00EC542B"/>
    <w:rsid w:val="00EC5C8F"/>
    <w:rsid w:val="00ED4664"/>
    <w:rsid w:val="00ED7702"/>
    <w:rsid w:val="00EE40B8"/>
    <w:rsid w:val="00EF038E"/>
    <w:rsid w:val="00EF4888"/>
    <w:rsid w:val="00F018A4"/>
    <w:rsid w:val="00F0309D"/>
    <w:rsid w:val="00F058AD"/>
    <w:rsid w:val="00F075DD"/>
    <w:rsid w:val="00F20450"/>
    <w:rsid w:val="00F41BEA"/>
    <w:rsid w:val="00F44A5D"/>
    <w:rsid w:val="00F51E05"/>
    <w:rsid w:val="00F5515A"/>
    <w:rsid w:val="00F6356B"/>
    <w:rsid w:val="00F71BBF"/>
    <w:rsid w:val="00F80D44"/>
    <w:rsid w:val="00F865D6"/>
    <w:rsid w:val="00F87E6D"/>
    <w:rsid w:val="00F90A27"/>
    <w:rsid w:val="00F94C1C"/>
    <w:rsid w:val="00F9721C"/>
    <w:rsid w:val="00FA0A07"/>
    <w:rsid w:val="00FA37A8"/>
    <w:rsid w:val="00FA4FB6"/>
    <w:rsid w:val="00FA72C7"/>
    <w:rsid w:val="00FA734D"/>
    <w:rsid w:val="00FB6E43"/>
    <w:rsid w:val="00FC3406"/>
    <w:rsid w:val="00FD41E0"/>
    <w:rsid w:val="00FD5DA1"/>
    <w:rsid w:val="00FD7080"/>
    <w:rsid w:val="00FE4E70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8E6F8"/>
  <w15:chartTrackingRefBased/>
  <w15:docId w15:val="{93739128-7261-490D-A5FD-08FC942C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unhideWhenUsed/>
    <w:rsid w:val="006242F5"/>
    <w:rPr>
      <w:color w:val="0000FF"/>
      <w:u w:val="single"/>
    </w:rPr>
  </w:style>
  <w:style w:type="paragraph" w:styleId="Odlomakpopisa">
    <w:name w:val="List Paragraph"/>
    <w:aliases w:val="Paragraph,List Paragraph Red,lp1,Heading 12,heading 1,naslov 1,Naslov 12,Graf,IN2 List Paragraph,Paragraphe de liste PBLH,Graph &amp; Table tite,Normal bullet 2,Bullet list,Figure_name,Equipment,Numbered Indented Text,List Paragraph11,2,3 *-"/>
    <w:basedOn w:val="Normal"/>
    <w:link w:val="OdlomakpopisaChar"/>
    <w:uiPriority w:val="34"/>
    <w:qFormat/>
    <w:rsid w:val="0094178E"/>
    <w:pPr>
      <w:spacing w:after="160" w:line="259" w:lineRule="auto"/>
      <w:ind w:left="720"/>
      <w:contextualSpacing/>
    </w:pPr>
    <w:rPr>
      <w:lang w:val="en-GB"/>
    </w:rPr>
  </w:style>
  <w:style w:type="character" w:customStyle="1" w:styleId="OdlomakpopisaChar">
    <w:name w:val="Odlomak popisa Char"/>
    <w:aliases w:val="Paragraph Char,List Paragraph Red Char,lp1 Char,Heading 12 Char,heading 1 Char,naslov 1 Char,Naslov 12 Char,Graf Char,IN2 List Paragraph Char,Paragraphe de liste PBLH Char,Graph &amp; Table tite Char,Normal bullet 2 Char,Bullet list Char"/>
    <w:link w:val="Odlomakpopisa"/>
    <w:uiPriority w:val="34"/>
    <w:qFormat/>
    <w:rsid w:val="0094178E"/>
    <w:rPr>
      <w:sz w:val="22"/>
      <w:szCs w:val="22"/>
      <w:lang w:val="en-GB" w:eastAsia="en-US"/>
    </w:rPr>
  </w:style>
  <w:style w:type="paragraph" w:styleId="Tijeloteksta">
    <w:name w:val="Body Text"/>
    <w:basedOn w:val="Normal"/>
    <w:link w:val="TijelotekstaChar"/>
    <w:uiPriority w:val="99"/>
    <w:unhideWhenUsed/>
    <w:rsid w:val="009417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MetaSerifPro-Book" w:hAnsi="Times New Roman"/>
    </w:rPr>
  </w:style>
  <w:style w:type="character" w:customStyle="1" w:styleId="TijelotekstaChar">
    <w:name w:val="Tijelo teksta Char"/>
    <w:link w:val="Tijeloteksta"/>
    <w:uiPriority w:val="99"/>
    <w:rsid w:val="0094178E"/>
    <w:rPr>
      <w:rFonts w:ascii="Times New Roman" w:eastAsia="MetaSerifPro-Book" w:hAnsi="Times New Roman"/>
      <w:sz w:val="22"/>
      <w:szCs w:val="22"/>
      <w:lang w:eastAsia="en-US"/>
    </w:rPr>
  </w:style>
  <w:style w:type="character" w:styleId="Nerijeenospominjanje">
    <w:name w:val="Unresolved Mention"/>
    <w:uiPriority w:val="99"/>
    <w:semiHidden/>
    <w:unhideWhenUsed/>
    <w:rsid w:val="00DA1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gosp@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1876</Words>
  <Characters>10694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12545</CharactersWithSpaces>
  <SharedDoc>false</SharedDoc>
  <HLinks>
    <vt:vector size="6" baseType="variant">
      <vt:variant>
        <vt:i4>720943</vt:i4>
      </vt:variant>
      <vt:variant>
        <vt:i4>3</vt:i4>
      </vt:variant>
      <vt:variant>
        <vt:i4>0</vt:i4>
      </vt:variant>
      <vt:variant>
        <vt:i4>5</vt:i4>
      </vt:variant>
      <vt:variant>
        <vt:lpwstr>mailto:komgosp@bpz.hr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Knežević</dc:creator>
  <cp:keywords/>
  <cp:lastModifiedBy>Izabela Belić</cp:lastModifiedBy>
  <cp:revision>2</cp:revision>
  <cp:lastPrinted>2024-02-23T10:24:00Z</cp:lastPrinted>
  <dcterms:created xsi:type="dcterms:W3CDTF">2024-03-19T10:15:00Z</dcterms:created>
  <dcterms:modified xsi:type="dcterms:W3CDTF">2024-03-19T10:15:00Z</dcterms:modified>
</cp:coreProperties>
</file>