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99DDA" w14:textId="77777777" w:rsidR="00E0254C" w:rsidRPr="0036119D" w:rsidRDefault="00E0254C" w:rsidP="00E0254C">
      <w:pPr>
        <w:overflowPunct w:val="0"/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36119D">
        <w:rPr>
          <w:noProof/>
          <w:sz w:val="24"/>
          <w:szCs w:val="24"/>
          <w:lang w:eastAsia="hr-HR"/>
        </w:rPr>
        <w:drawing>
          <wp:inline distT="0" distB="0" distL="0" distR="0" wp14:anchorId="68BA9F86" wp14:editId="5A86C453">
            <wp:extent cx="619125" cy="619125"/>
            <wp:effectExtent l="0" t="0" r="9525" b="9525"/>
            <wp:docPr id="11709144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19D">
        <w:rPr>
          <w:sz w:val="24"/>
          <w:szCs w:val="24"/>
        </w:rPr>
        <w:t xml:space="preserve">  </w:t>
      </w:r>
    </w:p>
    <w:p w14:paraId="691979A7" w14:textId="77777777" w:rsidR="00E0254C" w:rsidRPr="0036119D" w:rsidRDefault="00E0254C" w:rsidP="00E0254C">
      <w:pPr>
        <w:overflowPunct w:val="0"/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  <w:sz w:val="24"/>
          <w:szCs w:val="24"/>
          <w:lang w:val="de-DE"/>
        </w:rPr>
      </w:pPr>
      <w:r w:rsidRPr="0036119D">
        <w:rPr>
          <w:b/>
          <w:bCs/>
          <w:sz w:val="28"/>
          <w:szCs w:val="28"/>
        </w:rPr>
        <w:t xml:space="preserve"> </w:t>
      </w:r>
      <w:r w:rsidRPr="0036119D">
        <w:rPr>
          <w:rFonts w:ascii="Bookman Old Style" w:hAnsi="Bookman Old Style"/>
          <w:b/>
          <w:bCs/>
          <w:sz w:val="24"/>
          <w:szCs w:val="24"/>
          <w:lang w:val="de-DE"/>
        </w:rPr>
        <w:t>REPUBLIKA HRVATSKA</w:t>
      </w:r>
    </w:p>
    <w:p w14:paraId="115CE41F" w14:textId="77777777" w:rsidR="00E0254C" w:rsidRPr="0036119D" w:rsidRDefault="00E0254C" w:rsidP="00E0254C">
      <w:pPr>
        <w:overflowPunct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theme="minorHAnsi"/>
          <w:b/>
        </w:rPr>
      </w:pPr>
      <w:r w:rsidRPr="0036119D">
        <w:rPr>
          <w:rFonts w:ascii="Bookman Old Style" w:hAnsi="Bookman Old Style" w:cstheme="minorHAnsi"/>
          <w:b/>
        </w:rPr>
        <w:t xml:space="preserve">BRODSKO-POSAVSKA ŽUPANIJA </w:t>
      </w:r>
    </w:p>
    <w:p w14:paraId="1D88338F" w14:textId="77777777" w:rsidR="000872A5" w:rsidRPr="0036119D" w:rsidRDefault="00E0254C" w:rsidP="000872A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sz w:val="20"/>
          <w:szCs w:val="20"/>
          <w:lang w:val="de-DE"/>
        </w:rPr>
      </w:pPr>
      <w:r w:rsidRPr="0036119D">
        <w:rPr>
          <w:rFonts w:ascii="Bookman Old Style" w:hAnsi="Bookman Old Style"/>
          <w:b/>
          <w:bCs/>
          <w:sz w:val="20"/>
          <w:szCs w:val="20"/>
          <w:lang w:val="de-DE"/>
        </w:rPr>
        <w:t xml:space="preserve">UPRAVNI ODJEL ZA </w:t>
      </w:r>
      <w:r w:rsidR="0034114F" w:rsidRPr="0036119D">
        <w:rPr>
          <w:rFonts w:ascii="Bookman Old Style" w:hAnsi="Bookman Old Style"/>
          <w:b/>
          <w:bCs/>
          <w:sz w:val="20"/>
          <w:szCs w:val="20"/>
          <w:lang w:val="de-DE"/>
        </w:rPr>
        <w:t>GRADITELJSTVO,</w:t>
      </w:r>
    </w:p>
    <w:p w14:paraId="56F9D29F" w14:textId="0D2EABE0" w:rsidR="00E0254C" w:rsidRPr="0036119D" w:rsidRDefault="0034114F" w:rsidP="000872A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sz w:val="20"/>
          <w:szCs w:val="20"/>
        </w:rPr>
      </w:pPr>
      <w:r w:rsidRPr="0036119D">
        <w:rPr>
          <w:rFonts w:ascii="Bookman Old Style" w:hAnsi="Bookman Old Style"/>
          <w:b/>
          <w:bCs/>
          <w:sz w:val="20"/>
          <w:szCs w:val="20"/>
          <w:lang w:val="de-DE"/>
        </w:rPr>
        <w:t xml:space="preserve"> INFRASTRUKTURU</w:t>
      </w:r>
      <w:r w:rsidR="00E0254C" w:rsidRPr="0036119D">
        <w:rPr>
          <w:rFonts w:ascii="Bookman Old Style" w:hAnsi="Bookman Old Style"/>
          <w:b/>
          <w:bCs/>
          <w:sz w:val="20"/>
          <w:szCs w:val="20"/>
          <w:lang w:val="de-DE"/>
        </w:rPr>
        <w:t xml:space="preserve"> I </w:t>
      </w:r>
      <w:r w:rsidR="00E0254C" w:rsidRPr="0036119D">
        <w:rPr>
          <w:rFonts w:ascii="Bookman Old Style" w:hAnsi="Bookman Old Style"/>
          <w:b/>
          <w:sz w:val="20"/>
          <w:szCs w:val="20"/>
        </w:rPr>
        <w:t>ZAŠTITU OKOLIŠA</w:t>
      </w:r>
      <w:r w:rsidR="00E0254C" w:rsidRPr="0036119D">
        <w:rPr>
          <w:rFonts w:ascii="Bookman Old Style" w:hAnsi="Bookman Old Style" w:cs="TimesNewRomanPSMT"/>
          <w:b/>
          <w:sz w:val="20"/>
          <w:szCs w:val="20"/>
        </w:rPr>
        <w:t xml:space="preserve">  </w:t>
      </w:r>
    </w:p>
    <w:p w14:paraId="49120EAE" w14:textId="77777777" w:rsidR="00E0254C" w:rsidRPr="0036119D" w:rsidRDefault="00E0254C" w:rsidP="00E025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54C9F8C9" w14:textId="589591FE" w:rsidR="00E0254C" w:rsidRPr="0036119D" w:rsidRDefault="00E0254C" w:rsidP="00E025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  <w:r w:rsidRPr="0036119D">
        <w:rPr>
          <w:rFonts w:ascii="Bookman Old Style" w:hAnsi="Bookman Old Style" w:cs="Calibri"/>
        </w:rPr>
        <w:t>KLASA:406-01/2</w:t>
      </w:r>
      <w:r w:rsidR="000872A5" w:rsidRPr="0036119D">
        <w:rPr>
          <w:rFonts w:ascii="Bookman Old Style" w:hAnsi="Bookman Old Style" w:cs="Calibri"/>
        </w:rPr>
        <w:t>4</w:t>
      </w:r>
      <w:r w:rsidRPr="0036119D">
        <w:rPr>
          <w:rFonts w:ascii="Bookman Old Style" w:hAnsi="Bookman Old Style" w:cs="Calibri"/>
        </w:rPr>
        <w:t>-01/</w:t>
      </w:r>
      <w:r w:rsidR="000872A5" w:rsidRPr="0036119D">
        <w:rPr>
          <w:rFonts w:ascii="Bookman Old Style" w:hAnsi="Bookman Old Style" w:cs="Calibri"/>
        </w:rPr>
        <w:t>22</w:t>
      </w:r>
    </w:p>
    <w:p w14:paraId="635A0D1C" w14:textId="413900E4" w:rsidR="00E0254C" w:rsidRPr="0036119D" w:rsidRDefault="00E0254C" w:rsidP="00E025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</w:rPr>
      </w:pPr>
      <w:r w:rsidRPr="0036119D">
        <w:rPr>
          <w:rFonts w:ascii="Bookman Old Style" w:hAnsi="Bookman Old Style" w:cs="Calibri"/>
        </w:rPr>
        <w:t>URBROJ:2178-03-02/4-2</w:t>
      </w:r>
      <w:r w:rsidR="000872A5" w:rsidRPr="0036119D">
        <w:rPr>
          <w:rFonts w:ascii="Bookman Old Style" w:hAnsi="Bookman Old Style" w:cs="Calibri"/>
        </w:rPr>
        <w:t>4</w:t>
      </w:r>
      <w:r w:rsidRPr="0036119D">
        <w:rPr>
          <w:rFonts w:ascii="Bookman Old Style" w:hAnsi="Bookman Old Style" w:cs="Calibri"/>
        </w:rPr>
        <w:t>-</w:t>
      </w:r>
      <w:r w:rsidR="000872A5" w:rsidRPr="0036119D">
        <w:rPr>
          <w:rFonts w:ascii="Bookman Old Style" w:hAnsi="Bookman Old Style" w:cs="Calibri"/>
        </w:rPr>
        <w:t>1</w:t>
      </w:r>
      <w:r w:rsidR="00FE64BB" w:rsidRPr="0036119D">
        <w:rPr>
          <w:rFonts w:ascii="Bookman Old Style" w:hAnsi="Bookman Old Style" w:cs="Calibri"/>
        </w:rPr>
        <w:t>2</w:t>
      </w:r>
    </w:p>
    <w:p w14:paraId="10B5E010" w14:textId="1438D76B" w:rsidR="00E0254C" w:rsidRPr="00E0254C" w:rsidRDefault="00E0254C" w:rsidP="00E0254C">
      <w:pPr>
        <w:spacing w:after="0"/>
        <w:rPr>
          <w:rFonts w:ascii="Bookman Old Style" w:hAnsi="Bookman Old Style" w:cs="TimesNewRomanPSMT"/>
          <w:highlight w:val="yellow"/>
        </w:rPr>
      </w:pPr>
      <w:r w:rsidRPr="0036119D">
        <w:rPr>
          <w:rFonts w:ascii="Bookman Old Style" w:hAnsi="Bookman Old Style" w:cs="TimesNewRomanPSMT"/>
        </w:rPr>
        <w:t xml:space="preserve">Slavonski Brod, </w:t>
      </w:r>
      <w:r w:rsidR="00353D21" w:rsidRPr="00353D21">
        <w:rPr>
          <w:rFonts w:ascii="Bookman Old Style" w:hAnsi="Bookman Old Style" w:cs="TimesNewRomanPSMT"/>
        </w:rPr>
        <w:t>4. lipanj</w:t>
      </w:r>
      <w:r w:rsidRPr="00353D21">
        <w:rPr>
          <w:rFonts w:ascii="Bookman Old Style" w:hAnsi="Bookman Old Style" w:cs="TimesNewRomanPSMT"/>
        </w:rPr>
        <w:t xml:space="preserve"> </w:t>
      </w:r>
      <w:r w:rsidRPr="0036119D">
        <w:rPr>
          <w:rFonts w:ascii="Bookman Old Style" w:hAnsi="Bookman Old Style" w:cs="TimesNewRomanPSMT"/>
        </w:rPr>
        <w:t>202</w:t>
      </w:r>
      <w:r w:rsidR="0036119D" w:rsidRPr="0036119D">
        <w:rPr>
          <w:rFonts w:ascii="Bookman Old Style" w:hAnsi="Bookman Old Style" w:cs="TimesNewRomanPSMT"/>
        </w:rPr>
        <w:t>4</w:t>
      </w:r>
      <w:r w:rsidRPr="0036119D">
        <w:rPr>
          <w:rFonts w:ascii="Bookman Old Style" w:hAnsi="Bookman Old Style" w:cs="TimesNewRomanPSMT"/>
        </w:rPr>
        <w:t>.godine</w:t>
      </w:r>
    </w:p>
    <w:p w14:paraId="158FE603" w14:textId="77777777" w:rsidR="00E0254C" w:rsidRDefault="00E0254C" w:rsidP="00E0254C">
      <w:pPr>
        <w:spacing w:after="0" w:line="240" w:lineRule="auto"/>
        <w:jc w:val="center"/>
        <w:rPr>
          <w:rFonts w:asciiTheme="majorHAnsi" w:hAnsiTheme="majorHAnsi" w:cstheme="minorHAnsi"/>
          <w:sz w:val="24"/>
          <w:szCs w:val="24"/>
        </w:rPr>
      </w:pPr>
    </w:p>
    <w:p w14:paraId="6299DEE3" w14:textId="77777777" w:rsidR="00DB72D8" w:rsidRDefault="00DB72D8" w:rsidP="00E0254C">
      <w:pPr>
        <w:spacing w:after="0" w:line="240" w:lineRule="auto"/>
        <w:jc w:val="center"/>
        <w:rPr>
          <w:rFonts w:asciiTheme="majorHAnsi" w:hAnsiTheme="majorHAnsi" w:cstheme="minorHAnsi"/>
          <w:sz w:val="24"/>
          <w:szCs w:val="24"/>
        </w:rPr>
      </w:pPr>
    </w:p>
    <w:p w14:paraId="4C77AD4C" w14:textId="77777777" w:rsidR="00E0254C" w:rsidRDefault="00E0254C" w:rsidP="00E0254C"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 w:cstheme="minorHAnsi"/>
          <w:b/>
          <w:sz w:val="24"/>
          <w:szCs w:val="24"/>
        </w:rPr>
        <w:t xml:space="preserve">Predmet:  Poziv na dostavu ponuda za nabavu usluge </w:t>
      </w:r>
      <w:r>
        <w:rPr>
          <w:rFonts w:ascii="Bookman Old Style" w:hAnsi="Bookman Old Style"/>
          <w:b/>
          <w:sz w:val="24"/>
          <w:szCs w:val="24"/>
        </w:rPr>
        <w:t xml:space="preserve">izrade </w:t>
      </w:r>
      <w:bookmarkStart w:id="0" w:name="_Hlk168381636"/>
      <w:r>
        <w:rPr>
          <w:rFonts w:ascii="Bookman Old Style" w:hAnsi="Bookman Old Style"/>
          <w:b/>
          <w:sz w:val="24"/>
          <w:szCs w:val="24"/>
        </w:rPr>
        <w:t xml:space="preserve">Strateške </w:t>
      </w:r>
    </w:p>
    <w:p w14:paraId="26401CE5" w14:textId="50C2BB3B" w:rsidR="00E0254C" w:rsidRDefault="00E0254C" w:rsidP="00E0254C"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studije  utjecaja na okoliš za </w:t>
      </w:r>
      <w:bookmarkEnd w:id="0"/>
      <w:r>
        <w:rPr>
          <w:rFonts w:ascii="Bookman Old Style" w:hAnsi="Bookman Old Style"/>
          <w:b/>
          <w:sz w:val="24"/>
          <w:szCs w:val="24"/>
        </w:rPr>
        <w:t xml:space="preserve">Plan gospodarenja otpadom </w:t>
      </w:r>
    </w:p>
    <w:p w14:paraId="04A14055" w14:textId="77777777" w:rsidR="00E0254C" w:rsidRDefault="00E0254C" w:rsidP="00E0254C"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Brodsko-posavske županije za razdoblje 2024. do 2029. godine</w:t>
      </w:r>
    </w:p>
    <w:p w14:paraId="392DA6C4" w14:textId="77777777" w:rsidR="00E0254C" w:rsidRDefault="00E0254C" w:rsidP="00E0254C">
      <w:pPr>
        <w:spacing w:after="0"/>
        <w:jc w:val="both"/>
        <w:rPr>
          <w:rFonts w:ascii="Bookman Old Style" w:hAnsi="Bookman Old Style" w:cstheme="minorHAnsi"/>
          <w:b/>
          <w:sz w:val="24"/>
          <w:szCs w:val="24"/>
        </w:rPr>
      </w:pPr>
    </w:p>
    <w:p w14:paraId="27637549" w14:textId="5DBDB270" w:rsidR="00E0254C" w:rsidRDefault="00E0254C" w:rsidP="00E0254C">
      <w:pPr>
        <w:spacing w:after="0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Brodsko - posavska županija provodi postupak jednostavne nabave</w:t>
      </w:r>
      <w:r>
        <w:rPr>
          <w:rFonts w:asciiTheme="majorHAnsi" w:hAnsiTheme="majorHAnsi" w:cstheme="minorHAnsi"/>
        </w:rPr>
        <w:t xml:space="preserve"> </w:t>
      </w:r>
      <w:r>
        <w:rPr>
          <w:rFonts w:ascii="Bookman Old Style" w:hAnsi="Bookman Old Style" w:cstheme="minorHAnsi"/>
        </w:rPr>
        <w:t xml:space="preserve">za  nabavu usluge </w:t>
      </w:r>
      <w:r>
        <w:rPr>
          <w:rFonts w:ascii="Bookman Old Style" w:hAnsi="Bookman Old Style"/>
        </w:rPr>
        <w:t xml:space="preserve">izrade Strateške studije  utjecaja na okoliš za Plan gospodarenja otpadom Brodsko-posavske županije za razdoblje 2024. do 2029. godine. </w:t>
      </w:r>
    </w:p>
    <w:p w14:paraId="2D974152" w14:textId="77777777" w:rsidR="00E0254C" w:rsidRDefault="00E0254C" w:rsidP="00E0254C">
      <w:pPr>
        <w:spacing w:after="0"/>
        <w:jc w:val="both"/>
        <w:rPr>
          <w:rFonts w:ascii="Bookman Old Style" w:hAnsi="Bookman Old Style"/>
          <w:noProof/>
          <w:lang w:eastAsia="hr-HR"/>
        </w:rPr>
      </w:pPr>
      <w:r w:rsidRPr="0036119D">
        <w:rPr>
          <w:rFonts w:ascii="Bookman Old Style" w:hAnsi="Bookman Old Style"/>
        </w:rPr>
        <w:t>Sukladno članku 12. stavku 1. točki 1. ZJN 2016 za godišnju procijenjenu vrijednost nabave manju od 200.000,00 kuna za nabavu roba i usluga, odnosno 500.000,00 kuna za nabavu radova, Naručitelj nije obvezan provoditi postupke javne nabave propisane ZJN 2016</w:t>
      </w:r>
      <w:r w:rsidRPr="0036119D">
        <w:rPr>
          <w:rFonts w:ascii="Bookman Old Style" w:hAnsi="Bookman Old Style"/>
          <w:noProof/>
          <w:lang w:eastAsia="hr-HR"/>
        </w:rPr>
        <w:t>.</w:t>
      </w:r>
      <w:r>
        <w:rPr>
          <w:rFonts w:ascii="Bookman Old Style" w:hAnsi="Bookman Old Style"/>
          <w:noProof/>
          <w:lang w:eastAsia="hr-HR"/>
        </w:rPr>
        <w:t xml:space="preserve"> </w:t>
      </w:r>
    </w:p>
    <w:p w14:paraId="1EB1AB6D" w14:textId="77777777" w:rsidR="00E0254C" w:rsidRDefault="00E0254C" w:rsidP="00E0254C">
      <w:pPr>
        <w:spacing w:after="0"/>
        <w:jc w:val="both"/>
        <w:rPr>
          <w:rFonts w:ascii="Bookman Old Style" w:hAnsi="Bookman Old Style"/>
          <w:noProof/>
          <w:lang w:eastAsia="hr-HR"/>
        </w:rPr>
      </w:pPr>
    </w:p>
    <w:p w14:paraId="210A36C3" w14:textId="77777777" w:rsidR="00E0254C" w:rsidRDefault="00E0254C" w:rsidP="00E0254C">
      <w:pPr>
        <w:rPr>
          <w:rFonts w:ascii="Bookman Old Style" w:hAnsi="Bookman Old Style" w:cs="Times New Roman"/>
          <w:b/>
          <w:szCs w:val="24"/>
        </w:rPr>
      </w:pPr>
      <w:r>
        <w:rPr>
          <w:rFonts w:ascii="Bookman Old Style" w:hAnsi="Bookman Old Style" w:cs="Times New Roman"/>
          <w:b/>
          <w:szCs w:val="24"/>
        </w:rPr>
        <w:t>1.PODACI O NARUČITELJU</w:t>
      </w:r>
    </w:p>
    <w:p w14:paraId="1FE3993B" w14:textId="77777777" w:rsidR="00E0254C" w:rsidRDefault="00E0254C" w:rsidP="00E0254C">
      <w:pPr>
        <w:spacing w:after="0"/>
        <w:rPr>
          <w:rFonts w:ascii="Bookman Old Style" w:hAnsi="Bookman Old Style" w:cs="Times New Roman"/>
          <w:b/>
          <w:szCs w:val="24"/>
        </w:rPr>
      </w:pPr>
      <w:r>
        <w:rPr>
          <w:rFonts w:ascii="Bookman Old Style" w:hAnsi="Bookman Old Style" w:cs="Times New Roman"/>
          <w:szCs w:val="24"/>
        </w:rPr>
        <w:t>Brodsko – posavska županija</w:t>
      </w:r>
    </w:p>
    <w:p w14:paraId="797A1D5C" w14:textId="77777777" w:rsidR="00E0254C" w:rsidRDefault="00E0254C" w:rsidP="00E0254C">
      <w:pPr>
        <w:spacing w:after="0"/>
        <w:rPr>
          <w:rFonts w:ascii="Bookman Old Style" w:hAnsi="Bookman Old Style" w:cs="Times New Roman"/>
          <w:szCs w:val="24"/>
        </w:rPr>
      </w:pPr>
      <w:r>
        <w:rPr>
          <w:rFonts w:ascii="Bookman Old Style" w:hAnsi="Bookman Old Style" w:cs="Times New Roman"/>
          <w:szCs w:val="24"/>
        </w:rPr>
        <w:t>Petra Krešimira IV, br.1, 35 000 Slavonski Brod</w:t>
      </w:r>
    </w:p>
    <w:p w14:paraId="5CC543B6" w14:textId="77777777" w:rsidR="00E0254C" w:rsidRDefault="00E0254C" w:rsidP="00E0254C">
      <w:pPr>
        <w:spacing w:after="0"/>
        <w:rPr>
          <w:rFonts w:ascii="Bookman Old Style" w:hAnsi="Bookman Old Style" w:cs="Times New Roman"/>
          <w:b/>
          <w:szCs w:val="24"/>
        </w:rPr>
      </w:pPr>
      <w:r>
        <w:rPr>
          <w:rFonts w:ascii="Bookman Old Style" w:hAnsi="Bookman Old Style" w:cs="Times New Roman"/>
          <w:szCs w:val="24"/>
        </w:rPr>
        <w:t>Upravni odjel za graditeljstvo, infrastrukturu i zaštitu okoliša</w:t>
      </w:r>
    </w:p>
    <w:p w14:paraId="16C38F89" w14:textId="77777777" w:rsidR="00E0254C" w:rsidRDefault="00E0254C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>
        <w:rPr>
          <w:rFonts w:ascii="Bookman Old Style" w:hAnsi="Bookman Old Style" w:cs="Times New Roman"/>
          <w:szCs w:val="24"/>
        </w:rPr>
        <w:t>OIB: 27400987949</w:t>
      </w:r>
    </w:p>
    <w:p w14:paraId="67663C41" w14:textId="77777777" w:rsidR="00E0254C" w:rsidRDefault="00E0254C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>
        <w:rPr>
          <w:rFonts w:ascii="Bookman Old Style" w:hAnsi="Bookman Old Style" w:cs="Times New Roman"/>
          <w:szCs w:val="24"/>
        </w:rPr>
        <w:t>Telefon: +385 35 443126</w:t>
      </w:r>
    </w:p>
    <w:p w14:paraId="58228060" w14:textId="77777777" w:rsidR="00E0254C" w:rsidRDefault="00E0254C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>
        <w:rPr>
          <w:rFonts w:ascii="Bookman Old Style" w:hAnsi="Bookman Old Style" w:cs="Times New Roman"/>
          <w:szCs w:val="24"/>
        </w:rPr>
        <w:t>Telefaks: +385 35 404 190</w:t>
      </w:r>
    </w:p>
    <w:p w14:paraId="3EA3B8E5" w14:textId="77777777" w:rsidR="00E0254C" w:rsidRDefault="00E0254C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>
        <w:rPr>
          <w:rFonts w:ascii="Bookman Old Style" w:hAnsi="Bookman Old Style" w:cs="Times New Roman"/>
          <w:szCs w:val="24"/>
        </w:rPr>
        <w:t xml:space="preserve">Internetska adresa: </w:t>
      </w:r>
      <w:hyperlink r:id="rId6" w:history="1">
        <w:r>
          <w:rPr>
            <w:rStyle w:val="Hiperveza"/>
            <w:rFonts w:ascii="Bookman Old Style" w:hAnsi="Bookman Old Style" w:cs="Times New Roman"/>
            <w:szCs w:val="24"/>
          </w:rPr>
          <w:t>www.bpz.hr</w:t>
        </w:r>
      </w:hyperlink>
    </w:p>
    <w:p w14:paraId="29F8F0C0" w14:textId="77777777" w:rsidR="00E0254C" w:rsidRDefault="00E0254C" w:rsidP="00E0254C">
      <w:pPr>
        <w:spacing w:after="0" w:line="240" w:lineRule="auto"/>
        <w:rPr>
          <w:rFonts w:asciiTheme="majorHAnsi" w:hAnsiTheme="majorHAnsi" w:cs="Times New Roman"/>
          <w:szCs w:val="24"/>
        </w:rPr>
      </w:pPr>
    </w:p>
    <w:p w14:paraId="4E38BB22" w14:textId="77777777" w:rsidR="00E0254C" w:rsidRDefault="00E0254C" w:rsidP="00E0254C">
      <w:pPr>
        <w:spacing w:line="240" w:lineRule="auto"/>
        <w:rPr>
          <w:rFonts w:ascii="Bookman Old Style" w:hAnsi="Bookman Old Style" w:cs="Times New Roman"/>
          <w:b/>
          <w:szCs w:val="24"/>
        </w:rPr>
      </w:pPr>
      <w:r>
        <w:rPr>
          <w:rFonts w:ascii="Bookman Old Style" w:hAnsi="Bookman Old Style" w:cs="Times New Roman"/>
          <w:b/>
          <w:szCs w:val="24"/>
        </w:rPr>
        <w:t>2. OSOBA ZADUŽENA ZA KOMUNIKACIJU S PONUDITELJIMA</w:t>
      </w:r>
    </w:p>
    <w:p w14:paraId="716FE8D5" w14:textId="77777777" w:rsidR="00E0254C" w:rsidRPr="0036119D" w:rsidRDefault="00E0254C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 w:rsidRPr="0036119D">
        <w:rPr>
          <w:rFonts w:ascii="Bookman Old Style" w:hAnsi="Bookman Old Style" w:cs="Times New Roman"/>
          <w:szCs w:val="24"/>
        </w:rPr>
        <w:t xml:space="preserve">Dr. sc. Miroslav Jarić, </w:t>
      </w:r>
      <w:proofErr w:type="spellStart"/>
      <w:r w:rsidRPr="0036119D">
        <w:rPr>
          <w:rFonts w:ascii="Bookman Old Style" w:hAnsi="Bookman Old Style" w:cs="Times New Roman"/>
          <w:szCs w:val="24"/>
        </w:rPr>
        <w:t>dipl.ing</w:t>
      </w:r>
      <w:proofErr w:type="spellEnd"/>
    </w:p>
    <w:p w14:paraId="6D441947" w14:textId="19339DF0" w:rsidR="00E0254C" w:rsidRPr="0036119D" w:rsidRDefault="0036119D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 w:rsidRPr="0036119D">
        <w:rPr>
          <w:rFonts w:ascii="Bookman Old Style" w:hAnsi="Bookman Old Style" w:cs="Times New Roman"/>
          <w:szCs w:val="24"/>
        </w:rPr>
        <w:t>Voditelj odsjeka za infrastrukturu, zaštitu okoliša i obnovu</w:t>
      </w:r>
      <w:r w:rsidR="00E0254C" w:rsidRPr="0036119D">
        <w:rPr>
          <w:rFonts w:ascii="Bookman Old Style" w:hAnsi="Bookman Old Style" w:cs="Times New Roman"/>
          <w:szCs w:val="24"/>
        </w:rPr>
        <w:t xml:space="preserve"> Upravnog odjela za graditeljstvo, infrastrukturu i zaštitu okoliša</w:t>
      </w:r>
    </w:p>
    <w:p w14:paraId="688ABA31" w14:textId="77777777" w:rsidR="00E0254C" w:rsidRPr="0036119D" w:rsidRDefault="00E0254C" w:rsidP="00E0254C">
      <w:pPr>
        <w:spacing w:after="0" w:line="240" w:lineRule="auto"/>
        <w:rPr>
          <w:rFonts w:ascii="Bookman Old Style" w:hAnsi="Bookman Old Style" w:cs="Times New Roman"/>
          <w:szCs w:val="24"/>
        </w:rPr>
      </w:pPr>
      <w:r w:rsidRPr="0036119D">
        <w:rPr>
          <w:rFonts w:ascii="Bookman Old Style" w:hAnsi="Bookman Old Style" w:cs="Times New Roman"/>
          <w:szCs w:val="24"/>
        </w:rPr>
        <w:t xml:space="preserve"> Telefon: +385 35 443 126</w:t>
      </w:r>
    </w:p>
    <w:p w14:paraId="2D15DE51" w14:textId="77777777" w:rsidR="00E0254C" w:rsidRDefault="00E0254C" w:rsidP="00E0254C">
      <w:pPr>
        <w:spacing w:after="0" w:line="240" w:lineRule="auto"/>
        <w:rPr>
          <w:rStyle w:val="Hiperveza"/>
        </w:rPr>
      </w:pPr>
      <w:r w:rsidRPr="0036119D">
        <w:rPr>
          <w:rFonts w:ascii="Bookman Old Style" w:hAnsi="Bookman Old Style" w:cs="Times New Roman"/>
          <w:szCs w:val="24"/>
        </w:rPr>
        <w:t xml:space="preserve">Adresa elektroničke pošte: </w:t>
      </w:r>
      <w:hyperlink r:id="rId7" w:history="1">
        <w:r w:rsidRPr="0036119D">
          <w:rPr>
            <w:rStyle w:val="Hiperveza"/>
            <w:rFonts w:ascii="Bookman Old Style" w:hAnsi="Bookman Old Style" w:cs="Times New Roman"/>
            <w:szCs w:val="24"/>
          </w:rPr>
          <w:t>mjaric@bpz.hr</w:t>
        </w:r>
      </w:hyperlink>
    </w:p>
    <w:p w14:paraId="3AFE8E36" w14:textId="77777777" w:rsidR="00E0254C" w:rsidRDefault="00E0254C" w:rsidP="00E0254C">
      <w:pPr>
        <w:spacing w:after="0" w:line="240" w:lineRule="auto"/>
        <w:rPr>
          <w:rFonts w:asciiTheme="majorHAnsi" w:hAnsiTheme="majorHAnsi"/>
        </w:rPr>
      </w:pPr>
    </w:p>
    <w:p w14:paraId="3EBDB5FD" w14:textId="77777777" w:rsidR="00E0254C" w:rsidRDefault="00E0254C" w:rsidP="00E0254C">
      <w:pPr>
        <w:spacing w:line="240" w:lineRule="auto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3. OPIS PREDMETA NABAVE</w:t>
      </w:r>
    </w:p>
    <w:p w14:paraId="0EFB82F4" w14:textId="77777777" w:rsidR="00E0254C" w:rsidRDefault="00E0254C" w:rsidP="00E0254C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 potrebe naručitelja - Brodsko-posavska županija, potrebno je izraditi                                          Stratešku studiju utjecaja na okoliš Plana gospodarenja otpadom Brodsko-posavske županije za razdoblje 2024. do 2029. godine.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</w:rPr>
        <w:t xml:space="preserve">Postupak strateške procjene i Strateška studija utjecaja na okoliš Plana gospodarenja otpadom Brodsko-posavske županije za razdoblje 2024. do 2029. godine (dalje: SPUO) treba biti </w:t>
      </w:r>
      <w:r w:rsidR="00672D15">
        <w:rPr>
          <w:rFonts w:ascii="Bookman Old Style" w:hAnsi="Bookman Old Style"/>
        </w:rPr>
        <w:t xml:space="preserve">izrađen i </w:t>
      </w:r>
      <w:r>
        <w:rPr>
          <w:rFonts w:ascii="Bookman Old Style" w:hAnsi="Bookman Old Style"/>
        </w:rPr>
        <w:t xml:space="preserve">proveden u skladu s Zakonom o zaštiti okoliša </w:t>
      </w:r>
      <w:bookmarkStart w:id="1" w:name="_Hlk168382935"/>
      <w:r>
        <w:rPr>
          <w:rFonts w:ascii="Bookman Old Style" w:hAnsi="Bookman Old Style"/>
        </w:rPr>
        <w:t xml:space="preserve">(„Narodne novine“, broj 80/13, 153/13, 78/15 i </w:t>
      </w:r>
      <w:r>
        <w:rPr>
          <w:rFonts w:ascii="Bookman Old Style" w:hAnsi="Bookman Old Style"/>
        </w:rPr>
        <w:lastRenderedPageBreak/>
        <w:t xml:space="preserve">12/18 i 118/18) i Uredbom o strateškoj procjeni utjecaja strategije, plana i programa na okoliš („Narodne novine“, broj 3/17). </w:t>
      </w:r>
      <w:bookmarkEnd w:id="1"/>
    </w:p>
    <w:p w14:paraId="61DB8E86" w14:textId="77777777" w:rsidR="00E0254C" w:rsidRDefault="00E0254C" w:rsidP="00E0254C">
      <w:pPr>
        <w:spacing w:after="0" w:line="240" w:lineRule="auto"/>
        <w:jc w:val="both"/>
        <w:rPr>
          <w:rFonts w:ascii="Bookman Old Style" w:hAnsi="Bookman Old Style" w:cs="TimesNewRomanPSMT"/>
        </w:rPr>
      </w:pPr>
      <w:r>
        <w:rPr>
          <w:rFonts w:ascii="Bookman Old Style" w:hAnsi="Bookman Old Style"/>
        </w:rPr>
        <w:t>Ponuditelj je dužan surađivati sa izrađivačem Plana gospodarenja otpadom Brodsko-posavske županije za razdoblje 2024. do 2029. godine  (dalje: Plan)</w:t>
      </w:r>
      <w:r>
        <w:rPr>
          <w:rFonts w:ascii="Bookman Old Style" w:hAnsi="Bookman Old Style" w:cs="TimesNewRomanPSMT"/>
        </w:rPr>
        <w:t>, kao i sa tijelima i/ili osobama u postupku sukladno važećim zakonskim odredbama, uvažavati mišljenja, primjedbe i prijedloge, te davati očitovanja. Isto tako, dužan je:</w:t>
      </w:r>
    </w:p>
    <w:p w14:paraId="3EF79A40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Izraditi Stratešku studiju utjecaja na okoliš uz korištenje najnovijih, vjerodostojnih i dostupnih podataka s obzirom na sadržaj, ciljeve i razinu obuhvata Plana; </w:t>
      </w:r>
    </w:p>
    <w:p w14:paraId="3BE54E7C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Pružati podršku Naručitelju u svim koracima provedbe postupka;</w:t>
      </w:r>
    </w:p>
    <w:p w14:paraId="6700BE97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Surađivati s izrađivačem i nositeljem izrade Plana; </w:t>
      </w:r>
    </w:p>
    <w:p w14:paraId="229C9501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Sudjelovati u radu Povjerenstva za stratešku procjenu na način da se prezentira Strateška studija te se odgovori na pitanja članova Povjerenstva;</w:t>
      </w:r>
    </w:p>
    <w:p w14:paraId="6C0CFB49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Izraditi ispravke Strateške studije u koliko iste budu tražene kroz primjedbe članova Stručnog povjerenstva;</w:t>
      </w:r>
    </w:p>
    <w:p w14:paraId="49111B00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Sudjelovati u javnoj raspravi na način da se prezentira Strateška studija te da se odgovori na pitanja prisutnih;</w:t>
      </w:r>
    </w:p>
    <w:p w14:paraId="3045B607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Očitovati se na primjedbe pristigle tijekom postupka javne rasprave;</w:t>
      </w:r>
    </w:p>
    <w:p w14:paraId="7D64FB03" w14:textId="77777777" w:rsid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Izraditi prijedlog konačnih mjera zaštite okoliša i programa praćenja stanja okoliša;</w:t>
      </w:r>
    </w:p>
    <w:p w14:paraId="25FEA571" w14:textId="77777777" w:rsidR="00E0254C" w:rsidRPr="00E0254C" w:rsidRDefault="00E0254C" w:rsidP="00E0254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Pripremiti nacrt Izvješća o provedbi strateške procjene;</w:t>
      </w:r>
    </w:p>
    <w:p w14:paraId="351DA390" w14:textId="77777777" w:rsidR="00E0254C" w:rsidRDefault="00E0254C" w:rsidP="00E0254C">
      <w:pPr>
        <w:spacing w:after="0" w:line="240" w:lineRule="auto"/>
        <w:jc w:val="both"/>
        <w:rPr>
          <w:rFonts w:ascii="Bookman Old Style" w:hAnsi="Bookman Old Style"/>
          <w:color w:val="4472C4" w:themeColor="accent1"/>
        </w:rPr>
      </w:pPr>
    </w:p>
    <w:p w14:paraId="4D18980A" w14:textId="77777777" w:rsidR="00E0254C" w:rsidRDefault="00E0254C" w:rsidP="00E0254C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/>
        </w:rPr>
        <w:t>Dokument SPUO treba slijediti predloženi sadržaj</w:t>
      </w:r>
      <w:r>
        <w:rPr>
          <w:rFonts w:ascii="Bookman Old Style" w:hAnsi="Bookman Old Style"/>
          <w:color w:val="FF0000"/>
        </w:rPr>
        <w:t xml:space="preserve"> </w:t>
      </w:r>
      <w:r>
        <w:rPr>
          <w:rFonts w:ascii="Bookman Old Style" w:hAnsi="Bookman Old Style"/>
          <w:color w:val="000000" w:themeColor="text1"/>
        </w:rPr>
        <w:t>iz Priloga I. Uredbe o strateškoj procjeni utjecaja strategije, plana i programa na okoliš („Narodne novine“ broj 3/17).</w:t>
      </w:r>
    </w:p>
    <w:p w14:paraId="438D9179" w14:textId="77777777" w:rsidR="00E0254C" w:rsidRDefault="00E0254C" w:rsidP="00E0254C">
      <w:pPr>
        <w:spacing w:after="0" w:line="240" w:lineRule="auto"/>
        <w:jc w:val="both"/>
        <w:rPr>
          <w:rFonts w:ascii="Bookman Old Style" w:hAnsi="Bookman Old Style"/>
        </w:rPr>
      </w:pPr>
    </w:p>
    <w:p w14:paraId="2912A0A1" w14:textId="77777777" w:rsidR="00E0254C" w:rsidRPr="00672D15" w:rsidRDefault="00E0254C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FF0000"/>
        </w:rPr>
      </w:pPr>
      <w:r>
        <w:rPr>
          <w:rFonts w:ascii="Bookman Old Style" w:hAnsi="Bookman Old Style"/>
          <w:color w:val="000000"/>
        </w:rPr>
        <w:t>SPUO mora uključivati i sljedeće dodatke:</w:t>
      </w:r>
      <w:r>
        <w:rPr>
          <w:rFonts w:ascii="Bookman Old Style" w:hAnsi="Bookman Old Style"/>
          <w:color w:val="FF0000"/>
        </w:rPr>
        <w:t xml:space="preserve">  </w:t>
      </w:r>
    </w:p>
    <w:p w14:paraId="4AA919E1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  <w:bookmarkStart w:id="2" w:name="_Hlk168383314"/>
      <w:r>
        <w:rPr>
          <w:rFonts w:ascii="Bookman Old Style" w:hAnsi="Bookman Old Style" w:cs="Arial"/>
        </w:rPr>
        <w:t>Strateška studija je stručna podloga koja se prilaže uz Plan, obuhvaća potrebne podatke, obrazloženja i opise u tekstualnom i grafičkom obliku. Strateškom studijom se određuju, opisuju i procjenjuju vjerojatno značajni utjecaji na okoliš koji mogu nastati provedbom Plana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 w:cs="Arial"/>
        </w:rPr>
        <w:t xml:space="preserve"> uključujući razumne alternative koje uzimaju u obzir ciljeve i obuhvat Plana, u skladu sa  Zakonom o zaštiti okoliša („Narodne novine“, br. 80/13, 153/13, 78/15, 12/18 i 118/18)  i Uredbom o strateškoj procjeni utjecaja strategije, plana i programa na okoliš („Narodne novine“, br. 3/17).</w:t>
      </w:r>
    </w:p>
    <w:p w14:paraId="54529AF6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</w:p>
    <w:p w14:paraId="000FC17D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Strateška studija sadrži osobito:</w:t>
      </w:r>
    </w:p>
    <w:p w14:paraId="777E7E05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kratki pregled sadržaja i glavnih ciljeva Plana  i odnosa s drugim odgovarajućim strategijama, planovima i programima;</w:t>
      </w:r>
    </w:p>
    <w:p w14:paraId="4AB58D10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podatke o postojećem stanju okoliša i mogući razvoj okoliša bez provedbe</w:t>
      </w:r>
      <w:r w:rsidR="00AC0187">
        <w:rPr>
          <w:rFonts w:ascii="Bookman Old Style" w:hAnsi="Bookman Old Style" w:cs="Arial"/>
        </w:rPr>
        <w:t xml:space="preserve"> Plana</w:t>
      </w:r>
      <w:r>
        <w:rPr>
          <w:rFonts w:ascii="Bookman Old Style" w:hAnsi="Bookman Old Style" w:cs="Arial"/>
        </w:rPr>
        <w:t xml:space="preserve">; </w:t>
      </w:r>
    </w:p>
    <w:p w14:paraId="31F1810B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okolišne značajke područja na koja provedba</w:t>
      </w:r>
      <w:r w:rsidR="00AC0187">
        <w:rPr>
          <w:rFonts w:ascii="Bookman Old Style" w:hAnsi="Bookman Old Style" w:cs="Arial"/>
        </w:rPr>
        <w:t xml:space="preserve"> Plana</w:t>
      </w:r>
      <w:r>
        <w:rPr>
          <w:rFonts w:ascii="Bookman Old Style" w:hAnsi="Bookman Old Style" w:cs="Arial"/>
        </w:rPr>
        <w:t xml:space="preserve">   može značajno  utjecati;</w:t>
      </w:r>
    </w:p>
    <w:p w14:paraId="18F061DC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postojeće okolišne probleme koji su važni za </w:t>
      </w:r>
      <w:r w:rsidR="00AC0187">
        <w:rPr>
          <w:rFonts w:ascii="Bookman Old Style" w:hAnsi="Bookman Old Style" w:cs="Arial"/>
        </w:rPr>
        <w:t>Plan</w:t>
      </w:r>
      <w:r>
        <w:rPr>
          <w:rFonts w:ascii="Bookman Old Style" w:hAnsi="Bookman Old Style" w:cs="Arial"/>
        </w:rPr>
        <w:t>, posebno uključujući one koji se odnose na područja posebnog ekološkog značaja, primjerice područja određena u skladu s posebnim propisima o zaštiti prirode i drugo;</w:t>
      </w:r>
    </w:p>
    <w:p w14:paraId="58E6E6BF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ciljeve zaštite okoliša uspostavljene po zaključivanju međunarodnih ugovora i sporazuma, koji se odnose na </w:t>
      </w:r>
      <w:r w:rsidR="00AC0187">
        <w:rPr>
          <w:rFonts w:ascii="Bookman Old Style" w:hAnsi="Bookman Old Style" w:cs="Arial"/>
        </w:rPr>
        <w:t>Plan</w:t>
      </w:r>
      <w:r>
        <w:rPr>
          <w:rFonts w:ascii="Bookman Old Style" w:hAnsi="Bookman Old Style" w:cs="Arial"/>
        </w:rPr>
        <w:t>, te način na koji su ti ciljevi i druga pitanja zaštite  okoliša uzeti u obzir tijekom izrade</w:t>
      </w:r>
      <w:r w:rsidR="00AC0187">
        <w:rPr>
          <w:rFonts w:ascii="Bookman Old Style" w:hAnsi="Bookman Old Style" w:cs="Arial"/>
        </w:rPr>
        <w:t xml:space="preserve"> Plana</w:t>
      </w:r>
      <w:r>
        <w:rPr>
          <w:rFonts w:ascii="Bookman Old Style" w:hAnsi="Bookman Old Style" w:cs="Arial"/>
        </w:rPr>
        <w:t>;</w:t>
      </w:r>
    </w:p>
    <w:p w14:paraId="2D2F2593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vjerojatno značajne utjecaje (sekundarne, kumulativne, sinergijske, kratkoročne, srednjoročne i dugoročne, stalne i privremene, pozitivne i negativne) na okoliš, uključujući bioraznolikost, stanovništvo i zdravlje ljudi, tlo, vodu, more, zrak, klimu, materijalnu imovinu, kulturno-povijesnu baštinu, krajobraz, uzimajući u obzir njihove međuodnose;</w:t>
      </w:r>
    </w:p>
    <w:p w14:paraId="04C1395E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mjere zaštite okoliša uključujući mjere sprječavanja, smanjenja i ublažavanja nepovoljnih utjecaja provedbe </w:t>
      </w:r>
      <w:r w:rsidR="00AC0187">
        <w:rPr>
          <w:rFonts w:ascii="Bookman Old Style" w:hAnsi="Bookman Old Style" w:cs="Arial"/>
        </w:rPr>
        <w:t>Plana</w:t>
      </w:r>
      <w:r>
        <w:rPr>
          <w:rFonts w:ascii="Bookman Old Style" w:hAnsi="Bookman Old Style" w:cs="Arial"/>
        </w:rPr>
        <w:t xml:space="preserve">   na okoliš;</w:t>
      </w:r>
    </w:p>
    <w:p w14:paraId="03C29123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lastRenderedPageBreak/>
        <w:t>kratki prikaz razloga za odabir razmotrenih razumnih alternativi, obrazloženje najprihvatljivije razumne alternative</w:t>
      </w:r>
      <w:r>
        <w:rPr>
          <w:rFonts w:ascii="Bookman Old Style" w:hAnsi="Bookman Old Style"/>
        </w:rPr>
        <w:t xml:space="preserve"> </w:t>
      </w:r>
      <w:r w:rsidR="00AC0187">
        <w:rPr>
          <w:rFonts w:ascii="Bookman Old Style" w:hAnsi="Bookman Old Style"/>
        </w:rPr>
        <w:t>Plana</w:t>
      </w:r>
      <w:r>
        <w:rPr>
          <w:rFonts w:ascii="Bookman Old Style" w:hAnsi="Bookman Old Style" w:cs="Arial"/>
        </w:rPr>
        <w:t xml:space="preserve">   na okoliš uključujući i naznaku razmatranih razumnih   alternativi i opis provedene procjene, uključujući i poteškoće (primjerice   tehničke nedostatke ili nedostatke znanja i iskustva) pri prikupljanju  potrebnih podataka;</w:t>
      </w:r>
    </w:p>
    <w:p w14:paraId="5A4691DA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opis predviđenih mjera praćenja;</w:t>
      </w:r>
    </w:p>
    <w:p w14:paraId="6056437E" w14:textId="77777777" w:rsidR="00E0254C" w:rsidRDefault="00E0254C" w:rsidP="00E0254C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program praćenja stanja okoliša i način provedbe mjera zaštite okoliša pri provedbi </w:t>
      </w:r>
      <w:r w:rsidR="00AC0187">
        <w:rPr>
          <w:rFonts w:ascii="Bookman Old Style" w:hAnsi="Bookman Old Style" w:cs="Arial"/>
        </w:rPr>
        <w:t>Plana</w:t>
      </w:r>
      <w:r>
        <w:rPr>
          <w:rFonts w:ascii="Bookman Old Style" w:hAnsi="Bookman Old Style" w:cs="Arial"/>
        </w:rPr>
        <w:t>;</w:t>
      </w:r>
    </w:p>
    <w:p w14:paraId="686816CE" w14:textId="77777777" w:rsidR="00E0254C" w:rsidRPr="00AC0187" w:rsidRDefault="00E0254C" w:rsidP="00AC0187">
      <w:pPr>
        <w:pStyle w:val="Bezproreda"/>
        <w:numPr>
          <w:ilvl w:val="0"/>
          <w:numId w:val="2"/>
        </w:num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ostale podatke i zahtjeve kako se utvrdi prilikom određivanja sadržaja strateške studije u posebnom postupku prema  Uredbi;</w:t>
      </w:r>
      <w:r w:rsidRPr="00AC0187">
        <w:rPr>
          <w:rFonts w:ascii="Bookman Old Style" w:hAnsi="Bookman Old Style" w:cs="Arial"/>
        </w:rPr>
        <w:t xml:space="preserve"> </w:t>
      </w:r>
    </w:p>
    <w:p w14:paraId="7C3FDB76" w14:textId="77777777" w:rsidR="00E0254C" w:rsidRDefault="00E0254C" w:rsidP="00E0254C">
      <w:pPr>
        <w:pStyle w:val="Bezproreda"/>
        <w:ind w:firstLine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-</w:t>
      </w:r>
      <w:r w:rsidR="00AC0187">
        <w:rPr>
          <w:rFonts w:ascii="Bookman Old Style" w:hAnsi="Bookman Old Style" w:cs="Arial"/>
        </w:rPr>
        <w:t xml:space="preserve">   </w:t>
      </w:r>
      <w:r>
        <w:rPr>
          <w:rFonts w:ascii="Bookman Old Style" w:hAnsi="Bookman Old Style" w:cs="Arial"/>
        </w:rPr>
        <w:t>ne-tehnički sažetak podataka iz podstavaka 1. do 10.  Priloga I. Uredbe, te</w:t>
      </w:r>
    </w:p>
    <w:p w14:paraId="38D33D05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</w:t>
      </w:r>
      <w:r w:rsidR="00AC0187">
        <w:rPr>
          <w:rFonts w:ascii="Bookman Old Style" w:hAnsi="Bookman Old Style" w:cs="Arial"/>
        </w:rPr>
        <w:t xml:space="preserve">  </w:t>
      </w:r>
      <w:r>
        <w:rPr>
          <w:rFonts w:ascii="Bookman Old Style" w:hAnsi="Bookman Old Style" w:cs="Arial"/>
        </w:rPr>
        <w:t xml:space="preserve"> naznaku razmatranih  razumnih alternativa.</w:t>
      </w:r>
    </w:p>
    <w:p w14:paraId="1AD8CC19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</w:p>
    <w:p w14:paraId="0A1AA869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Rješenjem Ministarstva gospodarstva i održivog razvoja, Uprava za zaštitu prirode (KLASA:UP/I-352-03/2</w:t>
      </w:r>
      <w:r w:rsidR="00AC0187">
        <w:rPr>
          <w:rFonts w:ascii="Bookman Old Style" w:hAnsi="Bookman Old Style" w:cs="Arial"/>
        </w:rPr>
        <w:t>4</w:t>
      </w:r>
      <w:r>
        <w:rPr>
          <w:rFonts w:ascii="Bookman Old Style" w:hAnsi="Bookman Old Style" w:cs="Arial"/>
        </w:rPr>
        <w:t>-05/</w:t>
      </w:r>
      <w:r w:rsidR="00AC0187">
        <w:rPr>
          <w:rFonts w:ascii="Bookman Old Style" w:hAnsi="Bookman Old Style" w:cs="Arial"/>
        </w:rPr>
        <w:t>12</w:t>
      </w:r>
      <w:r>
        <w:rPr>
          <w:rFonts w:ascii="Bookman Old Style" w:hAnsi="Bookman Old Style" w:cs="Arial"/>
        </w:rPr>
        <w:t>, URBROJ:517-10-2-3-2</w:t>
      </w:r>
      <w:r w:rsidR="00AC0187">
        <w:rPr>
          <w:rFonts w:ascii="Bookman Old Style" w:hAnsi="Bookman Old Style" w:cs="Arial"/>
        </w:rPr>
        <w:t>4</w:t>
      </w:r>
      <w:r>
        <w:rPr>
          <w:rFonts w:ascii="Bookman Old Style" w:hAnsi="Bookman Old Style" w:cs="Arial"/>
        </w:rPr>
        <w:t>-2, od 1</w:t>
      </w:r>
      <w:r w:rsidR="00AC0187">
        <w:rPr>
          <w:rFonts w:ascii="Bookman Old Style" w:hAnsi="Bookman Old Style" w:cs="Arial"/>
        </w:rPr>
        <w:t>5</w:t>
      </w:r>
      <w:r>
        <w:rPr>
          <w:rFonts w:ascii="Bookman Old Style" w:hAnsi="Bookman Old Style" w:cs="Arial"/>
        </w:rPr>
        <w:t>.</w:t>
      </w:r>
      <w:r w:rsidR="00AC0187">
        <w:rPr>
          <w:rFonts w:ascii="Bookman Old Style" w:hAnsi="Bookman Old Style" w:cs="Arial"/>
        </w:rPr>
        <w:t xml:space="preserve"> veljače</w:t>
      </w:r>
      <w:r>
        <w:rPr>
          <w:rFonts w:ascii="Bookman Old Style" w:hAnsi="Bookman Old Style" w:cs="Arial"/>
        </w:rPr>
        <w:t xml:space="preserve">  202</w:t>
      </w:r>
      <w:r w:rsidR="00AC0187">
        <w:rPr>
          <w:rFonts w:ascii="Bookman Old Style" w:hAnsi="Bookman Old Style" w:cs="Arial"/>
        </w:rPr>
        <w:t>4</w:t>
      </w:r>
      <w:r>
        <w:rPr>
          <w:rFonts w:ascii="Bookman Old Style" w:hAnsi="Bookman Old Style" w:cs="Arial"/>
        </w:rPr>
        <w:t>. god.), utvrđeno je da je</w:t>
      </w:r>
      <w:r w:rsidR="00AC0187">
        <w:rPr>
          <w:rFonts w:ascii="Bookman Old Style" w:hAnsi="Bookman Old Style" w:cs="Arial"/>
        </w:rPr>
        <w:t xml:space="preserve"> Plan gospodarenja otpadom </w:t>
      </w:r>
      <w:r>
        <w:rPr>
          <w:rFonts w:ascii="Bookman Old Style" w:hAnsi="Bookman Old Style" w:cs="Arial"/>
        </w:rPr>
        <w:t xml:space="preserve"> Brodsko-posavske županije</w:t>
      </w:r>
      <w:r w:rsidR="00AC0187">
        <w:rPr>
          <w:rFonts w:ascii="Bookman Old Style" w:hAnsi="Bookman Old Style" w:cs="Arial"/>
        </w:rPr>
        <w:t xml:space="preserve"> za razdoblje 2024. do 2029. godine</w:t>
      </w:r>
      <w:r>
        <w:rPr>
          <w:rFonts w:ascii="Bookman Old Style" w:hAnsi="Bookman Old Style" w:cs="Arial"/>
        </w:rPr>
        <w:t>,</w:t>
      </w:r>
      <w:r w:rsidR="00AC0187">
        <w:rPr>
          <w:rFonts w:ascii="Bookman Old Style" w:hAnsi="Bookman Old Style" w:cs="Arial"/>
        </w:rPr>
        <w:t xml:space="preserve"> prihvatljiv za ekološku mrežu, te da nije potrebna provedba</w:t>
      </w:r>
      <w:r>
        <w:rPr>
          <w:rFonts w:ascii="Bookman Old Style" w:hAnsi="Bookman Old Style" w:cs="Arial"/>
        </w:rPr>
        <w:t xml:space="preserve"> glavne ocjene prihvatljivosti za ekološku mrežu</w:t>
      </w:r>
      <w:r w:rsidR="00AC0187">
        <w:rPr>
          <w:rFonts w:ascii="Bookman Old Style" w:hAnsi="Bookman Old Style" w:cs="Arial"/>
        </w:rPr>
        <w:t>.</w:t>
      </w:r>
    </w:p>
    <w:p w14:paraId="3BBB8901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</w:p>
    <w:bookmarkEnd w:id="2"/>
    <w:p w14:paraId="2483C26F" w14:textId="77777777" w:rsidR="00E0254C" w:rsidRDefault="00E0254C" w:rsidP="00E0254C">
      <w:pPr>
        <w:pStyle w:val="Bezproreda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TimesNewRomanPSMT"/>
        </w:rPr>
        <w:t>Stratešku studiju procjene utjecaja na okoliš potrebno je dostaviti u tiskanom obliku u tri primjerka i digitalnom obliku (na CD-u).</w:t>
      </w:r>
    </w:p>
    <w:p w14:paraId="6DC6D258" w14:textId="77777777" w:rsidR="00E0254C" w:rsidRDefault="00E0254C" w:rsidP="00E0254C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</w:t>
      </w:r>
    </w:p>
    <w:p w14:paraId="7F8078BE" w14:textId="77777777" w:rsidR="00E0254C" w:rsidRDefault="00E0254C" w:rsidP="00E0254C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4.LOKACIJA I TRAJANJE TRAŽENE USLUGE</w:t>
      </w:r>
    </w:p>
    <w:p w14:paraId="7EA51E1C" w14:textId="27314B03" w:rsidR="00E0254C" w:rsidRDefault="00E0254C" w:rsidP="00E025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color w:val="4472C4" w:themeColor="accent1"/>
        </w:rPr>
      </w:pPr>
      <w:r>
        <w:rPr>
          <w:rFonts w:ascii="Bookman Old Style" w:hAnsi="Bookman Old Style"/>
        </w:rPr>
        <w:t xml:space="preserve">Početak provedbe traženih radova </w:t>
      </w:r>
      <w:r>
        <w:rPr>
          <w:rFonts w:ascii="Bookman Old Style" w:hAnsi="Bookman Old Style" w:cs="Times#20New#20Roman"/>
        </w:rPr>
        <w:t>počinje s datumom potpisivanja ugovora, a kao završetak pružanja usluge previđa se izrada  izvješća</w:t>
      </w:r>
      <w:r w:rsidR="00680EA1">
        <w:rPr>
          <w:rFonts w:ascii="Bookman Old Style" w:hAnsi="Bookman Old Style" w:cs="Times#20New#20Roman"/>
        </w:rPr>
        <w:t xml:space="preserve"> o provedenom postupku</w:t>
      </w:r>
      <w:r>
        <w:rPr>
          <w:rFonts w:ascii="Bookman Old Style" w:hAnsi="Bookman Old Style" w:cs="Times#20New#20Roman"/>
        </w:rPr>
        <w:t xml:space="preserve">. Izrada strateške procjene utjecaja na okoliš mora biti vezana za rok izrade konačnog prijedloga </w:t>
      </w:r>
      <w:r w:rsidR="00AC0187">
        <w:rPr>
          <w:rFonts w:ascii="Bookman Old Style" w:hAnsi="Bookman Old Style" w:cs="Times#20New#20Roman"/>
        </w:rPr>
        <w:t>Plana.</w:t>
      </w:r>
      <w:r>
        <w:rPr>
          <w:rFonts w:ascii="Bookman Old Style" w:hAnsi="Bookman Old Style" w:cs="Times#20New#20Roman"/>
          <w:color w:val="4472C4" w:themeColor="accent1"/>
        </w:rPr>
        <w:t xml:space="preserve"> </w:t>
      </w:r>
    </w:p>
    <w:p w14:paraId="1F811993" w14:textId="77777777" w:rsidR="00E0254C" w:rsidRDefault="00E0254C" w:rsidP="00E0254C">
      <w:pPr>
        <w:spacing w:after="0"/>
        <w:jc w:val="both"/>
        <w:rPr>
          <w:rFonts w:asciiTheme="majorHAnsi" w:hAnsiTheme="majorHAnsi"/>
          <w:b/>
        </w:rPr>
      </w:pPr>
    </w:p>
    <w:p w14:paraId="36BEEA8E" w14:textId="77777777" w:rsidR="00E0254C" w:rsidRPr="00801EA2" w:rsidRDefault="00E0254C" w:rsidP="00E0254C">
      <w:pPr>
        <w:jc w:val="both"/>
        <w:rPr>
          <w:rFonts w:ascii="Bookman Old Style" w:hAnsi="Bookman Old Style"/>
          <w:b/>
        </w:rPr>
      </w:pPr>
      <w:r w:rsidRPr="00801EA2">
        <w:rPr>
          <w:rFonts w:ascii="Bookman Old Style" w:hAnsi="Bookman Old Style"/>
          <w:b/>
        </w:rPr>
        <w:t>5.PROCIJENJENA VRIJEDNOST NABAVE</w:t>
      </w:r>
    </w:p>
    <w:p w14:paraId="55390E5F" w14:textId="4F2A5CA7" w:rsidR="00E0254C" w:rsidRDefault="00E0254C" w:rsidP="00E0254C">
      <w:pPr>
        <w:spacing w:after="0"/>
        <w:jc w:val="both"/>
        <w:rPr>
          <w:rFonts w:ascii="Bookman Old Style" w:hAnsi="Bookman Old Style"/>
        </w:rPr>
      </w:pPr>
      <w:r w:rsidRPr="00801EA2">
        <w:rPr>
          <w:rFonts w:ascii="Bookman Old Style" w:hAnsi="Bookman Old Style"/>
        </w:rPr>
        <w:t>Procijenjena vrijednost nabave iznosi 1</w:t>
      </w:r>
      <w:r w:rsidR="00801EA2">
        <w:rPr>
          <w:rFonts w:ascii="Bookman Old Style" w:hAnsi="Bookman Old Style"/>
        </w:rPr>
        <w:t>3</w:t>
      </w:r>
      <w:r w:rsidRPr="00801EA2">
        <w:rPr>
          <w:rFonts w:ascii="Bookman Old Style" w:hAnsi="Bookman Old Style"/>
        </w:rPr>
        <w:t>.000</w:t>
      </w:r>
      <w:r w:rsidRPr="00801EA2">
        <w:rPr>
          <w:rStyle w:val="Naglaeno"/>
          <w:rFonts w:ascii="Bookman Old Style" w:hAnsi="Bookman Old Style"/>
          <w:b w:val="0"/>
          <w:bCs w:val="0"/>
          <w:iCs/>
        </w:rPr>
        <w:t>,00</w:t>
      </w:r>
      <w:r w:rsidRPr="00801EA2">
        <w:rPr>
          <w:rStyle w:val="Naglaeno"/>
          <w:rFonts w:ascii="Bookman Old Style" w:hAnsi="Bookman Old Style"/>
          <w:i/>
          <w:iCs/>
        </w:rPr>
        <w:t xml:space="preserve"> </w:t>
      </w:r>
      <w:r w:rsidR="00801EA2">
        <w:rPr>
          <w:rFonts w:ascii="Bookman Old Style" w:hAnsi="Bookman Old Style" w:cs="Calibri"/>
        </w:rPr>
        <w:t>EUR</w:t>
      </w:r>
      <w:r w:rsidRPr="00801EA2">
        <w:rPr>
          <w:rFonts w:ascii="Bookman Old Style" w:hAnsi="Bookman Old Style" w:cs="Calibri"/>
        </w:rPr>
        <w:t xml:space="preserve"> bez PDV-a.</w:t>
      </w:r>
    </w:p>
    <w:p w14:paraId="08E9229D" w14:textId="77777777" w:rsidR="00E0254C" w:rsidRDefault="00E0254C" w:rsidP="00E0254C">
      <w:pPr>
        <w:pStyle w:val="Default"/>
        <w:rPr>
          <w:rFonts w:ascii="Bookman Old Style" w:hAnsi="Bookman Old Style"/>
          <w:sz w:val="22"/>
          <w:szCs w:val="22"/>
        </w:rPr>
      </w:pPr>
    </w:p>
    <w:p w14:paraId="540B0BC0" w14:textId="77777777" w:rsidR="00862BAE" w:rsidRPr="00FD77D1" w:rsidRDefault="00EF0F53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 xml:space="preserve">6. </w:t>
      </w:r>
      <w:r w:rsidR="00862BAE" w:rsidRPr="00FD77D1">
        <w:rPr>
          <w:rFonts w:ascii="Bookman Old Style" w:hAnsi="Bookman Old Style" w:cs="TimesNewRomanPSMT"/>
          <w:b/>
          <w:bCs/>
        </w:rPr>
        <w:t>OBVEZE IZVRŠITELJA</w:t>
      </w:r>
    </w:p>
    <w:p w14:paraId="46CEAF13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</w:rPr>
      </w:pPr>
    </w:p>
    <w:p w14:paraId="021F3C14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Obveza Izvršitelja je izraditi Stratešku studiju za potrebe rada Povjerenstva, savjetovanja s javnošću te konačnu Studiju u skladu s pravilima struke, sukladno propisima koji uređuju predmetno područje i prema projektnom zadatku.</w:t>
      </w:r>
    </w:p>
    <w:p w14:paraId="03508C62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44263929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Izvršitelj je obvezan sudjelovati u cjelokupnom postupku savjetovanja s javnošću u skladu s odredbama Uredbe o informiranju i sudjelovanju javnosti i zainteresirane javnosti u pitanjima zaštite okoliša („Narodne novine“, br. 64/08) te Uredbe o  strateškoj procjeni utjecaja strategije, plana i programa na okoliš („Narodne novine“, br. 3/17), koji uključuje pripremu odgovora na pitanja/primjedbe javnosti kao i sve možebitne potrebe dorade sadržaja Strateške studije.</w:t>
      </w:r>
    </w:p>
    <w:p w14:paraId="096BB528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5F6E9941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  <w:r w:rsidRPr="000E61DC">
        <w:rPr>
          <w:rFonts w:ascii="Bookman Old Style" w:eastAsia="Calibri" w:hAnsi="Bookman Old Style" w:cs="TimesNewRomanPSMT"/>
        </w:rPr>
        <w:t>Vezano za izrađen</w:t>
      </w:r>
      <w:r w:rsidR="00862BAE" w:rsidRPr="00FD77D1">
        <w:rPr>
          <w:rFonts w:ascii="Bookman Old Style" w:eastAsia="Calibri" w:hAnsi="Bookman Old Style" w:cs="TimesNewRomanPSMT"/>
        </w:rPr>
        <w:t>u Stratešku studiju</w:t>
      </w:r>
      <w:r w:rsidRPr="000E61DC">
        <w:rPr>
          <w:rFonts w:ascii="Bookman Old Style" w:eastAsia="Calibri" w:hAnsi="Bookman Old Style" w:cs="TimesNewRomanPSMT"/>
        </w:rPr>
        <w:t xml:space="preserve">, Izvršitelj je odgovoran za istinitost i točnost podataka te stručnu utemeljenost i udovoljavanje propisanim odredbama zakonske regulative. Izvršitelj je obvezan pri izradi </w:t>
      </w:r>
      <w:r w:rsidR="00862BAE" w:rsidRPr="00FD77D1">
        <w:rPr>
          <w:rFonts w:ascii="Bookman Old Style" w:eastAsia="Calibri" w:hAnsi="Bookman Old Style" w:cs="TimesNewRomanPSMT"/>
        </w:rPr>
        <w:t>Strateške studije</w:t>
      </w:r>
      <w:r w:rsidRPr="000E61DC">
        <w:rPr>
          <w:rFonts w:ascii="Bookman Old Style" w:eastAsia="Calibri" w:hAnsi="Bookman Old Style" w:cs="TimesNewRomanPSMT"/>
        </w:rPr>
        <w:t xml:space="preserve"> koristiti najnovije, vjerodostojne i dostupne podatke s obzirom na sadržaj, ciljeve i razinu obuhvata Plana te je u te </w:t>
      </w:r>
      <w:r w:rsidR="00862BAE" w:rsidRPr="00FD77D1">
        <w:rPr>
          <w:rFonts w:ascii="Bookman Old Style" w:eastAsia="Calibri" w:hAnsi="Bookman Old Style" w:cs="TimesNewRomanPSMT"/>
        </w:rPr>
        <w:t xml:space="preserve">svrhe, </w:t>
      </w:r>
      <w:r w:rsidRPr="000E61DC">
        <w:rPr>
          <w:rFonts w:ascii="Bookman Old Style" w:eastAsia="Calibri" w:hAnsi="Bookman Old Style" w:cs="TimesNewRomanPSMT"/>
        </w:rPr>
        <w:t xml:space="preserve">dužan </w:t>
      </w:r>
      <w:r w:rsidR="00862BAE" w:rsidRPr="00FD77D1">
        <w:rPr>
          <w:rFonts w:ascii="Bookman Old Style" w:eastAsia="Calibri" w:hAnsi="Bookman Old Style" w:cs="TimesNewRomanPSMT"/>
        </w:rPr>
        <w:t xml:space="preserve">je </w:t>
      </w:r>
      <w:r w:rsidRPr="000E61DC">
        <w:rPr>
          <w:rFonts w:ascii="Bookman Old Style" w:eastAsia="Calibri" w:hAnsi="Bookman Old Style" w:cs="TimesNewRomanPSMT"/>
        </w:rPr>
        <w:t>surađivati s Naručiteljem.</w:t>
      </w:r>
    </w:p>
    <w:p w14:paraId="30FA4EB2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  <w:r w:rsidRPr="000E61DC">
        <w:rPr>
          <w:rFonts w:ascii="Bookman Old Style" w:eastAsia="Calibri" w:hAnsi="Bookman Old Style" w:cs="TimesNewRomanPSMT"/>
        </w:rPr>
        <w:t xml:space="preserve"> </w:t>
      </w:r>
    </w:p>
    <w:p w14:paraId="0DA9D4B7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  <w:r w:rsidRPr="000E61DC">
        <w:rPr>
          <w:rFonts w:ascii="Bookman Old Style" w:eastAsia="Calibri" w:hAnsi="Bookman Old Style" w:cs="TimesNewRomanPSMT"/>
        </w:rPr>
        <w:t xml:space="preserve">Jedan (1) primjerak Nacrta i četiri (4) primjeraka </w:t>
      </w:r>
      <w:r w:rsidR="00862BAE" w:rsidRPr="00FD77D1">
        <w:rPr>
          <w:rFonts w:ascii="Bookman Old Style" w:eastAsia="Calibri" w:hAnsi="Bookman Old Style" w:cs="TimesNewRomanPSMT"/>
        </w:rPr>
        <w:t>Strateške studije</w:t>
      </w:r>
      <w:r w:rsidRPr="000E61DC">
        <w:rPr>
          <w:rFonts w:ascii="Bookman Old Style" w:eastAsia="Calibri" w:hAnsi="Bookman Old Style" w:cs="TimesNewRomanPSMT"/>
        </w:rPr>
        <w:t xml:space="preserve"> Izvršitelj je obvezan izraditi i predati Naručitelju u tiskanom obliku, uvezano u mape formata A4 i u </w:t>
      </w:r>
      <w:r w:rsidRPr="000E61DC">
        <w:rPr>
          <w:rFonts w:ascii="Bookman Old Style" w:eastAsia="Calibri" w:hAnsi="Bookman Old Style" w:cs="TimesNewRomanPSMT"/>
        </w:rPr>
        <w:lastRenderedPageBreak/>
        <w:t>elektroničkom (digitalnom) obliku (na mediju za prijenos podataka – CD, DVD ili drugi prijenosni medij) u pdf formatu, na hrvatskom jeziku i latiničnom pismu, čime Izvršitelj prenosi sva autorska prava na Naručitelja kao vlasnika dokumenta.</w:t>
      </w:r>
    </w:p>
    <w:p w14:paraId="47521FFC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  <w:r w:rsidRPr="000E61DC">
        <w:rPr>
          <w:rFonts w:ascii="Bookman Old Style" w:eastAsia="Calibri" w:hAnsi="Bookman Old Style" w:cs="TimesNewRomanPSMT"/>
        </w:rPr>
        <w:t xml:space="preserve">Izvršitelj nije ovlašten u javnosti iznositi i prezentirati sadržaj </w:t>
      </w:r>
      <w:r w:rsidR="00862BAE" w:rsidRPr="00FD77D1">
        <w:rPr>
          <w:rFonts w:ascii="Bookman Old Style" w:eastAsia="Calibri" w:hAnsi="Bookman Old Style" w:cs="TimesNewRomanPSMT"/>
        </w:rPr>
        <w:t>Strateške studije</w:t>
      </w:r>
      <w:r w:rsidRPr="000E61DC">
        <w:rPr>
          <w:rFonts w:ascii="Bookman Old Style" w:eastAsia="Calibri" w:hAnsi="Bookman Old Style" w:cs="TimesNewRomanPSMT"/>
        </w:rPr>
        <w:t xml:space="preserve">  bez suglasnosti Naručitelja.</w:t>
      </w:r>
    </w:p>
    <w:p w14:paraId="34A1E688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</w:p>
    <w:p w14:paraId="4215BD08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  <w:r w:rsidRPr="000E61DC">
        <w:rPr>
          <w:rFonts w:ascii="Bookman Old Style" w:eastAsia="Calibri" w:hAnsi="Bookman Old Style" w:cs="TimesNewRomanPSMT"/>
        </w:rPr>
        <w:t>Ukoliko Naručitelj pri pregledu dovršen</w:t>
      </w:r>
      <w:r w:rsidR="00862BAE" w:rsidRPr="00FD77D1">
        <w:rPr>
          <w:rFonts w:ascii="Bookman Old Style" w:eastAsia="Calibri" w:hAnsi="Bookman Old Style" w:cs="TimesNewRomanPSMT"/>
        </w:rPr>
        <w:t>e Strateške studije</w:t>
      </w:r>
      <w:r w:rsidRPr="000E61DC">
        <w:rPr>
          <w:rFonts w:ascii="Bookman Old Style" w:eastAsia="Calibri" w:hAnsi="Bookman Old Style" w:cs="TimesNewRomanPSMT"/>
        </w:rPr>
        <w:t xml:space="preserve">  utvrdi da ist</w:t>
      </w:r>
      <w:r w:rsidR="00862BAE" w:rsidRPr="00FD77D1">
        <w:rPr>
          <w:rFonts w:ascii="Bookman Old Style" w:eastAsia="Calibri" w:hAnsi="Bookman Old Style" w:cs="TimesNewRomanPSMT"/>
        </w:rPr>
        <w:t>a</w:t>
      </w:r>
      <w:r w:rsidRPr="000E61DC">
        <w:rPr>
          <w:rFonts w:ascii="Bookman Old Style" w:eastAsia="Calibri" w:hAnsi="Bookman Old Style" w:cs="TimesNewRomanPSMT"/>
        </w:rPr>
        <w:t xml:space="preserve"> sadrži nedostatke nastale krivnjom Izvršitelja, Izvršitelj se obvezuje nedostatke ukloniti u roku od 15 dana, bez prava na posebnu naknadu.</w:t>
      </w:r>
    </w:p>
    <w:p w14:paraId="5701BCA3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</w:p>
    <w:p w14:paraId="78AEA628" w14:textId="77777777" w:rsidR="000E61DC" w:rsidRPr="000E61DC" w:rsidRDefault="000E61DC" w:rsidP="000E61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TimesNewRomanPSMT"/>
        </w:rPr>
      </w:pPr>
      <w:r w:rsidRPr="000E61DC">
        <w:rPr>
          <w:rFonts w:ascii="Bookman Old Style" w:eastAsia="Calibri" w:hAnsi="Bookman Old Style" w:cs="TimesNewRomanPSMT"/>
        </w:rPr>
        <w:t xml:space="preserve">U slučaju promjene zakonske regulative Izvršitelj je dužan </w:t>
      </w:r>
      <w:r w:rsidR="00862BAE" w:rsidRPr="00FD77D1">
        <w:rPr>
          <w:rFonts w:ascii="Bookman Old Style" w:eastAsia="Calibri" w:hAnsi="Bookman Old Style" w:cs="TimesNewRomanPSMT"/>
        </w:rPr>
        <w:t>Stratešku studiju</w:t>
      </w:r>
      <w:r w:rsidRPr="000E61DC">
        <w:rPr>
          <w:rFonts w:ascii="Bookman Old Style" w:eastAsia="Calibri" w:hAnsi="Bookman Old Style" w:cs="TimesNewRomanPSMT"/>
        </w:rPr>
        <w:t xml:space="preserve"> uskladiti s važećom o svom trošku.</w:t>
      </w:r>
    </w:p>
    <w:p w14:paraId="5F2950C7" w14:textId="77777777" w:rsidR="000E61DC" w:rsidRPr="00FD77D1" w:rsidRDefault="000E61DC" w:rsidP="00E0254C">
      <w:pPr>
        <w:pStyle w:val="Default"/>
        <w:rPr>
          <w:rFonts w:ascii="Bookman Old Style" w:hAnsi="Bookman Old Style"/>
          <w:sz w:val="22"/>
          <w:szCs w:val="22"/>
        </w:rPr>
      </w:pPr>
    </w:p>
    <w:p w14:paraId="4F0CD30F" w14:textId="77777777" w:rsidR="00862BAE" w:rsidRPr="00FD77D1" w:rsidRDefault="00EF0F53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 xml:space="preserve">7. </w:t>
      </w:r>
      <w:r w:rsidR="00862BAE" w:rsidRPr="00FD77D1">
        <w:rPr>
          <w:rFonts w:ascii="Bookman Old Style" w:hAnsi="Bookman Old Style" w:cs="TimesNewRomanPSMT"/>
          <w:b/>
          <w:bCs/>
        </w:rPr>
        <w:t>ROK POČETKA I ZAVRŠETKA IZVRŠENJA USLUGE</w:t>
      </w:r>
    </w:p>
    <w:p w14:paraId="3A09CE73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 xml:space="preserve">   </w:t>
      </w:r>
    </w:p>
    <w:p w14:paraId="2541F01D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Rok izrade </w:t>
      </w:r>
      <w:r w:rsidR="00672D15" w:rsidRPr="00FD77D1">
        <w:rPr>
          <w:rFonts w:ascii="Bookman Old Style" w:hAnsi="Bookman Old Style" w:cs="TimesNewRomanPSMT"/>
        </w:rPr>
        <w:t>Strateške studije je 45 dana</w:t>
      </w:r>
      <w:r w:rsidRPr="00FD77D1">
        <w:rPr>
          <w:rFonts w:ascii="Bookman Old Style" w:hAnsi="Bookman Old Style" w:cs="TimesNewRomanPSMT"/>
        </w:rPr>
        <w:t xml:space="preserve"> od potpisivanja ugovora.</w:t>
      </w:r>
    </w:p>
    <w:p w14:paraId="6DA5564F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Rok izrade konačne verzije  je studeni 2024. -usklađeno  sa postupkom </w:t>
      </w:r>
      <w:r w:rsidR="00672D15" w:rsidRPr="00FD77D1">
        <w:rPr>
          <w:rFonts w:ascii="Bookman Old Style" w:hAnsi="Bookman Old Style" w:cs="TimesNewRomanPSMT"/>
        </w:rPr>
        <w:t>izrade</w:t>
      </w:r>
      <w:r w:rsidRPr="00FD77D1">
        <w:rPr>
          <w:rFonts w:ascii="Bookman Old Style" w:hAnsi="Bookman Old Style" w:cs="TimesNewRomanPSMT"/>
        </w:rPr>
        <w:t xml:space="preserve"> Plana</w:t>
      </w:r>
      <w:r w:rsidR="00672D15" w:rsidRPr="00FD77D1">
        <w:rPr>
          <w:rFonts w:ascii="Bookman Old Style" w:hAnsi="Bookman Old Style" w:cs="TimesNewRomanPSMT"/>
        </w:rPr>
        <w:t>.</w:t>
      </w:r>
    </w:p>
    <w:p w14:paraId="7AED035D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71A711ED" w14:textId="77777777" w:rsidR="00862BAE" w:rsidRPr="00FD77D1" w:rsidRDefault="00EF0F53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8</w:t>
      </w:r>
      <w:r w:rsidR="00862BAE" w:rsidRPr="00FD77D1">
        <w:rPr>
          <w:rFonts w:ascii="Bookman Old Style" w:hAnsi="Bookman Old Style" w:cs="TimesNewRomanPSMT"/>
          <w:b/>
          <w:bCs/>
        </w:rPr>
        <w:t>. MJESTO IZVRŠENJA USLUGE</w:t>
      </w:r>
    </w:p>
    <w:p w14:paraId="316796C7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</w:p>
    <w:p w14:paraId="6E101680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Radni prostori Izvršitelja i Naručitelja</w:t>
      </w:r>
    </w:p>
    <w:p w14:paraId="7A3C0DE7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6CEE5C37" w14:textId="77777777" w:rsidR="00862BAE" w:rsidRPr="00FD77D1" w:rsidRDefault="00FD77D1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 xml:space="preserve">9. </w:t>
      </w:r>
      <w:r w:rsidR="00862BAE" w:rsidRPr="00FD77D1">
        <w:rPr>
          <w:rFonts w:ascii="Bookman Old Style" w:hAnsi="Bookman Old Style" w:cs="TimesNewRomanPSMT"/>
          <w:b/>
          <w:bCs/>
        </w:rPr>
        <w:t>DOKAZI SPOSOBNOSTI</w:t>
      </w:r>
    </w:p>
    <w:p w14:paraId="0F548938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19695B07" w14:textId="77777777" w:rsidR="00BC16E8" w:rsidRDefault="00BC16E8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>
        <w:rPr>
          <w:rFonts w:ascii="Bookman Old Style" w:hAnsi="Bookman Old Style" w:cs="TimesNewRomanPSMT"/>
          <w:b/>
          <w:bCs/>
        </w:rPr>
        <w:t>9.</w:t>
      </w:r>
      <w:r w:rsidR="00862BAE" w:rsidRPr="00FD77D1">
        <w:rPr>
          <w:rFonts w:ascii="Bookman Old Style" w:hAnsi="Bookman Old Style" w:cs="TimesNewRomanPSMT"/>
          <w:b/>
          <w:bCs/>
        </w:rPr>
        <w:t xml:space="preserve">1. </w:t>
      </w:r>
      <w:r w:rsidRPr="00FD77D1">
        <w:rPr>
          <w:rFonts w:ascii="Bookman Old Style" w:hAnsi="Bookman Old Style" w:cs="TimesNewRomanPSMT"/>
          <w:b/>
          <w:bCs/>
        </w:rPr>
        <w:t xml:space="preserve">SPOSOBNOST ZA OBAVLJANJE PROFESIONALNE DJELATNOSTI TE </w:t>
      </w:r>
    </w:p>
    <w:p w14:paraId="3920D7BA" w14:textId="7CFEF615" w:rsidR="00862BAE" w:rsidRPr="00FD77D1" w:rsidRDefault="00BC16E8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  <w:b/>
          <w:bCs/>
        </w:rPr>
        <w:t xml:space="preserve">       </w:t>
      </w:r>
      <w:r w:rsidRPr="00FD77D1">
        <w:rPr>
          <w:rFonts w:ascii="Bookman Old Style" w:hAnsi="Bookman Old Style" w:cs="TimesNewRomanPSMT"/>
          <w:b/>
          <w:bCs/>
        </w:rPr>
        <w:t>DOKUMENTI KOJIMA DOKAZUJE SPOSOBNOST</w:t>
      </w:r>
      <w:r w:rsidRPr="00FD77D1">
        <w:rPr>
          <w:rFonts w:ascii="Bookman Old Style" w:hAnsi="Bookman Old Style" w:cs="TimesNewRomanPSMT"/>
        </w:rPr>
        <w:t xml:space="preserve"> </w:t>
      </w:r>
      <w:r w:rsidR="00862BAE" w:rsidRPr="00FD77D1">
        <w:rPr>
          <w:rFonts w:ascii="Bookman Old Style" w:hAnsi="Bookman Old Style" w:cs="TimesNewRomanPSMT"/>
        </w:rPr>
        <w:t xml:space="preserve">(članak 257. Zakona o javnoj nabavi) </w:t>
      </w:r>
    </w:p>
    <w:p w14:paraId="3C00BEC1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•</w:t>
      </w:r>
      <w:r w:rsidRPr="00FD77D1">
        <w:rPr>
          <w:rFonts w:ascii="Bookman Old Style" w:hAnsi="Bookman Old Style" w:cs="TimesNewRomanPSMT"/>
        </w:rPr>
        <w:tab/>
        <w:t xml:space="preserve">Odgovarajući izvod iz upisa u sudski, obrtni, strukovni ili drugi </w:t>
      </w:r>
    </w:p>
    <w:p w14:paraId="03A2D732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odgovarajući registar države njegova poslovnog nastanka.</w:t>
      </w:r>
    </w:p>
    <w:p w14:paraId="19264DEB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Ako se izvod ne izdaje u državi sjedišta gospodarskog subjekta, gospodarski subjekt može dostaviti izjavu s ovjerom potpisa kod nadležnog tijela.</w:t>
      </w:r>
    </w:p>
    <w:p w14:paraId="6D87DF0D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Izvod  ili  izjava  </w:t>
      </w:r>
      <w:bookmarkStart w:id="3" w:name="_Hlk159572365"/>
      <w:r w:rsidRPr="00FD77D1">
        <w:rPr>
          <w:rFonts w:ascii="Bookman Old Style" w:hAnsi="Bookman Old Style" w:cs="TimesNewRomanPSMT"/>
        </w:rPr>
        <w:t>ne  smije  biti  starija  od  dana  početka  postupka</w:t>
      </w:r>
    </w:p>
    <w:p w14:paraId="1084D5C9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jednostavne nabave (zaprimanja-objave poziva).</w:t>
      </w:r>
    </w:p>
    <w:bookmarkEnd w:id="3"/>
    <w:p w14:paraId="530A2E66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48A2E99A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•</w:t>
      </w:r>
      <w:r w:rsidRPr="00FD77D1">
        <w:rPr>
          <w:rFonts w:ascii="Bookman Old Style" w:hAnsi="Bookman Old Style" w:cs="TimesNewRomanPSMT"/>
        </w:rPr>
        <w:tab/>
        <w:t>Važeću suglasnost nadležnog tijela za obavljanje stručnih poslova zaštite okoliša uključujući pojedine poslove sukladno članku 40. Zakona o zaštiti okoliša („Narodne novine“</w:t>
      </w:r>
      <w:r w:rsidR="00672D15" w:rsidRPr="00FD77D1">
        <w:rPr>
          <w:rFonts w:ascii="Bookman Old Style" w:hAnsi="Bookman Old Style" w:cs="TimesNewRomanPSMT"/>
        </w:rPr>
        <w:t>,</w:t>
      </w:r>
      <w:r w:rsidRPr="00FD77D1">
        <w:rPr>
          <w:rFonts w:ascii="Bookman Old Style" w:hAnsi="Bookman Old Style" w:cs="TimesNewRomanPSMT"/>
        </w:rPr>
        <w:t xml:space="preserve"> br. 80/13, 153/13, 78/15, 12/18, 118/18).</w:t>
      </w:r>
    </w:p>
    <w:p w14:paraId="2CE89E06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</w:rPr>
      </w:pPr>
    </w:p>
    <w:p w14:paraId="7303274A" w14:textId="66B14ABA" w:rsidR="00862BAE" w:rsidRPr="00FD77D1" w:rsidRDefault="00BC16E8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</w:rPr>
      </w:pPr>
      <w:r>
        <w:rPr>
          <w:rFonts w:ascii="Bookman Old Style" w:hAnsi="Bookman Old Style" w:cs="TimesNewRomanPSMT"/>
          <w:b/>
          <w:bCs/>
        </w:rPr>
        <w:t>9.2</w:t>
      </w:r>
      <w:r w:rsidR="00FD77D1" w:rsidRPr="00FD77D1">
        <w:rPr>
          <w:rFonts w:ascii="Bookman Old Style" w:hAnsi="Bookman Old Style" w:cs="TimesNewRomanPSMT"/>
          <w:b/>
          <w:bCs/>
        </w:rPr>
        <w:t>.TEHNIČKA I STRUČNA SPOSOBNOST</w:t>
      </w:r>
    </w:p>
    <w:p w14:paraId="5B073D4A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</w:rPr>
      </w:pPr>
    </w:p>
    <w:p w14:paraId="3FC72004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Ponuditelj treba dostaviti popis pruženih usluga izvršenih tijekom pet godina koje prethode godini u kojoj započinje postupak jednostavne nabave, a iz kojega treba biti razvidno da je pružio minimalno jednu uslugu istu ili sličnu predmetu nabave, odnosno da ima iskustvo u iz</w:t>
      </w:r>
      <w:r w:rsidR="00672D15" w:rsidRPr="00FD77D1">
        <w:rPr>
          <w:rFonts w:ascii="Bookman Old Style" w:hAnsi="Bookman Old Style" w:cs="TimesNewRomanPSMT"/>
        </w:rPr>
        <w:t>radi Strateške studije.</w:t>
      </w:r>
    </w:p>
    <w:p w14:paraId="55241504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644712F1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Kao dokaz traženog iskustva, ponuditelj mora dostaviti minimalno jednu potvrdu o uredno izvršenoj usluzi u izradi </w:t>
      </w:r>
      <w:r w:rsidR="00672D15" w:rsidRPr="00FD77D1">
        <w:rPr>
          <w:rFonts w:ascii="Bookman Old Style" w:hAnsi="Bookman Old Style" w:cs="TimesNewRomanPSMT"/>
        </w:rPr>
        <w:t>Strateške studije.</w:t>
      </w:r>
    </w:p>
    <w:p w14:paraId="15AE9540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65A068BA" w14:textId="433DAE42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1</w:t>
      </w:r>
      <w:r w:rsidR="00BC16E8">
        <w:rPr>
          <w:rFonts w:ascii="Bookman Old Style" w:hAnsi="Bookman Old Style" w:cs="TimesNewRomanPSMT"/>
          <w:b/>
          <w:bCs/>
        </w:rPr>
        <w:t>0</w:t>
      </w:r>
      <w:r w:rsidRPr="00FD77D1">
        <w:rPr>
          <w:rFonts w:ascii="Bookman Old Style" w:hAnsi="Bookman Old Style" w:cs="TimesNewRomanPSMT"/>
          <w:b/>
          <w:bCs/>
        </w:rPr>
        <w:t>. OSNOVE ZA ISKLJUČENJE GOSPODARSKOG SUBJEKTA</w:t>
      </w:r>
    </w:p>
    <w:p w14:paraId="55DE956A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5716E849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Sukladno odredbi članka 252. ZJN 2016 javni naručitelj obvezan je isključiti gospodarskog subjekta iz postupka nabave ako utvrdi da gospodarski subjekt nije </w:t>
      </w:r>
      <w:r w:rsidRPr="00FD77D1">
        <w:rPr>
          <w:rFonts w:ascii="Bookman Old Style" w:hAnsi="Bookman Old Style" w:cs="TimesNewRomanPSMT"/>
        </w:rPr>
        <w:lastRenderedPageBreak/>
        <w:t>ispunio obveze plaćanja dospjelih poreznih obveza i obveza za mirovinsko i zdravstveno osiguranje.</w:t>
      </w:r>
    </w:p>
    <w:p w14:paraId="24DA1E20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Za potrebe utvrđivanja gore navedenih okolnosti svaki ponuditelj mora dostaviti Potvrdu porezne uprave kojom se dokazuje da ne postoje navedene osnove za isključenje.</w:t>
      </w:r>
    </w:p>
    <w:p w14:paraId="5EC270CA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Navedeni dokaz ne  smije  biti  stariji  od  dana  početka  postupka jednostavne nabave (zaprimanja-objave poziva).</w:t>
      </w:r>
    </w:p>
    <w:p w14:paraId="646DD3F1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 </w:t>
      </w:r>
    </w:p>
    <w:p w14:paraId="6468A73B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PODACI O PONUDI</w:t>
      </w:r>
    </w:p>
    <w:p w14:paraId="1DE464BE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5DF98C7C" w14:textId="7B3215A5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1</w:t>
      </w:r>
      <w:r w:rsidR="00BC16E8">
        <w:rPr>
          <w:rFonts w:ascii="Bookman Old Style" w:hAnsi="Bookman Old Style" w:cs="TimesNewRomanPSMT"/>
          <w:b/>
          <w:bCs/>
        </w:rPr>
        <w:t>1</w:t>
      </w:r>
      <w:r w:rsidRPr="00FD77D1">
        <w:rPr>
          <w:rFonts w:ascii="Bookman Old Style" w:hAnsi="Bookman Old Style" w:cs="TimesNewRomanPSMT"/>
          <w:b/>
          <w:bCs/>
        </w:rPr>
        <w:t>. SASTAVNI DIJELOVI PONUDE</w:t>
      </w:r>
    </w:p>
    <w:p w14:paraId="498F6B7B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1E1B1FE2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Ponuda treba sadržavati:</w:t>
      </w:r>
    </w:p>
    <w:p w14:paraId="11A2DE8C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- Ponudbeni list (ispunjen i potpisan od strane ponuditelja)</w:t>
      </w:r>
    </w:p>
    <w:p w14:paraId="3040523D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- Dokazi (traženi dokumenti) </w:t>
      </w:r>
    </w:p>
    <w:p w14:paraId="2E9FBC89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- Izjava o dostavi jamstva</w:t>
      </w:r>
    </w:p>
    <w:p w14:paraId="37DB4B9A" w14:textId="77777777" w:rsidR="000E61DC" w:rsidRDefault="000E61DC" w:rsidP="00E0254C">
      <w:pPr>
        <w:pStyle w:val="Default"/>
        <w:rPr>
          <w:rFonts w:ascii="Bookman Old Style" w:hAnsi="Bookman Old Style"/>
          <w:sz w:val="22"/>
          <w:szCs w:val="22"/>
        </w:rPr>
      </w:pPr>
    </w:p>
    <w:p w14:paraId="07C776AE" w14:textId="6DD5079A" w:rsidR="00E0254C" w:rsidRPr="00FD77D1" w:rsidRDefault="00FD77D1" w:rsidP="00E0254C">
      <w:pPr>
        <w:jc w:val="both"/>
        <w:rPr>
          <w:rFonts w:ascii="Bookman Old Style" w:hAnsi="Bookman Old Style"/>
          <w:b/>
        </w:rPr>
      </w:pPr>
      <w:r w:rsidRPr="00FD77D1">
        <w:rPr>
          <w:rFonts w:ascii="Bookman Old Style" w:hAnsi="Bookman Old Style"/>
          <w:b/>
        </w:rPr>
        <w:t>1</w:t>
      </w:r>
      <w:r w:rsidR="00BC16E8">
        <w:rPr>
          <w:rFonts w:ascii="Bookman Old Style" w:hAnsi="Bookman Old Style"/>
          <w:b/>
        </w:rPr>
        <w:t>2</w:t>
      </w:r>
      <w:r w:rsidRPr="00FD77D1">
        <w:rPr>
          <w:rFonts w:ascii="Bookman Old Style" w:hAnsi="Bookman Old Style"/>
          <w:b/>
        </w:rPr>
        <w:t xml:space="preserve">. </w:t>
      </w:r>
      <w:r w:rsidR="00E0254C" w:rsidRPr="00FD77D1">
        <w:rPr>
          <w:rFonts w:ascii="Bookman Old Style" w:hAnsi="Bookman Old Style"/>
          <w:b/>
        </w:rPr>
        <w:t>NAČIN ODREĐIVANJA CIJENE PONUDE</w:t>
      </w:r>
    </w:p>
    <w:p w14:paraId="0A20A6B7" w14:textId="77777777" w:rsidR="00E0254C" w:rsidRPr="00FD77D1" w:rsidRDefault="00E0254C" w:rsidP="00E0254C">
      <w:pPr>
        <w:spacing w:after="0"/>
        <w:jc w:val="both"/>
        <w:rPr>
          <w:rFonts w:ascii="Bookman Old Style" w:hAnsi="Bookman Old Style"/>
        </w:rPr>
      </w:pPr>
      <w:r w:rsidRPr="00FD77D1">
        <w:rPr>
          <w:rFonts w:ascii="Bookman Old Style" w:hAnsi="Bookman Old Style"/>
        </w:rPr>
        <w:t xml:space="preserve">Ponuditelj izražava cijenu u </w:t>
      </w:r>
      <w:r w:rsidR="00AC0187" w:rsidRPr="00FD77D1">
        <w:rPr>
          <w:rFonts w:ascii="Bookman Old Style" w:hAnsi="Bookman Old Style"/>
        </w:rPr>
        <w:t>eurima</w:t>
      </w:r>
      <w:r w:rsidRPr="00FD77D1">
        <w:rPr>
          <w:rFonts w:ascii="Bookman Old Style" w:hAnsi="Bookman Old Style"/>
        </w:rPr>
        <w:t>. Cijena ponude piše se brojkama. Ponuditelj u svojoj ponudi mora iskazati cijenu ponude bez PDV-a,</w:t>
      </w:r>
      <w:r w:rsidRPr="00FD77D1">
        <w:rPr>
          <w:rFonts w:ascii="Bookman Old Style" w:hAnsi="Bookman Old Style" w:cs="Calibri"/>
        </w:rPr>
        <w:t xml:space="preserve">  i sa PDV-om .</w:t>
      </w:r>
    </w:p>
    <w:p w14:paraId="21A8621F" w14:textId="77777777" w:rsidR="00E0254C" w:rsidRPr="00FD77D1" w:rsidRDefault="00E0254C" w:rsidP="00E0254C">
      <w:pPr>
        <w:spacing w:after="0"/>
        <w:jc w:val="both"/>
        <w:rPr>
          <w:rFonts w:ascii="Bookman Old Style" w:hAnsi="Bookman Old Style"/>
        </w:rPr>
      </w:pPr>
      <w:r w:rsidRPr="00FD77D1">
        <w:rPr>
          <w:rFonts w:ascii="Bookman Old Style" w:hAnsi="Bookman Old Style"/>
        </w:rPr>
        <w:t>Ugovorena cijena obuhvaća sve troškove potrebne za izvršenje svih usluga zaključno s izradom  izviješća</w:t>
      </w:r>
      <w:r w:rsidR="00AC0187" w:rsidRPr="00FD77D1">
        <w:rPr>
          <w:rFonts w:ascii="Bookman Old Style" w:hAnsi="Bookman Old Style"/>
        </w:rPr>
        <w:t xml:space="preserve"> o provedeno</w:t>
      </w:r>
      <w:r w:rsidR="00AA5BD3" w:rsidRPr="00FD77D1">
        <w:rPr>
          <w:rFonts w:ascii="Bookman Old Style" w:hAnsi="Bookman Old Style"/>
        </w:rPr>
        <w:t>m</w:t>
      </w:r>
      <w:r w:rsidR="00AC0187" w:rsidRPr="00FD77D1">
        <w:rPr>
          <w:rFonts w:ascii="Bookman Old Style" w:hAnsi="Bookman Old Style"/>
        </w:rPr>
        <w:t xml:space="preserve"> postupku strateške procjene</w:t>
      </w:r>
      <w:r w:rsidRPr="00FD77D1">
        <w:rPr>
          <w:rFonts w:ascii="Bookman Old Style" w:hAnsi="Bookman Old Style"/>
        </w:rPr>
        <w:t>.</w:t>
      </w:r>
      <w:r w:rsidRPr="00FD77D1">
        <w:t xml:space="preserve"> </w:t>
      </w:r>
      <w:r w:rsidRPr="00FD77D1">
        <w:rPr>
          <w:rFonts w:ascii="Bookman Old Style" w:hAnsi="Bookman Old Style"/>
        </w:rPr>
        <w:t>Cijena je nepromjenjiva. U cijenu ponude moraju biti uračunati svi troškovi i popusti.</w:t>
      </w:r>
    </w:p>
    <w:p w14:paraId="53C8F61C" w14:textId="77777777" w:rsidR="00FD77D1" w:rsidRPr="00FD77D1" w:rsidRDefault="00FD77D1" w:rsidP="00FD77D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Naručitelj je obvezan provjeriti računsku ispravnost ponude.</w:t>
      </w:r>
    </w:p>
    <w:p w14:paraId="5F966883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</w:p>
    <w:p w14:paraId="2834495A" w14:textId="0D3FEA61" w:rsidR="00862BAE" w:rsidRPr="00FD77D1" w:rsidRDefault="00FD77D1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1</w:t>
      </w:r>
      <w:r w:rsidR="00BC16E8">
        <w:rPr>
          <w:rFonts w:ascii="Bookman Old Style" w:hAnsi="Bookman Old Style" w:cs="TimesNewRomanPSMT"/>
          <w:b/>
          <w:bCs/>
        </w:rPr>
        <w:t>3</w:t>
      </w:r>
      <w:r w:rsidRPr="00FD77D1">
        <w:rPr>
          <w:rFonts w:ascii="Bookman Old Style" w:hAnsi="Bookman Old Style" w:cs="TimesNewRomanPSMT"/>
          <w:b/>
          <w:bCs/>
        </w:rPr>
        <w:t xml:space="preserve">. </w:t>
      </w:r>
      <w:r w:rsidR="00862BAE" w:rsidRPr="00FD77D1">
        <w:rPr>
          <w:rFonts w:ascii="Bookman Old Style" w:hAnsi="Bookman Old Style" w:cs="TimesNewRomanPSMT"/>
          <w:b/>
          <w:bCs/>
        </w:rPr>
        <w:t>NAČIN DOSTAVE PONUDE</w:t>
      </w:r>
    </w:p>
    <w:p w14:paraId="78EEBA6A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7972619A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Ponuda se dostavlja na Ponudbenom listu, a koji je potrebno dostaviti ispunjen i potpisan od strane ovlaštene osobe ponuditelja. Naručitelj neće prihvatiti ponudu koja ne ispunjava uvjete i zahtjeve vezane uz predmet nabave iz ovog Poziva.</w:t>
      </w:r>
    </w:p>
    <w:p w14:paraId="34173CC5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7A8313BA" w14:textId="6D337C81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Ponude se dostavljaju najkasnije  do </w:t>
      </w:r>
      <w:r w:rsidR="00353D21" w:rsidRPr="00353D21">
        <w:rPr>
          <w:rFonts w:ascii="Bookman Old Style" w:hAnsi="Bookman Old Style" w:cs="TimesNewRomanPSMT"/>
          <w:b/>
          <w:bCs/>
        </w:rPr>
        <w:t>13. lipnja</w:t>
      </w:r>
      <w:r w:rsidRPr="00353D21">
        <w:rPr>
          <w:rFonts w:ascii="Bookman Old Style" w:hAnsi="Bookman Old Style" w:cs="TimesNewRomanPSMT"/>
          <w:b/>
          <w:bCs/>
        </w:rPr>
        <w:t xml:space="preserve"> 2024. do 9:00</w:t>
      </w:r>
      <w:r w:rsidRPr="00FD77D1">
        <w:rPr>
          <w:rFonts w:ascii="Bookman Old Style" w:hAnsi="Bookman Old Style" w:cs="TimesNewRomanPSMT"/>
        </w:rPr>
        <w:t xml:space="preserve"> sati u papirnatom obliku u zatvorenoj omotnici s naznakom: naziv i adresa naručitelja, naziv i adresa ponuditelja, naziv predmeta nabave, s naznakom</w:t>
      </w:r>
    </w:p>
    <w:p w14:paraId="1198AF53" w14:textId="77777777" w:rsidR="00862BAE" w:rsidRPr="00FD77D1" w:rsidRDefault="00862BAE" w:rsidP="00862BA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„ne  otvaraj“,  ili  putem  elektroničke  pošte  na  mail  adresu</w:t>
      </w:r>
      <w:r w:rsidR="00672D15" w:rsidRPr="00FD77D1">
        <w:rPr>
          <w:rFonts w:ascii="Bookman Old Style" w:hAnsi="Bookman Old Style" w:cs="TimesNewRomanPSMT"/>
        </w:rPr>
        <w:t>:</w:t>
      </w:r>
      <w:r w:rsidRPr="00FD77D1">
        <w:rPr>
          <w:rFonts w:ascii="Bookman Old Style" w:hAnsi="Bookman Old Style" w:cs="TimesNewRomanPSMT"/>
        </w:rPr>
        <w:t xml:space="preserve"> </w:t>
      </w:r>
      <w:hyperlink r:id="rId8" w:history="1">
        <w:r w:rsidRPr="00FD77D1">
          <w:rPr>
            <w:rStyle w:val="Hiperveza"/>
            <w:rFonts w:ascii="Bookman Old Style" w:hAnsi="Bookman Old Style" w:cs="TimesNewRomanPSMT"/>
          </w:rPr>
          <w:t>komgosp@bpz.hr</w:t>
        </w:r>
      </w:hyperlink>
      <w:r w:rsidR="00672D15" w:rsidRPr="00FD77D1">
        <w:rPr>
          <w:rFonts w:ascii="Bookman Old Style" w:hAnsi="Bookman Old Style" w:cs="TimesNewRomanPSMT"/>
        </w:rPr>
        <w:t>.</w:t>
      </w:r>
      <w:r w:rsidRPr="00FD77D1">
        <w:rPr>
          <w:rFonts w:ascii="Bookman Old Style" w:hAnsi="Bookman Old Style" w:cs="TimesNewRomanPSMT"/>
        </w:rPr>
        <w:t xml:space="preserve"> </w:t>
      </w:r>
    </w:p>
    <w:p w14:paraId="298AB43B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</w:pPr>
      <w:r w:rsidRPr="00FD77D1">
        <w:rPr>
          <w:rFonts w:ascii="Bookman Old Style" w:hAnsi="Bookman Old Style" w:cs="TimesNewRomanPSMT"/>
        </w:rPr>
        <w:t>Adresa na koju se dostavlja ponuda je:</w:t>
      </w:r>
      <w:r w:rsidRPr="00FD77D1">
        <w:t xml:space="preserve"> </w:t>
      </w:r>
    </w:p>
    <w:p w14:paraId="4931144C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 xml:space="preserve">BRODSKO-POSAVSKA ŽUPANIJA, P. KREŠIMIRA IV., </w:t>
      </w:r>
      <w:proofErr w:type="spellStart"/>
      <w:r w:rsidRPr="00FD77D1">
        <w:rPr>
          <w:rFonts w:ascii="Bookman Old Style" w:hAnsi="Bookman Old Style" w:cs="TimesNewRomanPSMT"/>
          <w:b/>
          <w:bCs/>
        </w:rPr>
        <w:t>br</w:t>
      </w:r>
      <w:proofErr w:type="spellEnd"/>
      <w:r w:rsidRPr="00FD77D1">
        <w:rPr>
          <w:rFonts w:ascii="Bookman Old Style" w:hAnsi="Bookman Old Style" w:cs="TimesNewRomanPSMT"/>
          <w:b/>
          <w:bCs/>
        </w:rPr>
        <w:t xml:space="preserve"> 1.  SLAVONSKI BROD, Upravni odjel za graditeljstvo, infrastrukturu i zaštitu okoliša</w:t>
      </w:r>
    </w:p>
    <w:p w14:paraId="7AE491C8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 </w:t>
      </w:r>
    </w:p>
    <w:p w14:paraId="2DB98E42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Ponuditelj može do isteka roka za dostavu ponuda svoju ponudu izmijeniti ili</w:t>
      </w:r>
    </w:p>
    <w:p w14:paraId="42934355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dopuniti.</w:t>
      </w:r>
    </w:p>
    <w:p w14:paraId="268AE70D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Ponuda zaprimljena nakon roka za dostavu ponuda vratit će se neotvorena</w:t>
      </w:r>
    </w:p>
    <w:p w14:paraId="39CEA907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ponuditelju.</w:t>
      </w:r>
    </w:p>
    <w:p w14:paraId="48373A13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027A8A14" w14:textId="2E94C53F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  <w:b/>
          <w:bCs/>
        </w:rPr>
        <w:t>1</w:t>
      </w:r>
      <w:r w:rsidR="00BC16E8">
        <w:rPr>
          <w:rFonts w:ascii="Bookman Old Style" w:hAnsi="Bookman Old Style" w:cs="TimesNewRomanPSMT"/>
          <w:b/>
          <w:bCs/>
        </w:rPr>
        <w:t>4</w:t>
      </w:r>
      <w:r w:rsidRPr="00FD77D1">
        <w:rPr>
          <w:rFonts w:ascii="Bookman Old Style" w:hAnsi="Bookman Old Style" w:cs="TimesNewRomanPSMT"/>
          <w:b/>
          <w:bCs/>
        </w:rPr>
        <w:t>. VALUTA PONUDE</w:t>
      </w:r>
      <w:r w:rsidRPr="00FD77D1">
        <w:rPr>
          <w:rFonts w:ascii="Bookman Old Style" w:hAnsi="Bookman Old Style" w:cs="TimesNewRomanPSMT"/>
        </w:rPr>
        <w:t>: Cijena ponude izražava se u eurima.</w:t>
      </w:r>
    </w:p>
    <w:p w14:paraId="320FE5AD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26EAF179" w14:textId="208C4DA3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  <w:b/>
          <w:bCs/>
        </w:rPr>
        <w:t>1</w:t>
      </w:r>
      <w:r w:rsidR="00BC16E8">
        <w:rPr>
          <w:rFonts w:ascii="Bookman Old Style" w:hAnsi="Bookman Old Style" w:cs="TimesNewRomanPSMT"/>
          <w:b/>
          <w:bCs/>
        </w:rPr>
        <w:t>5</w:t>
      </w:r>
      <w:r w:rsidRPr="00FD77D1">
        <w:rPr>
          <w:rFonts w:ascii="Bookman Old Style" w:hAnsi="Bookman Old Style" w:cs="TimesNewRomanPSMT"/>
          <w:b/>
          <w:bCs/>
        </w:rPr>
        <w:t>. KRITERIJ ZA ODABIR PONUDE</w:t>
      </w:r>
      <w:r w:rsidRPr="00FD77D1">
        <w:rPr>
          <w:rFonts w:ascii="Bookman Old Style" w:hAnsi="Bookman Old Style" w:cs="TimesNewRomanPSMT"/>
        </w:rPr>
        <w:t>: Najniža cijena ponude.</w:t>
      </w:r>
    </w:p>
    <w:p w14:paraId="1E3E6E59" w14:textId="77777777" w:rsidR="00672D15" w:rsidRPr="00FD77D1" w:rsidRDefault="00672D15" w:rsidP="00672D15">
      <w:pPr>
        <w:spacing w:after="0" w:line="240" w:lineRule="auto"/>
        <w:rPr>
          <w:rFonts w:ascii="Bookman Old Style" w:hAnsi="Bookman Old Style"/>
          <w:highlight w:val="yellow"/>
        </w:rPr>
      </w:pPr>
    </w:p>
    <w:p w14:paraId="5C1C196F" w14:textId="1461DF11" w:rsidR="00672D15" w:rsidRPr="00FD77D1" w:rsidRDefault="00672D15" w:rsidP="00672D15">
      <w:pPr>
        <w:pStyle w:val="Default"/>
        <w:spacing w:after="240"/>
        <w:rPr>
          <w:rFonts w:ascii="Bookman Old Style" w:hAnsi="Bookman Old Style"/>
          <w:b/>
          <w:bCs/>
          <w:sz w:val="22"/>
          <w:szCs w:val="22"/>
        </w:rPr>
      </w:pPr>
      <w:r w:rsidRPr="00FD77D1">
        <w:rPr>
          <w:rFonts w:ascii="Bookman Old Style" w:hAnsi="Bookman Old Style"/>
          <w:b/>
          <w:bCs/>
          <w:sz w:val="22"/>
          <w:szCs w:val="22"/>
        </w:rPr>
        <w:t>1</w:t>
      </w:r>
      <w:r w:rsidR="00BC16E8">
        <w:rPr>
          <w:rFonts w:ascii="Bookman Old Style" w:hAnsi="Bookman Old Style"/>
          <w:b/>
          <w:bCs/>
          <w:sz w:val="22"/>
          <w:szCs w:val="22"/>
        </w:rPr>
        <w:t>6</w:t>
      </w:r>
      <w:r w:rsidRPr="00FD77D1">
        <w:rPr>
          <w:rFonts w:ascii="Bookman Old Style" w:hAnsi="Bookman Old Style"/>
          <w:b/>
          <w:bCs/>
          <w:sz w:val="22"/>
          <w:szCs w:val="22"/>
        </w:rPr>
        <w:t xml:space="preserve">. ROK, NAČIN I UVJETI PLAĆANJA </w:t>
      </w:r>
    </w:p>
    <w:p w14:paraId="0C2EB003" w14:textId="7E5F7442" w:rsidR="00672D15" w:rsidRPr="00FD77D1" w:rsidRDefault="00672D15" w:rsidP="00353D21">
      <w:pPr>
        <w:pStyle w:val="Default"/>
        <w:spacing w:after="240"/>
        <w:rPr>
          <w:rFonts w:ascii="Bookman Old Style" w:hAnsi="Bookman Old Style"/>
        </w:rPr>
      </w:pPr>
      <w:r w:rsidRPr="00FD77D1">
        <w:rPr>
          <w:rFonts w:ascii="Bookman Old Style" w:hAnsi="Bookman Old Style"/>
          <w:sz w:val="22"/>
          <w:szCs w:val="22"/>
        </w:rPr>
        <w:t xml:space="preserve">Naplata izvršene usluge vršit će se temeljem privremene/okončane situacije. Situacija se ispostavlja Naručitelju nakon izvršene </w:t>
      </w:r>
      <w:proofErr w:type="spellStart"/>
      <w:r w:rsidRPr="00FD77D1">
        <w:rPr>
          <w:rFonts w:ascii="Bookman Old Style" w:hAnsi="Bookman Old Style"/>
          <w:sz w:val="22"/>
          <w:szCs w:val="22"/>
        </w:rPr>
        <w:t>usluge.</w:t>
      </w:r>
      <w:r w:rsidRPr="00FD77D1">
        <w:rPr>
          <w:rFonts w:ascii="Bookman Old Style" w:hAnsi="Bookman Old Style"/>
        </w:rPr>
        <w:t>Plaćanje</w:t>
      </w:r>
      <w:proofErr w:type="spellEnd"/>
      <w:r w:rsidRPr="00FD77D1">
        <w:rPr>
          <w:rFonts w:ascii="Bookman Old Style" w:hAnsi="Bookman Old Style"/>
        </w:rPr>
        <w:t xml:space="preserve"> od strane </w:t>
      </w:r>
      <w:r w:rsidRPr="00FD77D1">
        <w:rPr>
          <w:rFonts w:ascii="Bookman Old Style" w:hAnsi="Bookman Old Style"/>
        </w:rPr>
        <w:lastRenderedPageBreak/>
        <w:t>Naručitelja  izvršit će se po prihvaćenoj privremenoj/okončanoj situaciji. Rok plaćanja je 30 dana od zaprimanja tako odobrene situacije.</w:t>
      </w:r>
    </w:p>
    <w:p w14:paraId="59732DB8" w14:textId="2C598038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1</w:t>
      </w:r>
      <w:r w:rsidR="003C08AA">
        <w:rPr>
          <w:rFonts w:ascii="Bookman Old Style" w:hAnsi="Bookman Old Style" w:cs="TimesNewRomanPSMT"/>
          <w:b/>
          <w:bCs/>
        </w:rPr>
        <w:t>7</w:t>
      </w:r>
      <w:r w:rsidRPr="00FD77D1">
        <w:rPr>
          <w:rFonts w:ascii="Bookman Old Style" w:hAnsi="Bookman Old Style" w:cs="TimesNewRomanPSMT"/>
          <w:b/>
          <w:bCs/>
        </w:rPr>
        <w:t>. JEZIK I PISMO PONUDE</w:t>
      </w:r>
    </w:p>
    <w:p w14:paraId="32ADC828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4FE477FA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Ponuditelji se obvezuju svoje ponude, zajedno sa pripadajućom dokumentacijom  izraditi  na  hrvatskom  jeziku i latiničnom pismu.  Ako  su  neki  od  dijelova ponude  traženih  dokumenata  o  nabavi  na  nekom  od  stranih  jezika ponuditelj  je  dužan  navedeni  dokument  na  stranom  jeziku  dostaviti  i prijevod na hrvatskom jeziku navedenog dokumenta izvršen po ovlaštenom sudskom tumaču. </w:t>
      </w:r>
    </w:p>
    <w:p w14:paraId="0ADB9CAC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</w:p>
    <w:p w14:paraId="261626B6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  <w:b/>
          <w:bCs/>
        </w:rPr>
        <w:t>OSTALE  ODREDBE</w:t>
      </w:r>
    </w:p>
    <w:p w14:paraId="3AD7DEBF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</w:p>
    <w:p w14:paraId="06891BEF" w14:textId="0E1B04B3" w:rsidR="00672D15" w:rsidRPr="00FD77D1" w:rsidRDefault="003C08AA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>
        <w:rPr>
          <w:rFonts w:ascii="Bookman Old Style" w:hAnsi="Bookman Old Style" w:cs="TimesNewRomanPSMT"/>
          <w:b/>
          <w:bCs/>
        </w:rPr>
        <w:t>18</w:t>
      </w:r>
      <w:r w:rsidR="00672D15" w:rsidRPr="00FD77D1">
        <w:rPr>
          <w:rFonts w:ascii="Bookman Old Style" w:hAnsi="Bookman Old Style" w:cs="TimesNewRomanPSMT"/>
          <w:b/>
          <w:bCs/>
        </w:rPr>
        <w:t>. JAMSTVA</w:t>
      </w:r>
    </w:p>
    <w:p w14:paraId="55014B6E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2DB7B03A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</w:rPr>
      </w:pPr>
      <w:r w:rsidRPr="00FD77D1">
        <w:rPr>
          <w:rFonts w:ascii="Bookman Old Style" w:hAnsi="Bookman Old Style" w:cs="TimesNewRomanPSMT"/>
        </w:rPr>
        <w:t xml:space="preserve"> </w:t>
      </w:r>
      <w:r w:rsidRPr="00FD77D1">
        <w:rPr>
          <w:rFonts w:ascii="Bookman Old Style" w:hAnsi="Bookman Old Style" w:cs="TimesNewRomanPSMT"/>
          <w:b/>
          <w:bCs/>
        </w:rPr>
        <w:t>Jamstvo za uredno ispunjenje ugovora</w:t>
      </w:r>
    </w:p>
    <w:p w14:paraId="7AF05ECF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72721ED0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Ponuditelj je u svojoj ponudi obvezan dostaviti Izjavu o dostavi jamstva za uredno ispunjenje ugovora.</w:t>
      </w:r>
    </w:p>
    <w:p w14:paraId="1F14F5E5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022A0E10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 xml:space="preserve">Za uredno ispunjenje ugovora - </w:t>
      </w:r>
      <w:proofErr w:type="spellStart"/>
      <w:r w:rsidRPr="00FD77D1">
        <w:rPr>
          <w:rFonts w:ascii="Bookman Old Style" w:hAnsi="Bookman Old Style" w:cs="TimesNewRomanPSMT"/>
        </w:rPr>
        <w:t>solemnizirana</w:t>
      </w:r>
      <w:proofErr w:type="spellEnd"/>
      <w:r w:rsidRPr="00FD77D1">
        <w:rPr>
          <w:rFonts w:ascii="Bookman Old Style" w:hAnsi="Bookman Old Style" w:cs="TimesNewRomanPSMT"/>
        </w:rPr>
        <w:t xml:space="preserve"> zadužnica ovjerena kod javnog bilježnika, sukladno propisima o ovrsi na iznos  10% ugovornog iznosa bez PDV-a, koju odabrani ponuditelj dostavlja prilikom sklapanja ugovora, a najkasnije u roku od 10 dana od nastanka ugovornog odnosa, s rokom važenja 30 (trideset) dana nakon ugovorenog roka za završetak radova.</w:t>
      </w:r>
    </w:p>
    <w:p w14:paraId="226A3450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5F6592E4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Ponuditelj jamstvo predaje Brodsko-posavskoj županiji, a ukoliko ne postupi po prethodno navedenom, Naručitelj ima pravo raskinuti ugovor.</w:t>
      </w:r>
    </w:p>
    <w:p w14:paraId="56C11DA7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Štetu nastalu Naručitelju, u visini razlike cijena do sklapanja novog ugovora za isti predmet nabave, koja obuhvaća i eventualne troškove novog postupka, Naručitelj će, u slučaju povreda ugovornih obveza od strane ponuditelja s kojim bude sklopljen ugovor ili neurednog izvršavanja posla, nakon pisanog upozorenja, naplatiti iz jamstva.</w:t>
      </w:r>
    </w:p>
    <w:p w14:paraId="499B6DED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6AD50A44" w14:textId="57FFD33B" w:rsidR="00672D15" w:rsidRPr="00FD77D1" w:rsidRDefault="00353D21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  <w:b/>
          <w:bCs/>
        </w:rPr>
        <w:t>1</w:t>
      </w:r>
      <w:r w:rsidR="003C08AA">
        <w:rPr>
          <w:rFonts w:ascii="Bookman Old Style" w:hAnsi="Bookman Old Style" w:cs="TimesNewRomanPSMT"/>
          <w:b/>
          <w:bCs/>
        </w:rPr>
        <w:t>9</w:t>
      </w:r>
      <w:r w:rsidR="00672D15" w:rsidRPr="00FD77D1">
        <w:rPr>
          <w:rFonts w:ascii="Bookman Old Style" w:hAnsi="Bookman Old Style" w:cs="TimesNewRomanPSMT"/>
          <w:b/>
          <w:bCs/>
        </w:rPr>
        <w:t>. DONOŠENJE OBAVIJESTI O ODABIRU</w:t>
      </w:r>
      <w:r w:rsidR="00672D15" w:rsidRPr="00FD77D1">
        <w:rPr>
          <w:rFonts w:ascii="Bookman Old Style" w:hAnsi="Bookman Old Style" w:cs="TimesNewRomanPSMT"/>
        </w:rPr>
        <w:t>:</w:t>
      </w:r>
    </w:p>
    <w:p w14:paraId="09F7C57F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0160571B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FD77D1">
        <w:rPr>
          <w:rFonts w:ascii="Bookman Old Style" w:hAnsi="Bookman Old Style" w:cs="TimesNewRomanPSMT"/>
        </w:rPr>
        <w:t>Obavijest o odabiru najpovoljnije ponude dostavlja se ponuditeljima objavom na internetskim stranicama Županije najkasnije u roku od 30 dana od dana isteka roka za dostavu ponuda.</w:t>
      </w:r>
    </w:p>
    <w:p w14:paraId="67FA6299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0BA585D7" w14:textId="77777777" w:rsidR="00672D15" w:rsidRPr="00FD77D1" w:rsidRDefault="00672D15" w:rsidP="00672D1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680C4A84" w14:textId="77777777" w:rsidR="00672D15" w:rsidRPr="00FD77D1" w:rsidRDefault="00672D15" w:rsidP="00672D15">
      <w:pPr>
        <w:spacing w:after="0" w:line="240" w:lineRule="auto"/>
        <w:jc w:val="both"/>
        <w:rPr>
          <w:rFonts w:ascii="Bookman Old Style" w:hAnsi="Bookman Old Style"/>
          <w:b/>
        </w:rPr>
      </w:pP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</w:rPr>
        <w:tab/>
        <w:t xml:space="preserve">          </w:t>
      </w: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</w:rPr>
        <w:tab/>
      </w:r>
      <w:r w:rsidRPr="00FD77D1">
        <w:rPr>
          <w:rFonts w:ascii="Bookman Old Style" w:hAnsi="Bookman Old Style"/>
          <w:b/>
        </w:rPr>
        <w:t xml:space="preserve">         </w:t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  <w:t xml:space="preserve">                                                  </w:t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  <w:t xml:space="preserve">  </w:t>
      </w:r>
      <w:r w:rsidR="002A3BA8">
        <w:rPr>
          <w:rFonts w:ascii="Bookman Old Style" w:hAnsi="Bookman Old Style"/>
          <w:b/>
        </w:rPr>
        <w:t xml:space="preserve">                                               </w:t>
      </w:r>
      <w:r w:rsidRPr="00FD77D1">
        <w:rPr>
          <w:rFonts w:ascii="Bookman Old Style" w:hAnsi="Bookman Old Style"/>
          <w:b/>
        </w:rPr>
        <w:t xml:space="preserve"> PROČELNIK </w:t>
      </w:r>
    </w:p>
    <w:p w14:paraId="3A9399BF" w14:textId="77777777" w:rsidR="00672D15" w:rsidRPr="00FD77D1" w:rsidRDefault="00672D15" w:rsidP="00672D15">
      <w:pPr>
        <w:spacing w:after="0" w:line="240" w:lineRule="auto"/>
        <w:jc w:val="center"/>
        <w:rPr>
          <w:rFonts w:ascii="Bookman Old Style" w:hAnsi="Bookman Old Style"/>
          <w:b/>
        </w:rPr>
      </w:pPr>
      <w:r w:rsidRPr="00FD77D1">
        <w:rPr>
          <w:rFonts w:ascii="Bookman Old Style" w:hAnsi="Bookman Old Style"/>
          <w:b/>
        </w:rPr>
        <w:t xml:space="preserve">                                                     </w:t>
      </w:r>
    </w:p>
    <w:p w14:paraId="4B7E0E86" w14:textId="77777777" w:rsidR="00672D15" w:rsidRPr="00FD77D1" w:rsidRDefault="00672D15" w:rsidP="00672D15">
      <w:pPr>
        <w:spacing w:after="0" w:line="240" w:lineRule="auto"/>
        <w:jc w:val="both"/>
        <w:rPr>
          <w:rFonts w:ascii="Bookman Old Style" w:hAnsi="Bookman Old Style"/>
          <w:b/>
        </w:rPr>
      </w:pPr>
    </w:p>
    <w:p w14:paraId="49C0138B" w14:textId="13FE1377" w:rsidR="00862BAE" w:rsidRDefault="00672D15" w:rsidP="00353D21">
      <w:pPr>
        <w:spacing w:after="0" w:line="240" w:lineRule="auto"/>
        <w:rPr>
          <w:rFonts w:ascii="Bookman Old Style" w:hAnsi="Bookman Old Style"/>
        </w:rPr>
      </w:pPr>
      <w:r w:rsidRPr="00FD77D1">
        <w:rPr>
          <w:rFonts w:ascii="Bookman Old Style" w:hAnsi="Bookman Old Style"/>
          <w:b/>
        </w:rPr>
        <w:tab/>
        <w:t xml:space="preserve">      </w:t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</w:r>
      <w:r w:rsidRPr="00FD77D1">
        <w:rPr>
          <w:rFonts w:ascii="Bookman Old Style" w:hAnsi="Bookman Old Style"/>
          <w:b/>
        </w:rPr>
        <w:tab/>
        <w:t xml:space="preserve">Marko Horvatović, mag. ing. </w:t>
      </w:r>
      <w:proofErr w:type="spellStart"/>
      <w:r w:rsidRPr="00FD77D1">
        <w:rPr>
          <w:rFonts w:ascii="Bookman Old Style" w:hAnsi="Bookman Old Style"/>
          <w:b/>
        </w:rPr>
        <w:t>aedif</w:t>
      </w:r>
      <w:proofErr w:type="spellEnd"/>
      <w:r w:rsidRPr="00FD77D1">
        <w:rPr>
          <w:rFonts w:ascii="Bookman Old Style" w:hAnsi="Bookman Old Style"/>
          <w:b/>
        </w:rPr>
        <w:t>.</w:t>
      </w:r>
    </w:p>
    <w:sectPr w:rsidR="00862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#20New#20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294E51"/>
    <w:multiLevelType w:val="hybridMultilevel"/>
    <w:tmpl w:val="D0A83B40"/>
    <w:lvl w:ilvl="0" w:tplc="C1C08186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EB71D5"/>
    <w:multiLevelType w:val="hybridMultilevel"/>
    <w:tmpl w:val="BDB6A4DC"/>
    <w:lvl w:ilvl="0" w:tplc="28103496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0C1ABC"/>
    <w:multiLevelType w:val="hybridMultilevel"/>
    <w:tmpl w:val="C8A2757E"/>
    <w:lvl w:ilvl="0" w:tplc="28103496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398210">
    <w:abstractNumId w:val="1"/>
  </w:num>
  <w:num w:numId="2" w16cid:durableId="1203445827">
    <w:abstractNumId w:val="2"/>
  </w:num>
  <w:num w:numId="3" w16cid:durableId="9940674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54C"/>
    <w:rsid w:val="0006278E"/>
    <w:rsid w:val="00080B0A"/>
    <w:rsid w:val="000872A5"/>
    <w:rsid w:val="000E61DC"/>
    <w:rsid w:val="000F5C6B"/>
    <w:rsid w:val="002A3BA8"/>
    <w:rsid w:val="0034114F"/>
    <w:rsid w:val="0034161F"/>
    <w:rsid w:val="003470BD"/>
    <w:rsid w:val="00353D21"/>
    <w:rsid w:val="0036119D"/>
    <w:rsid w:val="003C08AA"/>
    <w:rsid w:val="004925B3"/>
    <w:rsid w:val="00535D42"/>
    <w:rsid w:val="00672D15"/>
    <w:rsid w:val="00680EA1"/>
    <w:rsid w:val="007145CA"/>
    <w:rsid w:val="00801EA2"/>
    <w:rsid w:val="00862BAE"/>
    <w:rsid w:val="009727C4"/>
    <w:rsid w:val="00AA5BD3"/>
    <w:rsid w:val="00AC0187"/>
    <w:rsid w:val="00B1117F"/>
    <w:rsid w:val="00BC16E8"/>
    <w:rsid w:val="00C00035"/>
    <w:rsid w:val="00C068BA"/>
    <w:rsid w:val="00DA7A48"/>
    <w:rsid w:val="00DB72D8"/>
    <w:rsid w:val="00E0254C"/>
    <w:rsid w:val="00EE1025"/>
    <w:rsid w:val="00EF0F53"/>
    <w:rsid w:val="00FD77D1"/>
    <w:rsid w:val="00FE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03E18"/>
  <w15:chartTrackingRefBased/>
  <w15:docId w15:val="{54BC32EF-617E-454B-8FE3-6D0E5783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54C"/>
    <w:pPr>
      <w:spacing w:line="256" w:lineRule="auto"/>
    </w:pPr>
    <w:rPr>
      <w:kern w:val="0"/>
      <w14:ligatures w14:val="none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025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025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semiHidden/>
    <w:rsid w:val="00E0254C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0254C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E0254C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E0254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Odlomakpopisa">
    <w:name w:val="List Paragraph"/>
    <w:basedOn w:val="Normal"/>
    <w:uiPriority w:val="34"/>
    <w:qFormat/>
    <w:rsid w:val="00E0254C"/>
    <w:pPr>
      <w:ind w:left="720"/>
      <w:contextualSpacing/>
    </w:pPr>
  </w:style>
  <w:style w:type="paragraph" w:customStyle="1" w:styleId="Default">
    <w:name w:val="Default"/>
    <w:rsid w:val="00E0254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character" w:styleId="Naglaeno">
    <w:name w:val="Strong"/>
    <w:basedOn w:val="Zadanifontodlomka"/>
    <w:uiPriority w:val="22"/>
    <w:qFormat/>
    <w:rsid w:val="00E025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67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gosp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jaric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2251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dcterms:created xsi:type="dcterms:W3CDTF">2024-06-07T06:43:00Z</dcterms:created>
  <dcterms:modified xsi:type="dcterms:W3CDTF">2024-06-07T06:43:00Z</dcterms:modified>
</cp:coreProperties>
</file>