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21201" w14:textId="77777777" w:rsidR="008A4DA0" w:rsidRDefault="008A4DA0">
      <w:pPr>
        <w:pStyle w:val="Standard"/>
        <w:ind w:left="993"/>
        <w:jc w:val="both"/>
      </w:pPr>
    </w:p>
    <w:p w14:paraId="1909A840" w14:textId="77777777" w:rsidR="008A4DA0" w:rsidRDefault="00000000">
      <w:pPr>
        <w:pStyle w:val="Standard"/>
        <w:ind w:left="993"/>
        <w:jc w:val="both"/>
      </w:pPr>
      <w:r>
        <w:rPr>
          <w:noProof/>
        </w:rPr>
        <w:drawing>
          <wp:inline distT="0" distB="0" distL="0" distR="0" wp14:anchorId="4F5931EA" wp14:editId="2BDCB3A7">
            <wp:extent cx="582116" cy="764639"/>
            <wp:effectExtent l="0" t="0" r="8434" b="0"/>
            <wp:docPr id="1858729448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116" cy="7646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2886AB4" w14:textId="77777777" w:rsidR="008A4DA0" w:rsidRDefault="008A4DA0">
      <w:pPr>
        <w:pStyle w:val="Standard"/>
        <w:jc w:val="both"/>
        <w:rPr>
          <w:rFonts w:ascii="Arial" w:hAnsi="Arial" w:cs="Arial"/>
          <w:sz w:val="28"/>
          <w:szCs w:val="28"/>
        </w:rPr>
      </w:pPr>
    </w:p>
    <w:p w14:paraId="667251DB" w14:textId="77777777" w:rsidR="008A4DA0" w:rsidRDefault="00000000">
      <w:pPr>
        <w:pStyle w:val="Standard"/>
        <w:ind w:left="1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REPUBLIKA HRVATSKA   </w:t>
      </w:r>
    </w:p>
    <w:p w14:paraId="4ABB2FED" w14:textId="77777777" w:rsidR="008A4DA0" w:rsidRDefault="00000000">
      <w:pPr>
        <w:pStyle w:val="Standard"/>
        <w:ind w:left="1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BRODSKO-POSAVSKA ŽUPANIJA</w:t>
      </w:r>
    </w:p>
    <w:p w14:paraId="0A2A6A1F" w14:textId="77777777" w:rsidR="008A4DA0" w:rsidRDefault="00000000">
      <w:pPr>
        <w:pStyle w:val="Standard"/>
        <w:ind w:left="-142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UPRAVNI ODJEL ZA GOSPODARSTVO </w:t>
      </w:r>
    </w:p>
    <w:p w14:paraId="1835E4A1" w14:textId="77777777" w:rsidR="008A4DA0" w:rsidRDefault="00000000">
      <w:pPr>
        <w:pStyle w:val="Standard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   I POLJOPRIVREDU</w:t>
      </w:r>
    </w:p>
    <w:p w14:paraId="6690C542" w14:textId="77777777" w:rsidR="008A4DA0" w:rsidRDefault="008A4DA0">
      <w:pPr>
        <w:pStyle w:val="Standard"/>
        <w:rPr>
          <w:rFonts w:ascii="Calibri" w:hAnsi="Calibri" w:cs="Calibri"/>
          <w:bCs/>
        </w:rPr>
      </w:pPr>
    </w:p>
    <w:p w14:paraId="5AEC6DD6" w14:textId="77777777" w:rsidR="008A4DA0" w:rsidRDefault="00000000">
      <w:pPr>
        <w:autoSpaceDE w:val="0"/>
        <w:rPr>
          <w:rFonts w:ascii="Bookman Old Style" w:hAnsi="Bookman Old Style" w:cs="TimesNewRomanPSMT"/>
        </w:rPr>
      </w:pPr>
      <w:r>
        <w:rPr>
          <w:rFonts w:ascii="Bookman Old Style" w:hAnsi="Bookman Old Style" w:cs="TimesNewRomanPSMT"/>
        </w:rPr>
        <w:t>KLASA: 406-01/24-01/33</w:t>
      </w:r>
    </w:p>
    <w:p w14:paraId="3B3E840F" w14:textId="77777777" w:rsidR="008A4DA0" w:rsidRDefault="00000000">
      <w:pPr>
        <w:autoSpaceDE w:val="0"/>
        <w:rPr>
          <w:rFonts w:ascii="Bookman Old Style" w:hAnsi="Bookman Old Style" w:cs="TimesNewRomanPSMT"/>
        </w:rPr>
      </w:pPr>
      <w:r>
        <w:rPr>
          <w:rFonts w:ascii="Bookman Old Style" w:hAnsi="Bookman Old Style" w:cs="TimesNewRomanPSMT"/>
        </w:rPr>
        <w:t>URBROJ: 2178-04-02/07-24-08</w:t>
      </w:r>
    </w:p>
    <w:p w14:paraId="685CFAB4" w14:textId="77777777" w:rsidR="008A4DA0" w:rsidRDefault="00000000">
      <w:pPr>
        <w:autoSpaceDE w:val="0"/>
        <w:rPr>
          <w:rFonts w:ascii="Bookman Old Style" w:hAnsi="Bookman Old Style" w:cs="TimesNewRomanPSMT"/>
        </w:rPr>
      </w:pPr>
      <w:r>
        <w:rPr>
          <w:rFonts w:ascii="Bookman Old Style" w:hAnsi="Bookman Old Style" w:cs="TimesNewRomanPSMT"/>
        </w:rPr>
        <w:t>Slavonski Brod, 18.06.2024.</w:t>
      </w:r>
    </w:p>
    <w:p w14:paraId="520AC1A0" w14:textId="77777777" w:rsidR="008A4DA0" w:rsidRDefault="008A4DA0">
      <w:pPr>
        <w:autoSpaceDE w:val="0"/>
        <w:rPr>
          <w:rFonts w:ascii="Bookman Old Style" w:hAnsi="Bookman Old Style" w:cs="TimesNewRomanPSMT"/>
        </w:rPr>
      </w:pPr>
    </w:p>
    <w:p w14:paraId="01B30918" w14:textId="77777777" w:rsidR="008A4DA0" w:rsidRDefault="008A4DA0">
      <w:pPr>
        <w:autoSpaceDE w:val="0"/>
        <w:rPr>
          <w:rFonts w:ascii="Bookman Old Style" w:hAnsi="Bookman Old Style" w:cs="TimesNewRomanPSMT"/>
        </w:rPr>
      </w:pPr>
    </w:p>
    <w:p w14:paraId="4C709BC2" w14:textId="77777777" w:rsidR="008A4DA0" w:rsidRDefault="00000000">
      <w:pPr>
        <w:autoSpaceDE w:val="0"/>
        <w:ind w:left="1276" w:hanging="1276"/>
      </w:pPr>
      <w:r>
        <w:rPr>
          <w:rFonts w:ascii="Bookman Old Style" w:hAnsi="Bookman Old Style" w:cs="TimesNewRomanPSMT"/>
          <w:b/>
        </w:rPr>
        <w:t>Predmet:</w:t>
      </w:r>
      <w:r>
        <w:rPr>
          <w:rFonts w:ascii="Bookman Old Style" w:hAnsi="Bookman Old Style" w:cs="TimesNewRomanPSMT"/>
        </w:rPr>
        <w:t xml:space="preserve"> Obavijest o odabiru ponude za </w:t>
      </w:r>
      <w:r>
        <w:rPr>
          <w:rFonts w:ascii="Bookman Old Style" w:hAnsi="Bookman Old Style"/>
        </w:rPr>
        <w:t>nabavu Osnovne kemijske analize tla s uzimanjem uzoraka tla i preporukom gnojidbe.</w:t>
      </w:r>
    </w:p>
    <w:p w14:paraId="17144A9B" w14:textId="77777777" w:rsidR="008A4DA0" w:rsidRDefault="008A4DA0">
      <w:pPr>
        <w:autoSpaceDE w:val="0"/>
        <w:ind w:left="1276" w:hanging="1276"/>
        <w:rPr>
          <w:rFonts w:ascii="Bookman Old Style" w:hAnsi="Bookman Old Style" w:cs="TimesNewRomanPSMT"/>
        </w:rPr>
      </w:pPr>
    </w:p>
    <w:p w14:paraId="007EE0B9" w14:textId="77777777" w:rsidR="008A4DA0" w:rsidRDefault="00000000">
      <w:pPr>
        <w:tabs>
          <w:tab w:val="center" w:pos="5103"/>
        </w:tabs>
        <w:autoSpaceDE w:val="0"/>
        <w:ind w:left="708" w:firstLine="426"/>
      </w:pPr>
      <w:r>
        <w:rPr>
          <w:rFonts w:ascii="Bookman Old Style" w:hAnsi="Bookman Old Style" w:cs="TimesNewRomanPSMT"/>
        </w:rPr>
        <w:t xml:space="preserve"> - </w:t>
      </w:r>
      <w:r>
        <w:rPr>
          <w:rFonts w:ascii="Bookman Old Style" w:hAnsi="Bookman Old Style" w:cs="TimesNewRomanPSMT"/>
          <w:i/>
        </w:rPr>
        <w:t>dostavlja se</w:t>
      </w:r>
      <w:r>
        <w:rPr>
          <w:rFonts w:ascii="Bookman Old Style" w:hAnsi="Bookman Old Style" w:cs="TimesNewRomanPSMT"/>
          <w:i/>
        </w:rPr>
        <w:tab/>
      </w:r>
    </w:p>
    <w:p w14:paraId="1E7FC677" w14:textId="77777777" w:rsidR="008A4DA0" w:rsidRDefault="00000000">
      <w:pPr>
        <w:autoSpaceDE w:val="0"/>
      </w:pPr>
      <w:r>
        <w:rPr>
          <w:rFonts w:ascii="Bookman Old Style" w:hAnsi="Bookman Old Style" w:cs="TimesNewRomanPSMT"/>
        </w:rPr>
        <w:t xml:space="preserve">                </w:t>
      </w:r>
    </w:p>
    <w:p w14:paraId="26ED91FC" w14:textId="77777777" w:rsidR="008A4DA0" w:rsidRDefault="008A4DA0">
      <w:pPr>
        <w:autoSpaceDE w:val="0"/>
        <w:rPr>
          <w:rFonts w:ascii="Bookman Old Style" w:hAnsi="Bookman Old Style" w:cs="TimesNewRomanPSMT"/>
          <w:i/>
        </w:rPr>
      </w:pPr>
    </w:p>
    <w:p w14:paraId="03062BDB" w14:textId="77777777" w:rsidR="008A4DA0" w:rsidRDefault="008A4DA0">
      <w:pPr>
        <w:autoSpaceDE w:val="0"/>
        <w:rPr>
          <w:rFonts w:ascii="Bookman Old Style" w:hAnsi="Bookman Old Style" w:cs="TimesNewRomanPSMT"/>
          <w:i/>
        </w:rPr>
      </w:pPr>
    </w:p>
    <w:p w14:paraId="1ECD2E57" w14:textId="77777777" w:rsidR="008A4DA0" w:rsidRDefault="00000000">
      <w:pPr>
        <w:autoSpaceDE w:val="0"/>
        <w:rPr>
          <w:rFonts w:ascii="Bookman Old Style" w:hAnsi="Bookman Old Style" w:cs="TimesNewRomanPSMT"/>
        </w:rPr>
      </w:pPr>
      <w:r>
        <w:rPr>
          <w:rFonts w:ascii="Bookman Old Style" w:hAnsi="Bookman Old Style" w:cs="TimesNewRomanPSMT"/>
        </w:rPr>
        <w:tab/>
        <w:t xml:space="preserve">Poštovani, </w:t>
      </w:r>
    </w:p>
    <w:p w14:paraId="40777D29" w14:textId="77777777" w:rsidR="008A4DA0" w:rsidRDefault="008A4DA0">
      <w:pPr>
        <w:autoSpaceDE w:val="0"/>
        <w:jc w:val="both"/>
        <w:rPr>
          <w:rFonts w:ascii="Bookman Old Style" w:hAnsi="Bookman Old Style" w:cs="TimesNewRomanPSMT"/>
        </w:rPr>
      </w:pPr>
    </w:p>
    <w:p w14:paraId="430973E9" w14:textId="77777777" w:rsidR="008A4DA0" w:rsidRDefault="00000000">
      <w:pPr>
        <w:autoSpaceDE w:val="0"/>
        <w:ind w:firstLine="708"/>
        <w:jc w:val="both"/>
      </w:pPr>
      <w:r>
        <w:rPr>
          <w:rFonts w:ascii="Bookman Old Style" w:hAnsi="Bookman Old Style" w:cs="TimesNewRomanPSMT"/>
        </w:rPr>
        <w:t xml:space="preserve">Sukladno članku 13. stavak 3. Pravilnika o provedbi postupka jednostavne nabave obavještavamo Vas da je u postupku jednostavne nabave za </w:t>
      </w:r>
      <w:r>
        <w:rPr>
          <w:rFonts w:ascii="Bookman Old Style" w:hAnsi="Bookman Old Style"/>
        </w:rPr>
        <w:t xml:space="preserve">nabavu Osnovne kemijske analize tla s uzimanjem uzoraka tla i preporukom gnojidbe </w:t>
      </w:r>
      <w:r>
        <w:rPr>
          <w:rFonts w:ascii="Bookman Old Style" w:hAnsi="Bookman Old Style" w:cs="TimesNewRomanPSMT"/>
        </w:rPr>
        <w:t xml:space="preserve">odabrana ponuda ponuditelja </w:t>
      </w:r>
      <w:r>
        <w:rPr>
          <w:rFonts w:ascii="Bookman Old Style" w:hAnsi="Bookman Old Style"/>
        </w:rPr>
        <w:t xml:space="preserve">Regionalni centar za Biotehnološka istraživanja i razvoj, Ivana Cankara 76, Slavonski Brod sa cijenom 48,00 eura plus 12,00 eura PDV-a, ukupno 60,00 eura </w:t>
      </w:r>
      <w:r>
        <w:rPr>
          <w:rFonts w:ascii="Bookman Old Style" w:hAnsi="Bookman Old Style" w:cs="TimesNewRomanPSMT"/>
        </w:rPr>
        <w:t xml:space="preserve"> sa PDV-om.</w:t>
      </w:r>
    </w:p>
    <w:p w14:paraId="5CB083EA" w14:textId="77777777" w:rsidR="008A4DA0" w:rsidRDefault="008A4DA0">
      <w:pPr>
        <w:autoSpaceDE w:val="0"/>
        <w:jc w:val="both"/>
        <w:rPr>
          <w:rFonts w:ascii="Bookman Old Style" w:hAnsi="Bookman Old Style" w:cs="TimesNewRomanPSMT"/>
        </w:rPr>
      </w:pPr>
    </w:p>
    <w:p w14:paraId="7AC192C7" w14:textId="77777777" w:rsidR="008A4DA0" w:rsidRDefault="00000000">
      <w:pPr>
        <w:autoSpaceDE w:val="0"/>
        <w:rPr>
          <w:rFonts w:ascii="Bookman Old Style" w:hAnsi="Bookman Old Style" w:cs="TimesNewRomanPSMT"/>
        </w:rPr>
      </w:pPr>
      <w:r>
        <w:rPr>
          <w:rFonts w:ascii="Bookman Old Style" w:hAnsi="Bookman Old Style" w:cs="TimesNewRomanPSMT"/>
        </w:rPr>
        <w:tab/>
        <w:t xml:space="preserve">S poštovanjem, </w:t>
      </w:r>
    </w:p>
    <w:p w14:paraId="6F28D646" w14:textId="77777777" w:rsidR="008A4DA0" w:rsidRDefault="008A4DA0">
      <w:pPr>
        <w:autoSpaceDE w:val="0"/>
        <w:rPr>
          <w:rFonts w:ascii="Bookman Old Style" w:hAnsi="Bookman Old Style" w:cs="TimesNewRomanPSMT"/>
        </w:rPr>
      </w:pPr>
    </w:p>
    <w:p w14:paraId="0CB1308C" w14:textId="77777777" w:rsidR="008A4DA0" w:rsidRDefault="008A4DA0">
      <w:pPr>
        <w:autoSpaceDE w:val="0"/>
        <w:rPr>
          <w:rFonts w:ascii="Bookman Old Style" w:hAnsi="Bookman Old Style" w:cs="TimesNewRomanPSMT"/>
        </w:rPr>
      </w:pPr>
    </w:p>
    <w:p w14:paraId="04A01ABE" w14:textId="77777777" w:rsidR="008A4DA0" w:rsidRDefault="008A4DA0">
      <w:pPr>
        <w:autoSpaceDE w:val="0"/>
        <w:rPr>
          <w:rFonts w:ascii="Bookman Old Style" w:hAnsi="Bookman Old Style" w:cs="TimesNewRomanPSMT"/>
        </w:rPr>
      </w:pPr>
    </w:p>
    <w:p w14:paraId="0D2EA120" w14:textId="77777777" w:rsidR="008A4DA0" w:rsidRDefault="008A4DA0">
      <w:pPr>
        <w:autoSpaceDE w:val="0"/>
        <w:rPr>
          <w:rFonts w:ascii="Bookman Old Style" w:hAnsi="Bookman Old Style" w:cs="TimesNewRomanPSMT"/>
        </w:rPr>
      </w:pPr>
    </w:p>
    <w:p w14:paraId="50E801A5" w14:textId="77777777" w:rsidR="008A4DA0" w:rsidRDefault="00000000"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 xml:space="preserve"> </w:t>
      </w:r>
      <w:r>
        <w:rPr>
          <w:rFonts w:ascii="Bookman Old Style" w:hAnsi="Bookman Old Style"/>
          <w:b/>
        </w:rPr>
        <w:t>PROČELNIK</w:t>
      </w:r>
    </w:p>
    <w:p w14:paraId="6F93F98B" w14:textId="77777777" w:rsidR="008A4DA0" w:rsidRDefault="008A4DA0">
      <w:pPr>
        <w:rPr>
          <w:rFonts w:ascii="Bookman Old Style" w:hAnsi="Bookman Old Style"/>
          <w:b/>
        </w:rPr>
      </w:pPr>
    </w:p>
    <w:p w14:paraId="1AD94B33" w14:textId="77777777" w:rsidR="008A4DA0" w:rsidRDefault="00000000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  <w:t xml:space="preserve">    </w:t>
      </w:r>
      <w:r>
        <w:rPr>
          <w:rFonts w:ascii="Bookman Old Style" w:hAnsi="Bookman Old Style"/>
          <w:b/>
        </w:rPr>
        <w:tab/>
        <w:t xml:space="preserve">     Željko </w:t>
      </w:r>
      <w:proofErr w:type="spellStart"/>
      <w:r>
        <w:rPr>
          <w:rFonts w:ascii="Bookman Old Style" w:hAnsi="Bookman Old Style"/>
          <w:b/>
        </w:rPr>
        <w:t>Burazović</w:t>
      </w:r>
      <w:proofErr w:type="spellEnd"/>
      <w:r>
        <w:rPr>
          <w:rFonts w:ascii="Bookman Old Style" w:hAnsi="Bookman Old Style"/>
          <w:b/>
        </w:rPr>
        <w:t xml:space="preserve">, mag. ing. </w:t>
      </w:r>
      <w:proofErr w:type="spellStart"/>
      <w:r>
        <w:rPr>
          <w:rFonts w:ascii="Bookman Old Style" w:hAnsi="Bookman Old Style"/>
          <w:b/>
        </w:rPr>
        <w:t>agr</w:t>
      </w:r>
      <w:proofErr w:type="spellEnd"/>
      <w:r>
        <w:rPr>
          <w:rFonts w:ascii="Bookman Old Style" w:hAnsi="Bookman Old Style"/>
          <w:b/>
        </w:rPr>
        <w:t>.</w:t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</w:r>
    </w:p>
    <w:p w14:paraId="1D26A731" w14:textId="77777777" w:rsidR="008A4DA0" w:rsidRDefault="00000000">
      <w:pPr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</w:p>
    <w:p w14:paraId="6EE8B719" w14:textId="77777777" w:rsidR="008A4DA0" w:rsidRDefault="008A4DA0">
      <w:pPr>
        <w:jc w:val="both"/>
        <w:rPr>
          <w:rFonts w:ascii="Bookman Old Style" w:hAnsi="Bookman Old Style"/>
        </w:rPr>
      </w:pPr>
    </w:p>
    <w:p w14:paraId="70C5320A" w14:textId="77777777" w:rsidR="008A4DA0" w:rsidRDefault="00000000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Dostaviti:</w:t>
      </w:r>
    </w:p>
    <w:p w14:paraId="581DA27E" w14:textId="77777777" w:rsidR="008A4DA0" w:rsidRDefault="00000000">
      <w:pPr>
        <w:widowControl/>
        <w:numPr>
          <w:ilvl w:val="0"/>
          <w:numId w:val="5"/>
        </w:numPr>
        <w:suppressAutoHyphens w:val="0"/>
        <w:spacing w:line="276" w:lineRule="auto"/>
        <w:textAlignment w:val="auto"/>
        <w:rPr>
          <w:rFonts w:ascii="Bookman Old Style" w:hAnsi="Bookman Old Style"/>
        </w:rPr>
      </w:pPr>
      <w:r>
        <w:rPr>
          <w:rFonts w:ascii="Bookman Old Style" w:hAnsi="Bookman Old Style"/>
        </w:rPr>
        <w:t>Regionalni centar za Biotehnološka istraživanja i razvoj, I. Cankara 76 Slavonski Brod,</w:t>
      </w:r>
    </w:p>
    <w:p w14:paraId="03EF952B" w14:textId="77777777" w:rsidR="008A4DA0" w:rsidRDefault="00000000">
      <w:pPr>
        <w:widowControl/>
        <w:numPr>
          <w:ilvl w:val="0"/>
          <w:numId w:val="5"/>
        </w:numPr>
        <w:suppressAutoHyphens w:val="0"/>
        <w:spacing w:line="276" w:lineRule="auto"/>
        <w:textAlignment w:val="auto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Labosan</w:t>
      </w:r>
      <w:proofErr w:type="spellEnd"/>
      <w:r>
        <w:rPr>
          <w:rFonts w:ascii="Bookman Old Style" w:hAnsi="Bookman Old Style"/>
        </w:rPr>
        <w:t xml:space="preserve"> d.o.o., M. Gupca 254, Virovitica,</w:t>
      </w:r>
    </w:p>
    <w:p w14:paraId="193A3A7C" w14:textId="77777777" w:rsidR="008A4DA0" w:rsidRDefault="00000000">
      <w:pPr>
        <w:widowControl/>
        <w:numPr>
          <w:ilvl w:val="0"/>
          <w:numId w:val="5"/>
        </w:numPr>
        <w:suppressAutoHyphens w:val="0"/>
        <w:spacing w:line="276" w:lineRule="auto"/>
        <w:textAlignment w:val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Agronomski fakultet, </w:t>
      </w:r>
      <w:proofErr w:type="spellStart"/>
      <w:r>
        <w:rPr>
          <w:rFonts w:ascii="Bookman Old Style" w:hAnsi="Bookman Old Style"/>
        </w:rPr>
        <w:t>Svetošimunska</w:t>
      </w:r>
      <w:proofErr w:type="spellEnd"/>
      <w:r>
        <w:rPr>
          <w:rFonts w:ascii="Bookman Old Style" w:hAnsi="Bookman Old Style"/>
        </w:rPr>
        <w:t xml:space="preserve"> cesta 25, 10000 Zagreb</w:t>
      </w:r>
    </w:p>
    <w:p w14:paraId="69E272CC" w14:textId="77777777" w:rsidR="008A4DA0" w:rsidRDefault="00000000">
      <w:pPr>
        <w:widowControl/>
        <w:numPr>
          <w:ilvl w:val="0"/>
          <w:numId w:val="5"/>
        </w:numPr>
        <w:suppressAutoHyphens w:val="0"/>
        <w:spacing w:line="276" w:lineRule="auto"/>
        <w:textAlignment w:val="auto"/>
        <w:rPr>
          <w:rFonts w:ascii="Bookman Old Style" w:hAnsi="Bookman Old Style"/>
        </w:rPr>
      </w:pPr>
      <w:r>
        <w:rPr>
          <w:rFonts w:ascii="Bookman Old Style" w:hAnsi="Bookman Old Style"/>
        </w:rPr>
        <w:t>Upravni odjel za gospodarstvo i poljoprivredu,</w:t>
      </w:r>
    </w:p>
    <w:p w14:paraId="2F5AEE74" w14:textId="77777777" w:rsidR="008A4DA0" w:rsidRDefault="00000000">
      <w:pPr>
        <w:widowControl/>
        <w:numPr>
          <w:ilvl w:val="0"/>
          <w:numId w:val="5"/>
        </w:numPr>
        <w:suppressAutoHyphens w:val="0"/>
        <w:spacing w:line="276" w:lineRule="auto"/>
        <w:textAlignment w:val="auto"/>
        <w:rPr>
          <w:rFonts w:ascii="Bookman Old Style" w:hAnsi="Bookman Old Style"/>
        </w:rPr>
      </w:pPr>
      <w:r>
        <w:rPr>
          <w:rFonts w:ascii="Bookman Old Style" w:hAnsi="Bookman Old Style"/>
        </w:rPr>
        <w:t>Pismohrana</w:t>
      </w:r>
    </w:p>
    <w:p w14:paraId="4E7A92A9" w14:textId="77777777" w:rsidR="008A4DA0" w:rsidRDefault="008A4DA0">
      <w:pPr>
        <w:pStyle w:val="Standard"/>
        <w:ind w:left="15"/>
        <w:jc w:val="both"/>
        <w:rPr>
          <w:rFonts w:ascii="Calibri" w:hAnsi="Calibri" w:cs="Calibri"/>
          <w:b/>
        </w:rPr>
      </w:pPr>
    </w:p>
    <w:sectPr w:rsidR="008A4DA0">
      <w:pgSz w:w="11906" w:h="16838"/>
      <w:pgMar w:top="993" w:right="1417" w:bottom="851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A61B55" w14:textId="77777777" w:rsidR="003860DD" w:rsidRDefault="003860DD">
      <w:r>
        <w:separator/>
      </w:r>
    </w:p>
  </w:endnote>
  <w:endnote w:type="continuationSeparator" w:id="0">
    <w:p w14:paraId="12420557" w14:textId="77777777" w:rsidR="003860DD" w:rsidRDefault="00386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231B8" w14:textId="77777777" w:rsidR="003860DD" w:rsidRDefault="003860DD">
      <w:r>
        <w:rPr>
          <w:color w:val="000000"/>
        </w:rPr>
        <w:separator/>
      </w:r>
    </w:p>
  </w:footnote>
  <w:footnote w:type="continuationSeparator" w:id="0">
    <w:p w14:paraId="2CCE5160" w14:textId="77777777" w:rsidR="003860DD" w:rsidRDefault="003860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25438"/>
    <w:multiLevelType w:val="multilevel"/>
    <w:tmpl w:val="78AA91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B4C1E"/>
    <w:multiLevelType w:val="multilevel"/>
    <w:tmpl w:val="E584901C"/>
    <w:styleLink w:val="WWNum4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2" w15:restartNumberingAfterBreak="0">
    <w:nsid w:val="12F627C4"/>
    <w:multiLevelType w:val="multilevel"/>
    <w:tmpl w:val="9E303FC8"/>
    <w:styleLink w:val="WWNum3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Times New Roman" w:hAnsi="Times New Roman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Times New Roman" w:hAnsi="Times New Roman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Times New Roman" w:hAnsi="Times New Roman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Times New Roman" w:hAnsi="Times New Roman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  <w:sz w:val="20"/>
      </w:rPr>
    </w:lvl>
  </w:abstractNum>
  <w:abstractNum w:abstractNumId="3" w15:restartNumberingAfterBreak="0">
    <w:nsid w:val="1FA527E6"/>
    <w:multiLevelType w:val="multilevel"/>
    <w:tmpl w:val="CFD23DF4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4" w15:restartNumberingAfterBreak="0">
    <w:nsid w:val="20174C9F"/>
    <w:multiLevelType w:val="multilevel"/>
    <w:tmpl w:val="582AC144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num w:numId="1" w16cid:durableId="2114745398">
    <w:abstractNumId w:val="4"/>
  </w:num>
  <w:num w:numId="2" w16cid:durableId="105781963">
    <w:abstractNumId w:val="3"/>
  </w:num>
  <w:num w:numId="3" w16cid:durableId="491340590">
    <w:abstractNumId w:val="2"/>
  </w:num>
  <w:num w:numId="4" w16cid:durableId="2019038476">
    <w:abstractNumId w:val="1"/>
  </w:num>
  <w:num w:numId="5" w16cid:durableId="1529416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A4DA0"/>
    <w:rsid w:val="003860DD"/>
    <w:rsid w:val="005C780A"/>
    <w:rsid w:val="008A4DA0"/>
    <w:rsid w:val="00F35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65B08"/>
  <w15:docId w15:val="{02D335FC-5BF1-4C60-A354-0DF3BE333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Arial"/>
        <w:kern w:val="3"/>
        <w:sz w:val="24"/>
        <w:szCs w:val="24"/>
        <w:lang w:val="hr-H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Naslov3">
    <w:name w:val="heading 3"/>
    <w:basedOn w:val="Standard"/>
    <w:next w:val="Textbody"/>
    <w:uiPriority w:val="9"/>
    <w:semiHidden/>
    <w:unhideWhenUsed/>
    <w:qFormat/>
    <w:pPr>
      <w:spacing w:before="280" w:after="280"/>
      <w:outlineLvl w:val="2"/>
    </w:pPr>
    <w:rPr>
      <w:b/>
      <w:bCs/>
      <w:sz w:val="27"/>
      <w:szCs w:val="27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Popis">
    <w:name w:val="List"/>
    <w:basedOn w:val="Textbody"/>
    <w:rPr>
      <w:rFonts w:cs="Arial"/>
    </w:rPr>
  </w:style>
  <w:style w:type="paragraph" w:styleId="Opisslike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kstbalonia">
    <w:name w:val="Balloon Text"/>
    <w:basedOn w:val="Standard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pPr>
      <w:spacing w:before="280" w:after="280"/>
    </w:pPr>
  </w:style>
  <w:style w:type="paragraph" w:customStyle="1" w:styleId="NoSpacing">
    <w:name w:val="No Spacing*"/>
    <w:pPr>
      <w:widowControl/>
      <w:suppressAutoHyphens/>
      <w:jc w:val="right"/>
    </w:pPr>
    <w:rPr>
      <w:rFonts w:ascii="Calibri" w:eastAsia="Times New Roman" w:hAnsi="Calibri" w:cs="Calibri"/>
      <w:sz w:val="22"/>
      <w:szCs w:val="22"/>
      <w:lang w:bidi="ar-SA"/>
    </w:rPr>
  </w:style>
  <w:style w:type="paragraph" w:customStyle="1" w:styleId="listparagraph">
    <w:name w:val="listparagraph"/>
    <w:basedOn w:val="Standard"/>
    <w:pPr>
      <w:spacing w:before="280" w:after="280"/>
    </w:pPr>
  </w:style>
  <w:style w:type="paragraph" w:customStyle="1" w:styleId="ListParagraph0">
    <w:name w:val="List Paragraph*"/>
    <w:basedOn w:val="Standard"/>
    <w:pPr>
      <w:spacing w:after="160"/>
      <w:ind w:left="720"/>
    </w:pPr>
    <w:rPr>
      <w:rFonts w:ascii="Calibri" w:hAnsi="Calibri" w:cs="Calibri"/>
      <w:sz w:val="22"/>
      <w:szCs w:val="22"/>
    </w:rPr>
  </w:style>
  <w:style w:type="paragraph" w:styleId="Bezproreda">
    <w:name w:val="No Spacing"/>
    <w:pPr>
      <w:widowControl/>
      <w:suppressAutoHyphens/>
    </w:pPr>
    <w:rPr>
      <w:rFonts w:eastAsia="Times New Roman" w:cs="Times New Roman"/>
      <w:lang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StrongEmphasis">
    <w:name w:val="Strong Emphasis"/>
    <w:rPr>
      <w:b/>
      <w:bCs w:val="0"/>
    </w:rPr>
  </w:style>
  <w:style w:type="character" w:customStyle="1" w:styleId="apple-converted-space">
    <w:name w:val="apple-converted-space"/>
    <w:basedOn w:val="Zadanifontodlomka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Naslov3Char">
    <w:name w:val="Naslov 3 Char"/>
    <w:rPr>
      <w:b/>
      <w:bCs/>
      <w:sz w:val="27"/>
      <w:szCs w:val="27"/>
    </w:rPr>
  </w:style>
  <w:style w:type="character" w:customStyle="1" w:styleId="ListLabel1">
    <w:name w:val="ListLabel 1"/>
    <w:rPr>
      <w:rFonts w:cs="Symbo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cs="Symbol"/>
      <w:sz w:val="20"/>
    </w:rPr>
  </w:style>
  <w:style w:type="character" w:customStyle="1" w:styleId="ListLabel5">
    <w:name w:val="ListLabel 5"/>
    <w:rPr>
      <w:rFonts w:cs="Courier New"/>
      <w:sz w:val="20"/>
    </w:rPr>
  </w:style>
  <w:style w:type="character" w:customStyle="1" w:styleId="ListLabel6">
    <w:name w:val="ListLabel 6"/>
    <w:rPr>
      <w:rFonts w:cs="Wingdings"/>
      <w:sz w:val="20"/>
    </w:rPr>
  </w:style>
  <w:style w:type="character" w:styleId="Hiperveza">
    <w:name w:val="Hyperlink"/>
    <w:basedOn w:val="Zadanifontodlomka"/>
    <w:rPr>
      <w:color w:val="0563C1"/>
      <w:u w:val="single"/>
    </w:rPr>
  </w:style>
  <w:style w:type="character" w:styleId="Nerijeenospominjanje">
    <w:name w:val="Unresolved Mention"/>
    <w:basedOn w:val="Zadanifontodlomka"/>
    <w:rPr>
      <w:color w:val="605E5C"/>
      <w:shd w:val="clear" w:color="auto" w:fill="E1DFDD"/>
    </w:rPr>
  </w:style>
  <w:style w:type="numbering" w:customStyle="1" w:styleId="WWNum1">
    <w:name w:val="WWNum1"/>
    <w:basedOn w:val="Bezpopisa"/>
    <w:pPr>
      <w:numPr>
        <w:numId w:val="1"/>
      </w:numPr>
    </w:pPr>
  </w:style>
  <w:style w:type="numbering" w:customStyle="1" w:styleId="WWNum2">
    <w:name w:val="WWNum2"/>
    <w:basedOn w:val="Bezpopisa"/>
    <w:pPr>
      <w:numPr>
        <w:numId w:val="2"/>
      </w:numPr>
    </w:pPr>
  </w:style>
  <w:style w:type="numbering" w:customStyle="1" w:styleId="WWNum3">
    <w:name w:val="WWNum3"/>
    <w:basedOn w:val="Bezpopisa"/>
    <w:pPr>
      <w:numPr>
        <w:numId w:val="3"/>
      </w:numPr>
    </w:pPr>
  </w:style>
  <w:style w:type="numbering" w:customStyle="1" w:styleId="WWNum4">
    <w:name w:val="WWNum4"/>
    <w:basedOn w:val="Bezpopis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Slavonskom Brodu, 30</dc:title>
  <dc:creator>korisnik</dc:creator>
  <cp:lastModifiedBy>Izabela Belić</cp:lastModifiedBy>
  <cp:revision>2</cp:revision>
  <cp:lastPrinted>2021-06-09T09:03:00Z</cp:lastPrinted>
  <dcterms:created xsi:type="dcterms:W3CDTF">2024-06-18T11:54:00Z</dcterms:created>
  <dcterms:modified xsi:type="dcterms:W3CDTF">2024-06-18T11:54:00Z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