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33895" w14:textId="615FDE5B" w:rsidR="00D00A9A" w:rsidRPr="00DF78AD" w:rsidRDefault="00084FE1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8AD">
        <w:rPr>
          <w:rFonts w:ascii="Times New Roman" w:hAnsi="Times New Roman" w:cs="Times New Roman"/>
          <w:b/>
          <w:sz w:val="24"/>
          <w:szCs w:val="24"/>
        </w:rPr>
        <w:t>Prilog 2.</w:t>
      </w:r>
    </w:p>
    <w:p w14:paraId="51AE7D47" w14:textId="77777777" w:rsidR="00D00A9A" w:rsidRPr="00DF78AD" w:rsidRDefault="00D00A9A" w:rsidP="00D00A9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8AD">
        <w:rPr>
          <w:rFonts w:ascii="Times New Roman" w:hAnsi="Times New Roman" w:cs="Times New Roman"/>
          <w:b/>
          <w:sz w:val="24"/>
          <w:szCs w:val="24"/>
        </w:rPr>
        <w:t>PROJEKTNI ZADATAK</w:t>
      </w:r>
    </w:p>
    <w:p w14:paraId="2E08DBC5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Izrada projektne dokumentacije – izrada glavnog projekta i druge dokumentacije (sukladno propozicijama Ministarstva znanosti i obrazovanja) te ishođenje građevinske dozvole i izrada troškovnika.</w:t>
      </w:r>
    </w:p>
    <w:p w14:paraId="24E3D947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1341EC" w14:textId="77777777" w:rsidR="00D00A9A" w:rsidRPr="00DF78AD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OPIS PLANIRANOG ZAHVATA</w:t>
      </w:r>
    </w:p>
    <w:p w14:paraId="0D003FBE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bookmarkStart w:id="0" w:name="_Hlk157510775"/>
      <w:r w:rsidRPr="00DF78AD">
        <w:rPr>
          <w:rFonts w:ascii="Times New Roman" w:hAnsi="Times New Roman" w:cs="Times New Roman"/>
        </w:rPr>
        <w:t xml:space="preserve">Sukladno projekciji MZO-a i projiciranom broju razrednih odjela u 2026/2027 i dostupnim podatcima od strane investitora/osnivača a u svrhu proširenja kapaciteta i stvaranje uvjeta za jedno smjensku nastavu, pristupilo se izradi idejnog rješenja nadogradnje predmetne zgrade osnovne škole a u skladu s Normativima dimenzioniranja prostora osnovnih škola u Republici Hrvatskoj 2022. objavljeni kao prilog Odluke o utvrđivanju normativa prostora građevina osnovnih škola (REPUBLIKA HRVATSKA MINISTARSTVO ZNANOSTI I OBRAZOVANJA, KLASA: 404-02/22-01/00207, URBROJ: 533-02-22-0001, od 30. prosinca 2022.god.)  </w:t>
      </w:r>
      <w:r w:rsidRPr="00DF78AD">
        <w:rPr>
          <w:rFonts w:ascii="Times New Roman" w:hAnsi="Times New Roman" w:cs="Times New Roman"/>
          <w:lang w:val="pl-PL"/>
        </w:rPr>
        <w:t>Sukladno projekciji potrebno je osigurati uvjete za kombinaciju 5+8, što znači 5 učionica za razrednu nastavu i 9 učionica za predmetnu nastavu.</w:t>
      </w:r>
    </w:p>
    <w:p w14:paraId="5D9A1A23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r w:rsidRPr="00DF78AD">
        <w:rPr>
          <w:rFonts w:ascii="Times New Roman" w:hAnsi="Times New Roman" w:cs="Times New Roman"/>
          <w:lang w:val="pl-PL"/>
        </w:rPr>
        <w:t>Diemnzioniranje je izvršeno sukladno projekciji, uz pripajanje područnih škola u naseljima Sapci, Bicko Selo i Tranjani, te sukladno zahtjevu izvođenja nastave uz ukidanje kombiniranih razreda.</w:t>
      </w:r>
    </w:p>
    <w:p w14:paraId="7BE9A0CE" w14:textId="77777777" w:rsidR="00EE0DF4" w:rsidRPr="00DF78AD" w:rsidRDefault="00EE0DF4" w:rsidP="00EE0DF4">
      <w:pPr>
        <w:ind w:firstLine="567"/>
        <w:rPr>
          <w:rFonts w:ascii="Times New Roman" w:hAnsi="Times New Roman" w:cs="Times New Roman"/>
          <w:lang w:val="pl-PL"/>
        </w:rPr>
      </w:pPr>
      <w:r w:rsidRPr="00DF78AD">
        <w:rPr>
          <w:rFonts w:ascii="Times New Roman" w:hAnsi="Times New Roman" w:cs="Times New Roman"/>
          <w:lang w:val="pl-PL"/>
        </w:rPr>
        <w:t xml:space="preserve">Sukladno svemu gore navedenom, </w:t>
      </w:r>
      <w:r w:rsidRPr="00DF78AD">
        <w:rPr>
          <w:rFonts w:ascii="Times New Roman" w:hAnsi="Times New Roman" w:cs="Times New Roman"/>
          <w:b/>
          <w:bCs/>
          <w:lang w:val="pl-PL"/>
        </w:rPr>
        <w:t>potrebno je izvesti 4 dodatne učionce</w:t>
      </w:r>
      <w:r w:rsidRPr="00DF78AD">
        <w:rPr>
          <w:rFonts w:ascii="Times New Roman" w:hAnsi="Times New Roman" w:cs="Times New Roman"/>
          <w:lang w:val="pl-PL"/>
        </w:rPr>
        <w:t xml:space="preserve"> sa pratećim protorima (kabineti, sanitarni čvorovi i sl)</w:t>
      </w:r>
    </w:p>
    <w:bookmarkEnd w:id="0"/>
    <w:p w14:paraId="4CCAF4D9" w14:textId="32AEBB2A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  <w:b/>
          <w:bCs/>
        </w:rPr>
        <w:t>Dogradnja osnovne škole</w:t>
      </w:r>
      <w:r w:rsidRPr="00DF78AD">
        <w:rPr>
          <w:rFonts w:ascii="Times New Roman" w:hAnsi="Times New Roman" w:cs="Times New Roman"/>
        </w:rPr>
        <w:t xml:space="preserve"> na predmetnoj čestici predviđa se izvedba dodatnog kata (2. kat) u dilataciji 1. U nadograđenom dijelu je predviđeno odvijanje nastave za predmetnu nastavu, na taj način je </w:t>
      </w:r>
      <w:r w:rsidRPr="00DF78AD">
        <w:rPr>
          <w:rFonts w:ascii="Times New Roman" w:hAnsi="Times New Roman" w:cs="Times New Roman"/>
        </w:rPr>
        <w:t>potrebno osmisliti</w:t>
      </w:r>
      <w:r w:rsidRPr="00DF78AD">
        <w:rPr>
          <w:rFonts w:ascii="Times New Roman" w:hAnsi="Times New Roman" w:cs="Times New Roman"/>
        </w:rPr>
        <w:t xml:space="preserve"> i raspored prostorija</w:t>
      </w:r>
      <w:r w:rsidRPr="00DF78AD">
        <w:rPr>
          <w:rFonts w:ascii="Times New Roman" w:hAnsi="Times New Roman" w:cs="Times New Roman"/>
        </w:rPr>
        <w:t>, što znači 4 učionice i pripadajući kabineti, sanitarni čvorovi za djevojčice i dječake, sanitarni čvor za učitelje i jedno spremište.</w:t>
      </w:r>
    </w:p>
    <w:p w14:paraId="411C8EAE" w14:textId="2033AC39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Komunikacija između postojećeg i nadograđenog dijela </w:t>
      </w:r>
      <w:r w:rsidRPr="00DF78AD">
        <w:rPr>
          <w:rFonts w:ascii="Times New Roman" w:hAnsi="Times New Roman" w:cs="Times New Roman"/>
        </w:rPr>
        <w:t>ostvariti</w:t>
      </w:r>
      <w:r w:rsidRPr="00DF78AD">
        <w:rPr>
          <w:rFonts w:ascii="Times New Roman" w:hAnsi="Times New Roman" w:cs="Times New Roman"/>
        </w:rPr>
        <w:t xml:space="preserve"> preko novog stubišta koje će se izvesti u istočnom dijelu, u nastavku postojećeg stubišta sa etaže prizemlja na etažu 1. kata.  Glavni ulaz u školu se u potpunosti zadržava.</w:t>
      </w:r>
    </w:p>
    <w:p w14:paraId="212005F8" w14:textId="7962C126" w:rsidR="00EE0DF4" w:rsidRPr="00DF78AD" w:rsidRDefault="00EE0DF4" w:rsidP="00EE0DF4">
      <w:pPr>
        <w:ind w:firstLine="567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  Građevina (nadograđeni dio) je maksimalnih vanjskih dimenzija 33,81×25,73 m a ukupno će zauzimati 637,12 m</w:t>
      </w:r>
      <w:r w:rsidRPr="00DF78AD">
        <w:rPr>
          <w:rFonts w:ascii="Times New Roman" w:hAnsi="Times New Roman" w:cs="Times New Roman"/>
          <w:vertAlign w:val="superscript"/>
        </w:rPr>
        <w:t>2</w:t>
      </w:r>
      <w:r w:rsidRPr="00DF78AD">
        <w:rPr>
          <w:rFonts w:ascii="Times New Roman" w:hAnsi="Times New Roman" w:cs="Times New Roman"/>
        </w:rPr>
        <w:t xml:space="preserve"> tlocrtne površine. </w:t>
      </w:r>
      <w:proofErr w:type="spellStart"/>
      <w:r w:rsidRPr="00DF78AD">
        <w:rPr>
          <w:rFonts w:ascii="Times New Roman" w:hAnsi="Times New Roman" w:cs="Times New Roman"/>
        </w:rPr>
        <w:t>Etažnost</w:t>
      </w:r>
      <w:proofErr w:type="spellEnd"/>
      <w:r w:rsidRPr="00DF78AD">
        <w:rPr>
          <w:rFonts w:ascii="Times New Roman" w:hAnsi="Times New Roman" w:cs="Times New Roman"/>
        </w:rPr>
        <w:t xml:space="preserve"> dograđenog dijela građevine iznosi: P+2.  Visina nadograđene etaže iznosi h = 3,20m.  </w:t>
      </w:r>
    </w:p>
    <w:p w14:paraId="633EFC09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580C0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A1B385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8716BF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9E2479" w14:textId="77777777" w:rsidR="008C3A46" w:rsidRPr="00DF78AD" w:rsidRDefault="008C3A46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F0DF09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6C2874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F633C5" w14:textId="77777777" w:rsidR="00DF78AD" w:rsidRPr="00DF78AD" w:rsidRDefault="00DF78A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57DC56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lastRenderedPageBreak/>
        <w:t>SITUACIJA/POSTOJEĆE STANJE</w:t>
      </w:r>
    </w:p>
    <w:p w14:paraId="7FAC7467" w14:textId="77777777" w:rsidR="001A007D" w:rsidRPr="00DF78AD" w:rsidRDefault="001A007D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64B77C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Na predmetnoj k.č.36/1, 37, k.o. </w:t>
      </w:r>
      <w:proofErr w:type="spellStart"/>
      <w:r w:rsidRPr="00DF78AD">
        <w:rPr>
          <w:rFonts w:ascii="Times New Roman" w:hAnsi="Times New Roman" w:cs="Times New Roman"/>
        </w:rPr>
        <w:t>Garčin</w:t>
      </w:r>
      <w:proofErr w:type="spellEnd"/>
      <w:r w:rsidRPr="00DF78AD">
        <w:rPr>
          <w:rFonts w:ascii="Times New Roman" w:hAnsi="Times New Roman" w:cs="Times New Roman"/>
        </w:rPr>
        <w:t xml:space="preserve"> nalazi se postojeća građevina ( </w:t>
      </w:r>
      <w:r w:rsidRPr="00DF78AD">
        <w:rPr>
          <w:rFonts w:ascii="Times New Roman" w:hAnsi="Times New Roman" w:cs="Times New Roman"/>
          <w:b/>
          <w:bCs/>
          <w:i/>
          <w:iCs/>
        </w:rPr>
        <w:t xml:space="preserve">građevina obrazovne namjene </w:t>
      </w:r>
      <w:proofErr w:type="spellStart"/>
      <w:r w:rsidRPr="00DF78AD">
        <w:rPr>
          <w:rFonts w:ascii="Times New Roman" w:hAnsi="Times New Roman" w:cs="Times New Roman"/>
          <w:b/>
          <w:bCs/>
          <w:i/>
          <w:iCs/>
        </w:rPr>
        <w:t>namjene</w:t>
      </w:r>
      <w:proofErr w:type="spellEnd"/>
      <w:r w:rsidRPr="00DF78AD">
        <w:rPr>
          <w:rFonts w:ascii="Times New Roman" w:hAnsi="Times New Roman" w:cs="Times New Roman"/>
          <w:b/>
          <w:bCs/>
          <w:i/>
          <w:iCs/>
        </w:rPr>
        <w:t xml:space="preserve"> - osnovna škola i sportska dvorana)</w:t>
      </w:r>
      <w:r w:rsidRPr="00DF78AD">
        <w:rPr>
          <w:rFonts w:ascii="Times New Roman" w:hAnsi="Times New Roman" w:cs="Times New Roman"/>
        </w:rPr>
        <w:t xml:space="preserve">, maksimalnih  tlocrtnih dimenzija 55,69×33,81 m, a ukupno zauzima : </w:t>
      </w:r>
    </w:p>
    <w:p w14:paraId="16DFE16C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  <w:vertAlign w:val="superscript"/>
        </w:rPr>
      </w:pPr>
      <w:r w:rsidRPr="00DF78AD">
        <w:rPr>
          <w:rFonts w:ascii="Times New Roman" w:hAnsi="Times New Roman" w:cs="Times New Roman"/>
        </w:rPr>
        <w:t>Tlocrtna površina postojeće zgrade (osnovna škola): 1.207,00m</w:t>
      </w:r>
      <w:r w:rsidRPr="00DF78AD">
        <w:rPr>
          <w:rFonts w:ascii="Times New Roman" w:hAnsi="Times New Roman" w:cs="Times New Roman"/>
          <w:vertAlign w:val="superscript"/>
        </w:rPr>
        <w:t>2</w:t>
      </w:r>
    </w:p>
    <w:p w14:paraId="25D7A9C1" w14:textId="77777777" w:rsidR="00EE0DF4" w:rsidRPr="00DF78AD" w:rsidRDefault="00EE0DF4" w:rsidP="00EE0DF4">
      <w:pPr>
        <w:tabs>
          <w:tab w:val="left" w:pos="585"/>
        </w:tabs>
        <w:autoSpaceDE w:val="0"/>
        <w:spacing w:beforeLines="50" w:before="120"/>
        <w:rPr>
          <w:rFonts w:ascii="Times New Roman" w:hAnsi="Times New Roman" w:cs="Times New Roman"/>
          <w:vertAlign w:val="superscript"/>
        </w:rPr>
      </w:pPr>
      <w:r w:rsidRPr="00DF78AD">
        <w:rPr>
          <w:rFonts w:ascii="Times New Roman" w:hAnsi="Times New Roman" w:cs="Times New Roman"/>
        </w:rPr>
        <w:t>Tlocrtna površina postojeće zgrade(sportska dvorana): 608,90m</w:t>
      </w:r>
      <w:r w:rsidRPr="00DF78AD">
        <w:rPr>
          <w:rFonts w:ascii="Times New Roman" w:hAnsi="Times New Roman" w:cs="Times New Roman"/>
          <w:vertAlign w:val="superscript"/>
        </w:rPr>
        <w:t xml:space="preserve">2 </w:t>
      </w:r>
      <w:r w:rsidRPr="00DF78AD">
        <w:rPr>
          <w:rFonts w:ascii="Times New Roman" w:hAnsi="Times New Roman" w:cs="Times New Roman"/>
        </w:rPr>
        <w:t xml:space="preserve">tlocrtne površine, visine do sljemena </w:t>
      </w:r>
      <w:proofErr w:type="spellStart"/>
      <w:r w:rsidRPr="00DF78AD">
        <w:rPr>
          <w:rFonts w:ascii="Times New Roman" w:hAnsi="Times New Roman" w:cs="Times New Roman"/>
        </w:rPr>
        <w:t>max</w:t>
      </w:r>
      <w:proofErr w:type="spellEnd"/>
      <w:r w:rsidRPr="00DF78AD">
        <w:rPr>
          <w:rFonts w:ascii="Times New Roman" w:hAnsi="Times New Roman" w:cs="Times New Roman"/>
        </w:rPr>
        <w:t xml:space="preserve"> ~9,84 m, mjereno od niže kote uređenog terena, </w:t>
      </w:r>
      <w:proofErr w:type="spellStart"/>
      <w:r w:rsidRPr="00DF78AD">
        <w:rPr>
          <w:rFonts w:ascii="Times New Roman" w:hAnsi="Times New Roman" w:cs="Times New Roman"/>
        </w:rPr>
        <w:t>katnosti</w:t>
      </w:r>
      <w:proofErr w:type="spellEnd"/>
      <w:r w:rsidRPr="00DF78AD">
        <w:rPr>
          <w:rFonts w:ascii="Times New Roman" w:hAnsi="Times New Roman" w:cs="Times New Roman"/>
        </w:rPr>
        <w:t xml:space="preserve"> prizemlje i kat u središnjem dijelu, visine prostorija h=3,20m, čija zakonitost je dokazana </w:t>
      </w:r>
      <w:r w:rsidRPr="00DF78AD">
        <w:rPr>
          <w:rFonts w:ascii="Times New Roman" w:hAnsi="Times New Roman" w:cs="Times New Roman"/>
          <w:b/>
          <w:bCs/>
          <w:i/>
          <w:iCs/>
        </w:rPr>
        <w:t>UPORABNOM DOZVOLOM, KLASA: UP/I-361-05/14-01/39, URBROJ: 2178/1- 15-15-6 MH od 18.02.2015.</w:t>
      </w:r>
    </w:p>
    <w:p w14:paraId="5D980975" w14:textId="57063046" w:rsidR="00EE0DF4" w:rsidRPr="00DF78AD" w:rsidRDefault="00EE0DF4" w:rsidP="00EE0DF4">
      <w:pPr>
        <w:rPr>
          <w:rFonts w:ascii="Times New Roman" w:hAnsi="Times New Roman" w:cs="Times New Roman"/>
        </w:rPr>
      </w:pPr>
      <w:r w:rsidRPr="00DF78AD">
        <w:rPr>
          <w:rFonts w:ascii="Times New Roman" w:hAnsi="Times New Roman" w:cs="Times New Roman"/>
        </w:rPr>
        <w:t xml:space="preserve">Zgrada osnovne škole izvedena je kao katnica, </w:t>
      </w:r>
      <w:proofErr w:type="spellStart"/>
      <w:r w:rsidRPr="00DF78AD">
        <w:rPr>
          <w:rFonts w:ascii="Times New Roman" w:hAnsi="Times New Roman" w:cs="Times New Roman"/>
        </w:rPr>
        <w:t>etažnost</w:t>
      </w:r>
      <w:proofErr w:type="spellEnd"/>
      <w:r w:rsidRPr="00DF78AD">
        <w:rPr>
          <w:rFonts w:ascii="Times New Roman" w:hAnsi="Times New Roman" w:cs="Times New Roman"/>
        </w:rPr>
        <w:t xml:space="preserve"> P+1. Sastoji se od dilatacije 1 (stari dio škole) i dilatacije 2 (novi dio škole). Vertikalna komunikacija između etaža ostvarena je unutarnjim stubištem i hodnicima preko kojih je ostvarena horizontalna povezanost svih prostora. U prizemnoj etaži nalazi se glavni ulaz, blagovaonica, kuhinjski blok, učionice, prateći kabineti, tehničke prostorije i spremišta, te sportska dvorana sa pratećim prostorijama. Zgrada osnovne škole organizirana je tako da se trenutno održava nastava u dvije smjene za četiri razredna odjeljenja od ukupno 48 učenika i deset odjeljenja predmetne nastave od ukupno 168 učenika, što zajedno čini 216 učenika. Vanjsko betonsko igralište se nalazi na sjevernom dijelu parcele, koja će se pripojiti nakon provedene parcelacije.</w:t>
      </w:r>
    </w:p>
    <w:p w14:paraId="02DE4792" w14:textId="66FBAFD7" w:rsidR="001A007D" w:rsidRPr="006C5970" w:rsidRDefault="00EE0DF4" w:rsidP="006C5970">
      <w:pPr>
        <w:rPr>
          <w:rFonts w:ascii="Times New Roman" w:hAnsi="Times New Roman" w:cs="Times New Roman"/>
          <w:i/>
          <w:iCs/>
        </w:rPr>
      </w:pPr>
      <w:r w:rsidRPr="00DF78AD">
        <w:rPr>
          <w:rFonts w:ascii="Times New Roman" w:hAnsi="Times New Roman" w:cs="Times New Roman"/>
        </w:rPr>
        <w:t>Postojeći broj učionica: 4 učionice u prizemlju+6 učionica na 1. katu, što ukupno daje 10 učionica.</w:t>
      </w:r>
    </w:p>
    <w:p w14:paraId="6A7F38D3" w14:textId="54C5993B" w:rsidR="001A007D" w:rsidRPr="00DF78AD" w:rsidRDefault="001A007D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b/>
          <w:bCs/>
          <w:sz w:val="24"/>
          <w:szCs w:val="24"/>
          <w:u w:val="single"/>
        </w:rPr>
        <w:t>ISKAZ POVRŠINA NOVOPROJEKTIRANOG DOGRAĐENOG DIJELA OBJEKTA</w:t>
      </w:r>
    </w:p>
    <w:p w14:paraId="4186E68B" w14:textId="26147DB2" w:rsidR="001A007D" w:rsidRPr="00DF78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8AD">
        <w:rPr>
          <w:rFonts w:ascii="Times New Roman" w:hAnsi="Times New Roman" w:cs="Times New Roman"/>
          <w:b/>
          <w:bCs/>
          <w:sz w:val="24"/>
          <w:szCs w:val="24"/>
        </w:rPr>
        <w:t xml:space="preserve">Građevinska bruto površina zgrade prema Članku 3. Zakona o prostornom uređenju </w:t>
      </w:r>
    </w:p>
    <w:p w14:paraId="7FDAD3FC" w14:textId="6095B846" w:rsidR="001A007D" w:rsidRPr="006C5970" w:rsidRDefault="00DF78AD" w:rsidP="00D00A9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sz w:val="24"/>
          <w:szCs w:val="24"/>
          <w:u w:val="single"/>
        </w:rPr>
        <w:t xml:space="preserve">637,10 </w:t>
      </w:r>
      <w:r w:rsidRPr="00DF78AD">
        <w:rPr>
          <w:rFonts w:ascii="Times New Roman" w:hAnsi="Times New Roman" w:cs="Times New Roman"/>
          <w:sz w:val="24"/>
          <w:szCs w:val="24"/>
        </w:rPr>
        <w:t>m</w:t>
      </w:r>
      <w:r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05D62AC4" w14:textId="085D1A31" w:rsidR="001A007D" w:rsidRPr="006C5970" w:rsidRDefault="001A007D" w:rsidP="00D00A9A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ISKAZ POVRŠINA POSTOJEĆEG OBJEKTA</w:t>
      </w:r>
    </w:p>
    <w:p w14:paraId="213DFC95" w14:textId="79ED2268" w:rsidR="001A007D" w:rsidRPr="00DF78AD" w:rsidRDefault="001A007D" w:rsidP="001A007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Građevinska </w:t>
      </w:r>
      <w:proofErr w:type="spellStart"/>
      <w:r w:rsidRPr="00DF78AD">
        <w:rPr>
          <w:rFonts w:ascii="Times New Roman" w:hAnsi="Times New Roman" w:cs="Times New Roman"/>
          <w:sz w:val="24"/>
          <w:szCs w:val="24"/>
        </w:rPr>
        <w:t>brtuo</w:t>
      </w:r>
      <w:proofErr w:type="spellEnd"/>
      <w:r w:rsidRPr="00DF78AD">
        <w:rPr>
          <w:rFonts w:ascii="Times New Roman" w:hAnsi="Times New Roman" w:cs="Times New Roman"/>
          <w:sz w:val="24"/>
          <w:szCs w:val="24"/>
        </w:rPr>
        <w:t xml:space="preserve"> površina zgrade prema Članku 3. Zakona o prostornom uređenju </w:t>
      </w:r>
    </w:p>
    <w:p w14:paraId="0ED9A0A7" w14:textId="069A7625" w:rsidR="00DF78AD" w:rsidRPr="00DF78AD" w:rsidRDefault="00DF78A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>Sportska dvorana: 608,90 m</w:t>
      </w:r>
      <w:r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AAF4E50" w14:textId="3D2E591B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Prizemlje: </w:t>
      </w:r>
      <w:r w:rsidR="00DF78AD" w:rsidRPr="00DF78AD">
        <w:rPr>
          <w:rFonts w:ascii="Times New Roman" w:hAnsi="Times New Roman" w:cs="Times New Roman"/>
          <w:sz w:val="24"/>
          <w:szCs w:val="24"/>
        </w:rPr>
        <w:t xml:space="preserve">1.207,00 </w:t>
      </w:r>
      <w:r w:rsidR="00DF78AD" w:rsidRPr="00DF78AD">
        <w:rPr>
          <w:rFonts w:ascii="Times New Roman" w:hAnsi="Times New Roman" w:cs="Times New Roman"/>
          <w:sz w:val="24"/>
          <w:szCs w:val="24"/>
        </w:rPr>
        <w:t>m</w:t>
      </w:r>
      <w:r w:rsidR="00DF78AD"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42AB045A" w14:textId="3F37315E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Potkrovlje: </w:t>
      </w:r>
      <w:r w:rsidR="00DF78AD" w:rsidRPr="00DF78AD">
        <w:rPr>
          <w:rFonts w:ascii="Times New Roman" w:hAnsi="Times New Roman" w:cs="Times New Roman"/>
          <w:sz w:val="24"/>
          <w:szCs w:val="24"/>
        </w:rPr>
        <w:t>1.067,58</w:t>
      </w:r>
      <w:r w:rsidRPr="00DF78AD">
        <w:rPr>
          <w:rFonts w:ascii="Times New Roman" w:hAnsi="Times New Roman" w:cs="Times New Roman"/>
          <w:sz w:val="24"/>
          <w:szCs w:val="24"/>
        </w:rPr>
        <w:t xml:space="preserve"> </w:t>
      </w:r>
      <w:r w:rsidR="00DF78AD" w:rsidRPr="00DF78AD">
        <w:rPr>
          <w:rFonts w:ascii="Times New Roman" w:hAnsi="Times New Roman" w:cs="Times New Roman"/>
          <w:sz w:val="24"/>
          <w:szCs w:val="24"/>
        </w:rPr>
        <w:t>m</w:t>
      </w:r>
      <w:r w:rsidR="00DF78AD" w:rsidRPr="00DF78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518A4B8" w14:textId="77777777" w:rsidR="001A007D" w:rsidRPr="00DF78AD" w:rsidRDefault="001A007D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ADA067" w14:textId="0D6E3D7C" w:rsidR="001A007D" w:rsidRPr="006C5970" w:rsidRDefault="001A007D" w:rsidP="001A007D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ISKAZ POVRŠINA SVEUKPNO (POSTOJEĆE+</w:t>
      </w:r>
      <w:r w:rsidR="00863447" w:rsidRPr="006C5970">
        <w:rPr>
          <w:rFonts w:ascii="Times New Roman" w:hAnsi="Times New Roman" w:cs="Times New Roman"/>
          <w:i/>
          <w:iCs/>
          <w:sz w:val="24"/>
          <w:szCs w:val="24"/>
          <w:u w:val="single"/>
        </w:rPr>
        <w:t>NOVOPROJEKTIRANO)</w:t>
      </w:r>
    </w:p>
    <w:p w14:paraId="0D4EC1A3" w14:textId="77777777" w:rsidR="00863447" w:rsidRPr="00DF78AD" w:rsidRDefault="00863447" w:rsidP="001A0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460F00" w14:textId="5BAE39A3" w:rsidR="00863447" w:rsidRPr="00DF78AD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78AD">
        <w:rPr>
          <w:rFonts w:ascii="Times New Roman" w:hAnsi="Times New Roman" w:cs="Times New Roman"/>
          <w:sz w:val="24"/>
          <w:szCs w:val="24"/>
        </w:rPr>
        <w:t xml:space="preserve">Građevinska bruto površina zgrade prema Članku 3. Zakona o prostornom uređenju </w:t>
      </w:r>
    </w:p>
    <w:p w14:paraId="01B74B6B" w14:textId="20F7DF48" w:rsidR="00863447" w:rsidRPr="006C5970" w:rsidRDefault="00DF78AD" w:rsidP="0086344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C5970">
        <w:rPr>
          <w:rFonts w:ascii="Times New Roman" w:hAnsi="Times New Roman" w:cs="Times New Roman"/>
          <w:b/>
          <w:bCs/>
          <w:sz w:val="24"/>
          <w:szCs w:val="24"/>
        </w:rPr>
        <w:t>Postojeće+nadograđeno</w:t>
      </w:r>
      <w:proofErr w:type="spellEnd"/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6C5970">
        <w:rPr>
          <w:rFonts w:ascii="Times New Roman" w:hAnsi="Times New Roman" w:cs="Times New Roman"/>
          <w:b/>
          <w:bCs/>
          <w:sz w:val="24"/>
          <w:szCs w:val="24"/>
        </w:rPr>
        <w:t>608,90+1.207,00+1.067,58+637,10</w:t>
      </w:r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>=3.</w:t>
      </w:r>
      <w:r w:rsidRPr="006C5970">
        <w:rPr>
          <w:rFonts w:ascii="Times New Roman" w:hAnsi="Times New Roman" w:cs="Times New Roman"/>
          <w:b/>
          <w:bCs/>
          <w:sz w:val="24"/>
          <w:szCs w:val="24"/>
        </w:rPr>
        <w:t>520,58</w:t>
      </w:r>
      <w:r w:rsidR="00863447" w:rsidRPr="006C5970">
        <w:rPr>
          <w:rFonts w:ascii="Times New Roman" w:hAnsi="Times New Roman" w:cs="Times New Roman"/>
          <w:b/>
          <w:bCs/>
          <w:sz w:val="24"/>
          <w:szCs w:val="24"/>
        </w:rPr>
        <w:t>m2</w:t>
      </w:r>
    </w:p>
    <w:p w14:paraId="5A1A073A" w14:textId="405E86CA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Napomena:</w:t>
      </w:r>
    </w:p>
    <w:p w14:paraId="7F066FB2" w14:textId="603D91CA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Sve površine dogradnje date su sukladno Idejnom rješenju a točne površine definirati će se nakon glavnim projektom.</w:t>
      </w:r>
    </w:p>
    <w:p w14:paraId="19FCC0CD" w14:textId="3BAE3B96" w:rsidR="00863447" w:rsidRPr="00DF78AD" w:rsidRDefault="00863447" w:rsidP="0086344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78AD">
        <w:rPr>
          <w:rFonts w:ascii="Times New Roman" w:hAnsi="Times New Roman" w:cs="Times New Roman"/>
          <w:sz w:val="24"/>
          <w:szCs w:val="24"/>
          <w:u w:val="single"/>
        </w:rPr>
        <w:lastRenderedPageBreak/>
        <w:t>Sadržaj projektne dokumentacije</w:t>
      </w:r>
    </w:p>
    <w:p w14:paraId="11EDAAF0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F9D37" w14:textId="7B8E98D6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Investitor posjeduje i u mogućnosti je predati ponuditelju idejno rješenje dogradnje „</w:t>
      </w:r>
      <w:r w:rsidR="00DF78AD">
        <w:rPr>
          <w:rFonts w:ascii="Times New Roman" w:hAnsi="Times New Roman" w:cs="Times New Roman"/>
          <w:sz w:val="24"/>
          <w:szCs w:val="24"/>
        </w:rPr>
        <w:t>VJEKOSLAV KLAIĆ</w:t>
      </w:r>
      <w:r w:rsidRPr="008C3A46">
        <w:rPr>
          <w:rFonts w:ascii="Times New Roman" w:hAnsi="Times New Roman" w:cs="Times New Roman"/>
          <w:sz w:val="24"/>
          <w:szCs w:val="24"/>
        </w:rPr>
        <w:t xml:space="preserve">“ DOGRADNJA ŠKOLE LOKACIJE GRAĐEVINE: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k.č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. </w:t>
      </w:r>
      <w:r w:rsidR="00DF78AD">
        <w:rPr>
          <w:rFonts w:ascii="Times New Roman" w:hAnsi="Times New Roman" w:cs="Times New Roman"/>
          <w:sz w:val="24"/>
          <w:szCs w:val="24"/>
        </w:rPr>
        <w:t>36/1, 37</w:t>
      </w:r>
      <w:r w:rsidRPr="008C3A46">
        <w:rPr>
          <w:rFonts w:ascii="Times New Roman" w:hAnsi="Times New Roman" w:cs="Times New Roman"/>
          <w:sz w:val="24"/>
          <w:szCs w:val="24"/>
        </w:rPr>
        <w:t xml:space="preserve">, k.o. </w:t>
      </w:r>
      <w:proofErr w:type="spellStart"/>
      <w:r w:rsidR="00DF78AD">
        <w:rPr>
          <w:rFonts w:ascii="Times New Roman" w:hAnsi="Times New Roman" w:cs="Times New Roman"/>
          <w:sz w:val="24"/>
          <w:szCs w:val="24"/>
        </w:rPr>
        <w:t>Garčin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>.</w:t>
      </w:r>
    </w:p>
    <w:p w14:paraId="57640FB4" w14:textId="77777777" w:rsidR="00863447" w:rsidRPr="008C3A46" w:rsidRDefault="00863447" w:rsidP="008634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35BE0" w14:textId="13E1C440" w:rsidR="00D00A9A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Idejno rješenje usklađeno je s Odlukom o utvrđivanju normativa prostora građevina osnovnih škola od 30. 12. 2022. godine, pripadajućim Normativom dimenzioniranja prostora osnovnih škola u Republici Hrvatskoj 2022. te Odlukom o utvrđivanju Smjernica za izradu dokumentacije u svrhu izdavanja suglasnosti na idejno rješenje/projekt zahvata u prostoru za osnovne škole od 11. 7. 2023. godine.</w:t>
      </w:r>
    </w:p>
    <w:p w14:paraId="486249AA" w14:textId="77777777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5EA87" w14:textId="720E09CB" w:rsidR="00863447" w:rsidRPr="008C3A46" w:rsidRDefault="00863447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Izrada projektno-tehničke dokumentacije potreban za ishođenje građevinske dozvole obuhvaća: </w:t>
      </w:r>
    </w:p>
    <w:p w14:paraId="0883DA11" w14:textId="796C8041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Opis i prikaz zahvata te ishođenje posebnih uvjeta i uvjeta priključenja javno pravnih tijela.</w:t>
      </w:r>
    </w:p>
    <w:p w14:paraId="36827E4C" w14:textId="42A99005" w:rsidR="00863447" w:rsidRPr="008C3A46" w:rsidRDefault="00863447" w:rsidP="00863447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koji sadrži sve potreban nacrt i dokumente potrebnih struka uključujući arhitektonski projekt, projekt konstrukcije, strojarski projekt, projekt elektrotehničkih instalacija i vatrodojave, projekt opremanja, projekt vodovoda i kanalizacije te građevinski projekt niskogradnje koji moraju biti međusobno usklađeni i tako usklađeni moraju prikazivati cjeloviti zahvat u prostoru u tehničko-tehnološkom i funkcionalnom smislu te pripadajuće elaborate:</w:t>
      </w:r>
    </w:p>
    <w:p w14:paraId="4C76FEB2" w14:textId="77777777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14:paraId="3A398F36" w14:textId="3798FA09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Geodetski elaborat,</w:t>
      </w:r>
    </w:p>
    <w:p w14:paraId="2E6F2701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2474C325" w14:textId="11ED629C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na radu,</w:t>
      </w:r>
    </w:p>
    <w:p w14:paraId="01090E8F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54EF490" w14:textId="481613F0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požara,</w:t>
      </w:r>
    </w:p>
    <w:p w14:paraId="4DEFD5E8" w14:textId="77777777" w:rsidR="00140F33" w:rsidRPr="008C3A46" w:rsidRDefault="00140F33" w:rsidP="00140F33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F2B5F32" w14:textId="1DE9EDDB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Utjecanja zahvata na okoliš u skladu s posebnim propisom, ukoliko se pojavi potreba</w:t>
      </w:r>
    </w:p>
    <w:p w14:paraId="70FA19FE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76E424" w14:textId="61993A84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Elaborat zaštite od buke</w:t>
      </w:r>
    </w:p>
    <w:p w14:paraId="49133465" w14:textId="77777777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Po potrebi i drugu dokumentaciju potrebu za ishođenje dozvole, te sve usklade s važećim</w:t>
      </w:r>
    </w:p>
    <w:p w14:paraId="54FDE510" w14:textId="47B36AC0" w:rsidR="00140F33" w:rsidRPr="008C3A46" w:rsidRDefault="00140F33" w:rsidP="00140F33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 prostornim planom</w:t>
      </w:r>
    </w:p>
    <w:p w14:paraId="0AFCA53D" w14:textId="775939FC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Izrađena i plaćena projektna dokumentacija postaje vlasništvo investitora.</w:t>
      </w:r>
    </w:p>
    <w:p w14:paraId="636EB5A1" w14:textId="6C98BA3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Glavni projekt predaje se u tiskanom obliku:</w:t>
      </w:r>
    </w:p>
    <w:p w14:paraId="6C03731F" w14:textId="70D1689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 3 uvezanih primjeraka te</w:t>
      </w:r>
    </w:p>
    <w:p w14:paraId="7E3A0C52" w14:textId="07B40706" w:rsidR="00140F33" w:rsidRPr="008C3A46" w:rsidRDefault="00140F33" w:rsidP="00140F3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U 2 digitalna primjerka u pdf formatu i u </w:t>
      </w:r>
      <w:proofErr w:type="spellStart"/>
      <w:r w:rsidRPr="008C3A46">
        <w:rPr>
          <w:rFonts w:ascii="Times New Roman" w:hAnsi="Times New Roman" w:cs="Times New Roman"/>
          <w:sz w:val="24"/>
          <w:szCs w:val="24"/>
        </w:rPr>
        <w:t>dwg</w:t>
      </w:r>
      <w:proofErr w:type="spellEnd"/>
      <w:r w:rsidRPr="008C3A46">
        <w:rPr>
          <w:rFonts w:ascii="Times New Roman" w:hAnsi="Times New Roman" w:cs="Times New Roman"/>
          <w:sz w:val="24"/>
          <w:szCs w:val="24"/>
        </w:rPr>
        <w:t xml:space="preserve"> formatu (otvoren sa svim podlogama koje su korištene, karte, slike i dr.).</w:t>
      </w:r>
    </w:p>
    <w:p w14:paraId="20AD6596" w14:textId="706917E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lastRenderedPageBreak/>
        <w:t>Dokumentacija mora biti izrađena od strane osoba ovlaštenih prema posebnom propisu za izradu pojedinih vrsta dokumenata. Dokumenti moraju biti usklađeni s odredbama važećih Zakona i podzakonskih propisa kao i prostornih planova u obuhvatu kojih se nalazi predmetna lokacija. Ukoliko se utvrdi neusklađenost projekta s propisima projektant je tak nedostatak dužan otkloniti o vlastitom trošku bez prava na dodatnu naknadu i nadoknaditi i investitoru eventualnu štetu.</w:t>
      </w:r>
    </w:p>
    <w:p w14:paraId="0185DF3D" w14:textId="01E8BBF5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Elaborati moraju biti izrađeni od strane osoba ovlaštenih prema posebnom propisu za izradu posjednih vrsta elaborat. Elaborati moraju biti usklađeni s odredbama važećih Zakona i podzakonskih propisa kao i prostornih planova u obuhvatu kojih se nalazi predmetan lokacija. </w:t>
      </w:r>
    </w:p>
    <w:p w14:paraId="25797950" w14:textId="68747B56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Ukoliko se utvrdi neusklađenost elaborata s propisima izrađivač elaborata je taj nedostatak dužan otkloniti o vlastitom trošku bez prava na dodatnu naknadu i nadoknaditi investitoru eventualnu štetu.</w:t>
      </w:r>
    </w:p>
    <w:p w14:paraId="0E9E1D94" w14:textId="2A38CBA9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 xml:space="preserve">Posebne uvjete i uvjete priključenja pribavlja projektant. Potvrde glavnog projekta </w:t>
      </w:r>
      <w:r w:rsidR="007C3441" w:rsidRPr="008C3A46">
        <w:rPr>
          <w:rFonts w:ascii="Times New Roman" w:hAnsi="Times New Roman" w:cs="Times New Roman"/>
          <w:sz w:val="24"/>
          <w:szCs w:val="24"/>
        </w:rPr>
        <w:t>pribavlja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projektant. Ukoliko su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izmjene</w:t>
      </w:r>
      <w:r w:rsidRPr="008C3A46">
        <w:rPr>
          <w:rFonts w:ascii="Times New Roman" w:hAnsi="Times New Roman" w:cs="Times New Roman"/>
          <w:sz w:val="24"/>
          <w:szCs w:val="24"/>
        </w:rPr>
        <w:t xml:space="preserve">, dopune ili </w:t>
      </w:r>
      <w:r w:rsidR="007C3441" w:rsidRPr="008C3A46">
        <w:rPr>
          <w:rFonts w:ascii="Times New Roman" w:hAnsi="Times New Roman" w:cs="Times New Roman"/>
          <w:sz w:val="24"/>
          <w:szCs w:val="24"/>
        </w:rPr>
        <w:t>ispravci</w:t>
      </w:r>
      <w:r w:rsidRPr="008C3A46">
        <w:rPr>
          <w:rFonts w:ascii="Times New Roman" w:hAnsi="Times New Roman" w:cs="Times New Roman"/>
          <w:sz w:val="24"/>
          <w:szCs w:val="24"/>
        </w:rPr>
        <w:t xml:space="preserve">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projekata</w:t>
      </w:r>
      <w:r w:rsidRPr="008C3A46">
        <w:rPr>
          <w:rFonts w:ascii="Times New Roman" w:hAnsi="Times New Roman" w:cs="Times New Roman"/>
          <w:sz w:val="24"/>
          <w:szCs w:val="24"/>
        </w:rPr>
        <w:t xml:space="preserve"> prema </w:t>
      </w:r>
      <w:r w:rsidR="007C3441" w:rsidRPr="008C3A46">
        <w:rPr>
          <w:rFonts w:ascii="Times New Roman" w:hAnsi="Times New Roman" w:cs="Times New Roman"/>
          <w:sz w:val="24"/>
          <w:szCs w:val="24"/>
        </w:rPr>
        <w:t>zahtjevima</w:t>
      </w:r>
      <w:r w:rsidRPr="008C3A46">
        <w:rPr>
          <w:rFonts w:ascii="Times New Roman" w:hAnsi="Times New Roman" w:cs="Times New Roman"/>
          <w:sz w:val="24"/>
          <w:szCs w:val="24"/>
        </w:rPr>
        <w:t xml:space="preserve"> javno pravnih tijela </w:t>
      </w:r>
      <w:r w:rsidR="007C3441" w:rsidRPr="008C3A46">
        <w:rPr>
          <w:rFonts w:ascii="Times New Roman" w:hAnsi="Times New Roman" w:cs="Times New Roman"/>
          <w:sz w:val="24"/>
          <w:szCs w:val="24"/>
        </w:rPr>
        <w:t>projektant</w:t>
      </w:r>
      <w:r w:rsidRPr="008C3A46">
        <w:rPr>
          <w:rFonts w:ascii="Times New Roman" w:hAnsi="Times New Roman" w:cs="Times New Roman"/>
          <w:sz w:val="24"/>
          <w:szCs w:val="24"/>
        </w:rPr>
        <w:t xml:space="preserve"> je dužan izvršiti </w:t>
      </w:r>
      <w:r w:rsidR="007C3441" w:rsidRPr="008C3A46">
        <w:rPr>
          <w:rFonts w:ascii="Times New Roman" w:hAnsi="Times New Roman" w:cs="Times New Roman"/>
          <w:sz w:val="24"/>
          <w:szCs w:val="24"/>
        </w:rPr>
        <w:t>potrebne radnje bez prava na dodatnu naknadu i nadoknaditi investitoru eventualnu štetu.</w:t>
      </w:r>
    </w:p>
    <w:p w14:paraId="287AF51D" w14:textId="2DDF632C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Građevinsku dozvolu ishodi projektant u ime investitora. Ukoliko su potrebne izmjene, dopune ili ispravci projektant prema zahtjevima tijela koje izdaje građevinsku dozvolu projektant je dužan izvršiti potrebne radnje bez prava na dodatnu naknadu i nadoknaditi investitoru eventualnu štetu.</w:t>
      </w:r>
    </w:p>
    <w:p w14:paraId="3B43D569" w14:textId="34002BE5" w:rsidR="007C3441" w:rsidRPr="008C3A46" w:rsidRDefault="007C3441" w:rsidP="00140F33">
      <w:pPr>
        <w:jc w:val="both"/>
        <w:rPr>
          <w:rFonts w:ascii="Times New Roman" w:hAnsi="Times New Roman" w:cs="Times New Roman"/>
          <w:sz w:val="24"/>
          <w:szCs w:val="24"/>
        </w:rPr>
      </w:pPr>
      <w:r w:rsidRPr="008C3A46">
        <w:rPr>
          <w:rFonts w:ascii="Times New Roman" w:hAnsi="Times New Roman" w:cs="Times New Roman"/>
          <w:sz w:val="24"/>
          <w:szCs w:val="24"/>
        </w:rPr>
        <w:t>Obaveza investitora ostaje izrada Geomehaničkog elaborat i Kontrola mehaničke otpornosti i stabilnosti konstrukcije koju je dužan povjeriti ovlaštenim osobama.</w:t>
      </w:r>
    </w:p>
    <w:p w14:paraId="585CF14D" w14:textId="77777777" w:rsidR="00140F33" w:rsidRPr="008C3A46" w:rsidRDefault="00140F33" w:rsidP="00140F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85C78" w14:textId="77777777" w:rsidR="00D00A9A" w:rsidRPr="008C3A46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E034FE" w14:textId="77777777" w:rsidR="00D00A9A" w:rsidRPr="008C3A46" w:rsidRDefault="00D00A9A" w:rsidP="00D00A9A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sectPr w:rsidR="00D00A9A" w:rsidRPr="008C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E4EEC"/>
    <w:multiLevelType w:val="hybridMultilevel"/>
    <w:tmpl w:val="E752B9D0"/>
    <w:lvl w:ilvl="0" w:tplc="0B68E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843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A9A"/>
    <w:rsid w:val="00084FE1"/>
    <w:rsid w:val="00140F33"/>
    <w:rsid w:val="001A007D"/>
    <w:rsid w:val="001C04CE"/>
    <w:rsid w:val="006B6887"/>
    <w:rsid w:val="006C5970"/>
    <w:rsid w:val="007C3441"/>
    <w:rsid w:val="00863447"/>
    <w:rsid w:val="008C3A46"/>
    <w:rsid w:val="00925AAB"/>
    <w:rsid w:val="00980EEB"/>
    <w:rsid w:val="00C74848"/>
    <w:rsid w:val="00D00A9A"/>
    <w:rsid w:val="00D70DB5"/>
    <w:rsid w:val="00DC7310"/>
    <w:rsid w:val="00DE4470"/>
    <w:rsid w:val="00DF78AD"/>
    <w:rsid w:val="00E43CFF"/>
    <w:rsid w:val="00EE0DF4"/>
    <w:rsid w:val="00F22B34"/>
    <w:rsid w:val="00FF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30DAD"/>
  <w15:chartTrackingRefBased/>
  <w15:docId w15:val="{582F46BD-1CA4-4912-9E73-DCE16DB5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1A007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A007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A007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A007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A007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1179</Words>
  <Characters>6723</Characters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2024-08-14T08:48:00Z</dcterms:created>
  <dcterms:modified xsi:type="dcterms:W3CDTF">2024-08-14T09:08:00Z</dcterms:modified>
</cp:coreProperties>
</file>