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078146" w14:textId="03B22F54" w:rsidR="00E96C0F" w:rsidRPr="000D5964" w:rsidRDefault="00E96C0F" w:rsidP="008D62A5">
      <w:pPr>
        <w:rPr>
          <w:b/>
          <w:bCs/>
        </w:rPr>
      </w:pPr>
      <w:bookmarkStart w:id="0" w:name="_Hlk153442826"/>
      <w:r w:rsidRPr="000D5964">
        <w:rPr>
          <w:b/>
          <w:bCs/>
        </w:rPr>
        <w:t xml:space="preserve">NAZIV GRAĐEVINE: </w:t>
      </w:r>
      <w:r w:rsidR="008D62A5" w:rsidRPr="000D5964">
        <w:rPr>
          <w:b/>
          <w:bCs/>
        </w:rPr>
        <w:t xml:space="preserve">OSNOVNA ŠKOLA </w:t>
      </w:r>
      <w:r w:rsidR="00594258" w:rsidRPr="000D5964">
        <w:rPr>
          <w:b/>
          <w:bCs/>
        </w:rPr>
        <w:t>“</w:t>
      </w:r>
      <w:r w:rsidR="00160AD1" w:rsidRPr="000D5964">
        <w:rPr>
          <w:b/>
          <w:bCs/>
        </w:rPr>
        <w:t>SIKIREVCI</w:t>
      </w:r>
      <w:r w:rsidR="008D62A5" w:rsidRPr="000D5964">
        <w:rPr>
          <w:b/>
          <w:bCs/>
        </w:rPr>
        <w:t xml:space="preserve">“ </w:t>
      </w:r>
      <w:r w:rsidR="00160AD1" w:rsidRPr="000D5964">
        <w:rPr>
          <w:b/>
          <w:bCs/>
        </w:rPr>
        <w:t xml:space="preserve">– </w:t>
      </w:r>
      <w:r w:rsidR="00594258">
        <w:rPr>
          <w:b/>
          <w:bCs/>
        </w:rPr>
        <w:t xml:space="preserve">REKONSTRUKCIJA I DOGRADNJA ŠKOLE - </w:t>
      </w:r>
      <w:r w:rsidR="00160AD1" w:rsidRPr="000D5964">
        <w:rPr>
          <w:b/>
          <w:bCs/>
        </w:rPr>
        <w:t>JEDNODIJELNA SPORTSKA DVORANA</w:t>
      </w:r>
    </w:p>
    <w:p w14:paraId="3CC55DAC" w14:textId="65D94809" w:rsidR="008D62A5" w:rsidRPr="000D5964" w:rsidRDefault="008D62A5" w:rsidP="008D62A5">
      <w:pPr>
        <w:rPr>
          <w:b/>
          <w:bCs/>
        </w:rPr>
      </w:pPr>
      <w:r w:rsidRPr="000D5964">
        <w:rPr>
          <w:b/>
          <w:bCs/>
        </w:rPr>
        <w:t xml:space="preserve">LOKACIJA GRAĐEVINE: </w:t>
      </w:r>
      <w:proofErr w:type="spellStart"/>
      <w:r w:rsidRPr="000D5964">
        <w:rPr>
          <w:b/>
          <w:bCs/>
        </w:rPr>
        <w:t>k.č</w:t>
      </w:r>
      <w:proofErr w:type="spellEnd"/>
      <w:r w:rsidRPr="000D5964">
        <w:rPr>
          <w:b/>
          <w:bCs/>
        </w:rPr>
        <w:t xml:space="preserve">. </w:t>
      </w:r>
      <w:r w:rsidR="00160AD1" w:rsidRPr="000D5964">
        <w:rPr>
          <w:b/>
          <w:bCs/>
        </w:rPr>
        <w:t>1157</w:t>
      </w:r>
      <w:r w:rsidRPr="000D5964">
        <w:rPr>
          <w:b/>
          <w:bCs/>
        </w:rPr>
        <w:t xml:space="preserve">, k.o. </w:t>
      </w:r>
      <w:proofErr w:type="spellStart"/>
      <w:r w:rsidR="00160AD1" w:rsidRPr="000D5964">
        <w:rPr>
          <w:b/>
          <w:bCs/>
        </w:rPr>
        <w:t>Sikirevci</w:t>
      </w:r>
      <w:proofErr w:type="spellEnd"/>
    </w:p>
    <w:bookmarkEnd w:id="0"/>
    <w:p w14:paraId="2D30885C" w14:textId="313C1BE9" w:rsidR="00E96C0F" w:rsidRPr="000D5964" w:rsidRDefault="00E96C0F">
      <w:pPr>
        <w:rPr>
          <w:b/>
          <w:bCs/>
        </w:rPr>
      </w:pPr>
      <w:r w:rsidRPr="000D5964">
        <w:rPr>
          <w:b/>
          <w:bCs/>
        </w:rPr>
        <w:t>OPIS PREDMETA NABAVE</w:t>
      </w:r>
    </w:p>
    <w:p w14:paraId="7EF1F1A9" w14:textId="7070EB5D" w:rsidR="00E96C0F" w:rsidRPr="000D5964" w:rsidRDefault="00E96C0F" w:rsidP="00B05613">
      <w:pPr>
        <w:jc w:val="both"/>
      </w:pPr>
      <w:bookmarkStart w:id="1" w:name="_Hlk153442780"/>
      <w:r w:rsidRPr="000D5964">
        <w:t>Izrada projektne dokumentacije –</w:t>
      </w:r>
      <w:bookmarkEnd w:id="1"/>
      <w:r w:rsidR="00217C8E" w:rsidRPr="000D5964">
        <w:t xml:space="preserve"> I</w:t>
      </w:r>
      <w:r w:rsidRPr="000D5964">
        <w:t>zrada glavnog projekta i druge dokumentacije (sukladno propozicijama ministarstva znanosti i obrazovanja) te ishođenje građevinske dozvole</w:t>
      </w:r>
      <w:r w:rsidR="00160AD1" w:rsidRPr="000D5964">
        <w:t xml:space="preserve"> za izgradnju jednodijelne sportske dvorane</w:t>
      </w:r>
      <w:r w:rsidR="00217C8E" w:rsidRPr="000D5964">
        <w:t>.</w:t>
      </w:r>
    </w:p>
    <w:p w14:paraId="3575FB74" w14:textId="0C3F998A" w:rsidR="0010727C" w:rsidRPr="000D5964" w:rsidRDefault="00E96C0F">
      <w:pPr>
        <w:rPr>
          <w:b/>
          <w:bCs/>
        </w:rPr>
      </w:pPr>
      <w:r w:rsidRPr="000D5964">
        <w:rPr>
          <w:b/>
          <w:bCs/>
        </w:rPr>
        <w:t>PROJEKTNI ZADATAK</w:t>
      </w:r>
    </w:p>
    <w:p w14:paraId="7978E038" w14:textId="37D6A66A" w:rsidR="00E96C0F" w:rsidRPr="000D5964" w:rsidRDefault="00E96C0F">
      <w:pPr>
        <w:rPr>
          <w:b/>
          <w:bCs/>
        </w:rPr>
      </w:pPr>
      <w:r w:rsidRPr="000D5964">
        <w:rPr>
          <w:b/>
          <w:bCs/>
        </w:rPr>
        <w:t>Opis predmeta nabave</w:t>
      </w:r>
    </w:p>
    <w:p w14:paraId="6A352805" w14:textId="3A603105" w:rsidR="00E96C0F" w:rsidRPr="000D5964" w:rsidRDefault="00E96C0F" w:rsidP="00B05613">
      <w:pPr>
        <w:jc w:val="both"/>
      </w:pPr>
      <w:r w:rsidRPr="000D5964">
        <w:t>Izrada projektne dokumentacije – izrada glavnog projekta i druge dokumentacije (sukladno propozicijama ministarstva znanosti i obrazovanja) te ishođenje građevinske dozvole</w:t>
      </w:r>
      <w:r w:rsidR="00217C8E" w:rsidRPr="000D5964">
        <w:t xml:space="preserve"> i izrada t</w:t>
      </w:r>
      <w:r w:rsidR="00DC2C2F" w:rsidRPr="000D5964">
        <w:t>r</w:t>
      </w:r>
      <w:r w:rsidR="00217C8E" w:rsidRPr="000D5964">
        <w:t>oškovnika</w:t>
      </w:r>
      <w:r w:rsidR="00DC2C2F" w:rsidRPr="000D5964">
        <w:t>.</w:t>
      </w:r>
    </w:p>
    <w:p w14:paraId="1F296B35" w14:textId="77777777" w:rsidR="00DD2491" w:rsidRPr="000D5964" w:rsidRDefault="00DD2491" w:rsidP="00DD2491">
      <w:pPr>
        <w:rPr>
          <w:b/>
          <w:bCs/>
        </w:rPr>
      </w:pPr>
      <w:r w:rsidRPr="000D5964">
        <w:rPr>
          <w:b/>
          <w:bCs/>
        </w:rPr>
        <w:t>Postojeće stanje</w:t>
      </w:r>
    </w:p>
    <w:p w14:paraId="130289BA" w14:textId="77777777" w:rsidR="00DD2491" w:rsidRPr="000D5964" w:rsidRDefault="00DD2491" w:rsidP="00DD2491">
      <w:pPr>
        <w:rPr>
          <w:rFonts w:ascii="Calibri" w:hAnsi="Calibri" w:cs="Calibri"/>
          <w:b/>
          <w:bCs/>
          <w:i/>
          <w:iCs/>
        </w:rPr>
      </w:pPr>
      <w:r w:rsidRPr="000D5964">
        <w:t xml:space="preserve">Na predmetnoj k.č.1157, k.o. </w:t>
      </w:r>
      <w:proofErr w:type="spellStart"/>
      <w:r w:rsidRPr="000D5964">
        <w:t>Sikirevci</w:t>
      </w:r>
      <w:proofErr w:type="spellEnd"/>
      <w:r w:rsidRPr="000D5964">
        <w:t xml:space="preserve"> nalazi se postojeća građevina ( </w:t>
      </w:r>
      <w:r w:rsidRPr="000D5964">
        <w:rPr>
          <w:b/>
          <w:bCs/>
          <w:i/>
          <w:iCs/>
        </w:rPr>
        <w:t xml:space="preserve">građevina obrazovne namjene </w:t>
      </w:r>
      <w:proofErr w:type="spellStart"/>
      <w:r w:rsidRPr="000D5964">
        <w:rPr>
          <w:b/>
          <w:bCs/>
          <w:i/>
          <w:iCs/>
        </w:rPr>
        <w:t>namjene</w:t>
      </w:r>
      <w:proofErr w:type="spellEnd"/>
      <w:r w:rsidRPr="000D5964">
        <w:rPr>
          <w:b/>
          <w:bCs/>
          <w:i/>
          <w:iCs/>
        </w:rPr>
        <w:t xml:space="preserve"> - osnovna škola)</w:t>
      </w:r>
      <w:r w:rsidRPr="000D5964">
        <w:t xml:space="preserve">, maksimalnih  tlocrtnih dimenzija 22,83×37,78 m, a ukupna bruto </w:t>
      </w:r>
      <w:proofErr w:type="spellStart"/>
      <w:r w:rsidRPr="000D5964">
        <w:t>povšrina</w:t>
      </w:r>
      <w:proofErr w:type="spellEnd"/>
      <w:r w:rsidRPr="000D5964">
        <w:t xml:space="preserve"> postojeće školske zgrade iznosi 1710,93 m</w:t>
      </w:r>
      <w:r w:rsidRPr="000D5964">
        <w:rPr>
          <w:vertAlign w:val="superscript"/>
        </w:rPr>
        <w:t xml:space="preserve">2 </w:t>
      </w:r>
      <w:r w:rsidRPr="000D5964">
        <w:t xml:space="preserve">, čija zakonitost je dokazana </w:t>
      </w:r>
      <w:r w:rsidRPr="000D5964">
        <w:rPr>
          <w:b/>
          <w:bCs/>
          <w:i/>
          <w:iCs/>
        </w:rPr>
        <w:t xml:space="preserve">UPORABNOM DOZVOLOM, </w:t>
      </w:r>
      <w:r w:rsidRPr="000D5964">
        <w:rPr>
          <w:rFonts w:ascii="Calibri" w:hAnsi="Calibri" w:cs="Calibri"/>
          <w:b/>
          <w:bCs/>
          <w:i/>
          <w:iCs/>
        </w:rPr>
        <w:t>KLASA: UP/I-361-05/15-30/001148, URBROJ:2178/1-15-01/1-15-0003 od 14.05.2015, godine.</w:t>
      </w:r>
    </w:p>
    <w:p w14:paraId="636A6442" w14:textId="77777777" w:rsidR="00DD2491" w:rsidRPr="000D5964" w:rsidRDefault="00DD2491" w:rsidP="00353ABA">
      <w:r w:rsidRPr="000D5964">
        <w:t>Zgrada osnovne škole izvedena je kao katnica. Vertikalna komunikacija između etaža ostvarena je unutarnjim stubištem i hodnicima preko kojih je ostvarena horizontalna povezanost svih prostora. Na etaži kata nalaze se galerija. U prizemnoj etaži nalazi se glavni ulaz, višenamjenski hall, blagovaonica, kuhinjski blok, učionice, prateći kabineti, tehničke prostorije i spremišta. Zgrada osnovne škole organizirana je tako da se trenutno održava nastava u jednoj smjeni za jedanaest odjeljenja od ukupno 157 učenika. Vanjsko betonsko igralište se nalazi na sjeveroistočnom dijelu parcele.</w:t>
      </w:r>
    </w:p>
    <w:p w14:paraId="03B5DB4D" w14:textId="40536411" w:rsidR="007A3BA9" w:rsidRPr="000D5964" w:rsidRDefault="007A3BA9" w:rsidP="00B05613">
      <w:pPr>
        <w:jc w:val="both"/>
        <w:rPr>
          <w:rFonts w:cstheme="minorHAnsi"/>
          <w:b/>
          <w:bCs/>
        </w:rPr>
      </w:pPr>
      <w:r w:rsidRPr="000D5964">
        <w:rPr>
          <w:rFonts w:cstheme="minorHAnsi"/>
          <w:b/>
          <w:bCs/>
        </w:rPr>
        <w:t>Opis planiranog zahvata</w:t>
      </w:r>
    </w:p>
    <w:p w14:paraId="130B7AA7" w14:textId="77777777" w:rsidR="00771B72" w:rsidRPr="000D5964" w:rsidRDefault="00771B72" w:rsidP="00771B72">
      <w:pPr>
        <w:ind w:firstLine="567"/>
        <w:rPr>
          <w:lang w:val="pl-PL"/>
        </w:rPr>
      </w:pPr>
      <w:r w:rsidRPr="000D5964">
        <w:rPr>
          <w:lang w:val="pl-PL"/>
        </w:rPr>
        <w:t>NAMJENA ZGRADE JE OSNOVNO-ŠKOLSKA FUNKCIONALNA SPORTSKA DVORANA , koja zadovoljava potrebe broja učenika i djelatnika.</w:t>
      </w:r>
    </w:p>
    <w:p w14:paraId="3A6D1A15" w14:textId="77777777" w:rsidR="00771B72" w:rsidRPr="000D5964" w:rsidRDefault="00771B72" w:rsidP="00771B72">
      <w:pPr>
        <w:ind w:firstLine="567"/>
        <w:rPr>
          <w:lang w:val="pl-PL"/>
        </w:rPr>
      </w:pPr>
      <w:r w:rsidRPr="000D5964">
        <w:rPr>
          <w:lang w:val="pl-PL"/>
        </w:rPr>
        <w:t>Osnovna namjena je osigurati učenicima adekvatan prostor za pohađanje nastave  tjelesno zdravstvene kulture i bavljenje sportom kao izvannastavne aktivnosti.</w:t>
      </w:r>
    </w:p>
    <w:p w14:paraId="2A0BC99E" w14:textId="24BD325B" w:rsidR="00771B72" w:rsidRPr="000D5964" w:rsidRDefault="00771B72" w:rsidP="00771B72">
      <w:pPr>
        <w:ind w:firstLine="567"/>
      </w:pPr>
      <w:r w:rsidRPr="000D5964">
        <w:rPr>
          <w:b/>
          <w:bCs/>
        </w:rPr>
        <w:t>Dogradnja osnovne škole – izgradnja jednodijelne školske sportske dvorane</w:t>
      </w:r>
      <w:r w:rsidRPr="000D5964">
        <w:t xml:space="preserve"> na predmetnoj čestici predviđa se izvesti kao aneks uz sjeveroistočni dio postojeće zgrade osnovne škole. Komunikacija iz školske zgrade prema sportskoj dvorani će se odvijati preko postojećeg višenamjenskog </w:t>
      </w:r>
      <w:proofErr w:type="spellStart"/>
      <w:r w:rsidRPr="000D5964">
        <w:t>halla</w:t>
      </w:r>
      <w:proofErr w:type="spellEnd"/>
      <w:r w:rsidRPr="000D5964">
        <w:t>.</w:t>
      </w:r>
    </w:p>
    <w:p w14:paraId="569643DA" w14:textId="77777777" w:rsidR="00353ABA" w:rsidRPr="000D5964" w:rsidRDefault="00353ABA" w:rsidP="00353ABA">
      <w:pPr>
        <w:spacing w:before="120"/>
        <w:ind w:firstLine="720"/>
        <w:rPr>
          <w:b/>
          <w:bCs/>
        </w:rPr>
      </w:pPr>
      <w:r w:rsidRPr="000D5964">
        <w:rPr>
          <w:b/>
          <w:bCs/>
        </w:rPr>
        <w:t>Tlocrtna dispozicija</w:t>
      </w:r>
    </w:p>
    <w:p w14:paraId="5DB5D4FD" w14:textId="77777777" w:rsidR="00353ABA" w:rsidRPr="000D5964" w:rsidRDefault="00353ABA" w:rsidP="00353ABA">
      <w:pPr>
        <w:ind w:firstLine="567"/>
      </w:pPr>
      <w:r w:rsidRPr="000D5964">
        <w:t>U grafičkim prilozima  vidljiv je prijedlog oblikovanja građevine. Oblik i veličina parcele, orijentacija, organizacija kolnog i pješačkog prometa, te prometa u mirovanju odredili su osnovnu dispoziciju sadržaja, te osnovni volumen građevine.</w:t>
      </w:r>
    </w:p>
    <w:p w14:paraId="23B8E31A" w14:textId="77777777" w:rsidR="00353ABA" w:rsidRPr="000D5964" w:rsidRDefault="00353ABA" w:rsidP="00353ABA">
      <w:pPr>
        <w:ind w:firstLine="567"/>
      </w:pPr>
      <w:r w:rsidRPr="000D5964">
        <w:t xml:space="preserve">ETAŽNA VISINA ZGRADE - PRIZEMLJE.  </w:t>
      </w:r>
    </w:p>
    <w:p w14:paraId="06ED1339" w14:textId="77777777" w:rsidR="00353ABA" w:rsidRPr="000D5964" w:rsidRDefault="00353ABA" w:rsidP="00353ABA">
      <w:pPr>
        <w:ind w:firstLine="567"/>
      </w:pPr>
      <w:r w:rsidRPr="000D5964">
        <w:t xml:space="preserve">Osnovna dvorana : </w:t>
      </w:r>
    </w:p>
    <w:p w14:paraId="50071CB7" w14:textId="77777777" w:rsidR="00353ABA" w:rsidRPr="000D5964" w:rsidRDefault="00353ABA" w:rsidP="00353ABA">
      <w:pPr>
        <w:ind w:firstLine="567"/>
      </w:pPr>
      <w:r w:rsidRPr="000D5964">
        <w:lastRenderedPageBreak/>
        <w:t>Borilište dvorane je tlocrtnih dimenzija 15 x 27 m = 405 m2 , vanjski gabarit osnovne dvorane  15,75 m x 27,90  m. Svijetla visina dvorane u ramenu je 6,00 m.</w:t>
      </w:r>
    </w:p>
    <w:p w14:paraId="6DE0B421" w14:textId="4F9B9646" w:rsidR="00353ABA" w:rsidRPr="000D5964" w:rsidRDefault="00353ABA" w:rsidP="00353ABA">
      <w:pPr>
        <w:ind w:firstLine="567"/>
      </w:pPr>
      <w:r w:rsidRPr="000D5964">
        <w:t xml:space="preserve">Visina zgrade dvorane 8,30 m, ukupna visina 11,15 m .Zgrada je cca 35 cm izdignuta od okolnog terena. Zgrada je jednostavnog oblika i ravnih linija.  Krov je projektiran kao </w:t>
      </w:r>
      <w:proofErr w:type="spellStart"/>
      <w:r w:rsidRPr="000D5964">
        <w:t>jednostrešni</w:t>
      </w:r>
      <w:proofErr w:type="spellEnd"/>
      <w:r w:rsidRPr="000D5964">
        <w:t xml:space="preserve"> nagiba 10° </w:t>
      </w:r>
    </w:p>
    <w:p w14:paraId="73193CF5" w14:textId="36B57882" w:rsidR="00353ABA" w:rsidRPr="000D5964" w:rsidRDefault="00353ABA" w:rsidP="00353ABA">
      <w:pPr>
        <w:ind w:firstLine="567"/>
      </w:pPr>
      <w:r w:rsidRPr="000D5964">
        <w:t>Pomoćne i sanitarne prostorije projektirane su uz jugozapadno i sjeverozapadno pročelje dvorane</w:t>
      </w:r>
      <w:r w:rsidRPr="000D5964">
        <w:t>.</w:t>
      </w:r>
      <w:r w:rsidR="00982C61" w:rsidRPr="000D5964">
        <w:t xml:space="preserve"> </w:t>
      </w:r>
      <w:r w:rsidRPr="000D5964">
        <w:t xml:space="preserve">Krov je projektiran kao ravni prohodni krov čime se osigurava prostor za postavljanje solarnih panela. Svijetla visina prostorija iznosi 3,00 m s postavljenim spuštenim stropom, iznad kojega je predviđen slobodni prostor od 0,40 m za instalacione kanale. </w:t>
      </w:r>
    </w:p>
    <w:p w14:paraId="1EE0B73B" w14:textId="35A24FAA" w:rsidR="00353ABA" w:rsidRPr="000D5964" w:rsidRDefault="00353ABA" w:rsidP="00353ABA">
      <w:pPr>
        <w:ind w:firstLine="567"/>
      </w:pPr>
      <w:r w:rsidRPr="000D5964">
        <w:t xml:space="preserve">Visina do završne kote krova cca 3,85 m. Visina zgrade 4,95 m mjereno od najniže točke terena do ruba </w:t>
      </w:r>
      <w:proofErr w:type="spellStart"/>
      <w:r w:rsidRPr="000D5964">
        <w:t>atike</w:t>
      </w:r>
      <w:proofErr w:type="spellEnd"/>
      <w:r w:rsidRPr="000D5964">
        <w:t xml:space="preserve">. Sa postojećom zgradom osnovne škole </w:t>
      </w:r>
      <w:proofErr w:type="spellStart"/>
      <w:r w:rsidRPr="000D5964">
        <w:t>novoprojektirana</w:t>
      </w:r>
      <w:proofErr w:type="spellEnd"/>
      <w:r w:rsidRPr="000D5964">
        <w:t xml:space="preserve"> zgrada biti će povezana spojnim hodnikom koji je ujedno i vanjski ulaz  sa vanjskim natkrivenim prostorom i rampom za osobe smanjene pokretljivosti.</w:t>
      </w:r>
    </w:p>
    <w:p w14:paraId="53860279" w14:textId="77777777" w:rsidR="00982C61" w:rsidRPr="000D5964" w:rsidRDefault="00982C61" w:rsidP="00982C61">
      <w:pPr>
        <w:rPr>
          <w:b/>
          <w:i/>
          <w:iCs/>
          <w:u w:val="single"/>
        </w:rPr>
      </w:pPr>
      <w:r w:rsidRPr="000D5964">
        <w:rPr>
          <w:b/>
          <w:i/>
          <w:iCs/>
          <w:u w:val="single"/>
        </w:rPr>
        <w:t>Iskaz površina prema normi HRN ISO 9836:</w:t>
      </w:r>
    </w:p>
    <w:p w14:paraId="5719D09F" w14:textId="77777777" w:rsidR="00982C61" w:rsidRPr="000D5964" w:rsidRDefault="00982C61" w:rsidP="00982C61">
      <w:pPr>
        <w:rPr>
          <w:b/>
          <w:i/>
          <w:iCs/>
        </w:rPr>
      </w:pPr>
      <w:r w:rsidRPr="000D5964">
        <w:rPr>
          <w:b/>
          <w:i/>
          <w:iCs/>
        </w:rPr>
        <w:t>DVORANA - NOVOPROJEKTIRANO:</w:t>
      </w:r>
    </w:p>
    <w:p w14:paraId="10DB1F72" w14:textId="794D65BD" w:rsidR="00982C61" w:rsidRPr="000D5964" w:rsidRDefault="00982C61" w:rsidP="00982C61">
      <w:pPr>
        <w:ind w:firstLine="567"/>
      </w:pPr>
      <w:r w:rsidRPr="000D5964">
        <w:rPr>
          <w:noProof/>
        </w:rPr>
        <w:drawing>
          <wp:inline distT="0" distB="0" distL="0" distR="0" wp14:anchorId="41521B40" wp14:editId="25AD02B3">
            <wp:extent cx="5669280" cy="5212080"/>
            <wp:effectExtent l="0" t="0" r="7620" b="7620"/>
            <wp:docPr id="1441902717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9280" cy="5212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462DE4" w14:textId="77777777" w:rsidR="00217C8E" w:rsidRPr="000D5964" w:rsidRDefault="00217C8E" w:rsidP="008D62A5">
      <w:pPr>
        <w:suppressAutoHyphens/>
        <w:spacing w:after="120" w:line="240" w:lineRule="auto"/>
        <w:jc w:val="both"/>
        <w:rPr>
          <w:rFonts w:eastAsia="Times New Roman" w:cstheme="minorHAnsi"/>
          <w:bCs/>
          <w:kern w:val="0"/>
          <w:lang w:eastAsia="hr-HR"/>
          <w14:ligatures w14:val="none"/>
        </w:rPr>
      </w:pPr>
    </w:p>
    <w:p w14:paraId="186E2E7E" w14:textId="116E3D34" w:rsidR="007A3BA9" w:rsidRPr="000D5964" w:rsidRDefault="007A3BA9" w:rsidP="007A3BA9">
      <w:pPr>
        <w:suppressAutoHyphens/>
        <w:spacing w:after="120" w:line="240" w:lineRule="auto"/>
        <w:jc w:val="both"/>
        <w:rPr>
          <w:rFonts w:eastAsia="Times New Roman" w:cstheme="minorHAnsi"/>
          <w:kern w:val="0"/>
          <w:lang w:eastAsia="hr-HR"/>
          <w14:ligatures w14:val="none"/>
        </w:rPr>
      </w:pPr>
      <w:r w:rsidRPr="000D5964">
        <w:rPr>
          <w:rFonts w:eastAsia="Times New Roman" w:cstheme="minorHAnsi"/>
          <w:kern w:val="0"/>
          <w:lang w:eastAsia="hr-HR"/>
          <w14:ligatures w14:val="none"/>
        </w:rPr>
        <w:lastRenderedPageBreak/>
        <w:t>Napomena</w:t>
      </w:r>
    </w:p>
    <w:p w14:paraId="3E2640A0" w14:textId="439C93D7" w:rsidR="007A3BA9" w:rsidRPr="000D5964" w:rsidRDefault="007A3BA9" w:rsidP="007A3BA9">
      <w:pPr>
        <w:suppressAutoHyphens/>
        <w:spacing w:after="120" w:line="240" w:lineRule="auto"/>
        <w:jc w:val="both"/>
        <w:rPr>
          <w:rFonts w:eastAsia="Times New Roman" w:cstheme="minorHAnsi"/>
          <w:kern w:val="0"/>
          <w:lang w:eastAsia="hr-HR"/>
          <w14:ligatures w14:val="none"/>
        </w:rPr>
      </w:pPr>
      <w:r w:rsidRPr="000D5964">
        <w:rPr>
          <w:rFonts w:eastAsia="Times New Roman" w:cstheme="minorHAnsi"/>
          <w:kern w:val="0"/>
          <w:lang w:eastAsia="hr-HR"/>
          <w14:ligatures w14:val="none"/>
        </w:rPr>
        <w:t xml:space="preserve">Sve površine dogradnje date su sukladno Idejnom rješenju a točne površine definirati će se nakon </w:t>
      </w:r>
      <w:r w:rsidR="00217C8E" w:rsidRPr="000D5964">
        <w:rPr>
          <w:rFonts w:eastAsia="Times New Roman" w:cstheme="minorHAnsi"/>
          <w:kern w:val="0"/>
          <w:lang w:eastAsia="hr-HR"/>
          <w14:ligatures w14:val="none"/>
        </w:rPr>
        <w:t>glavnim projektom</w:t>
      </w:r>
      <w:r w:rsidRPr="000D5964">
        <w:rPr>
          <w:rFonts w:eastAsia="Times New Roman" w:cstheme="minorHAnsi"/>
          <w:kern w:val="0"/>
          <w:lang w:eastAsia="hr-HR"/>
          <w14:ligatures w14:val="none"/>
        </w:rPr>
        <w:t xml:space="preserve">. </w:t>
      </w:r>
    </w:p>
    <w:p w14:paraId="5F05127B" w14:textId="01F876EF" w:rsidR="00E96C0F" w:rsidRPr="000D5964" w:rsidRDefault="00E96C0F">
      <w:pPr>
        <w:rPr>
          <w:rFonts w:cstheme="minorHAnsi"/>
          <w:b/>
          <w:bCs/>
        </w:rPr>
      </w:pPr>
      <w:r w:rsidRPr="000D5964">
        <w:rPr>
          <w:rFonts w:cstheme="minorHAnsi"/>
          <w:b/>
          <w:bCs/>
        </w:rPr>
        <w:t>Sadržaj projektne dokumentacije</w:t>
      </w:r>
    </w:p>
    <w:p w14:paraId="7D74654E" w14:textId="3136352E" w:rsidR="0057046C" w:rsidRPr="000D5964" w:rsidRDefault="00E96C0F" w:rsidP="0057046C">
      <w:pPr>
        <w:jc w:val="both"/>
        <w:rPr>
          <w:rFonts w:cstheme="minorHAnsi"/>
        </w:rPr>
      </w:pPr>
      <w:r w:rsidRPr="000D5964">
        <w:rPr>
          <w:rFonts w:cstheme="minorHAnsi"/>
        </w:rPr>
        <w:t>Investitor posjeduje i u mogućnosti je predati ponuditelju Idejno rješenje d</w:t>
      </w:r>
      <w:r w:rsidR="00B05613" w:rsidRPr="000D5964">
        <w:rPr>
          <w:rFonts w:cstheme="minorHAnsi"/>
        </w:rPr>
        <w:t xml:space="preserve">ogradnje </w:t>
      </w:r>
      <w:r w:rsidR="00982C61" w:rsidRPr="000D5964">
        <w:rPr>
          <w:rFonts w:cstheme="minorHAnsi"/>
        </w:rPr>
        <w:t xml:space="preserve">OSNOVNA ŠKOLA </w:t>
      </w:r>
      <w:r w:rsidR="00982C61" w:rsidRPr="000D5964">
        <w:rPr>
          <w:rFonts w:cstheme="minorHAnsi"/>
        </w:rPr>
        <w:t>“</w:t>
      </w:r>
      <w:r w:rsidR="00982C61" w:rsidRPr="000D5964">
        <w:rPr>
          <w:rFonts w:cstheme="minorHAnsi"/>
        </w:rPr>
        <w:t>SIKIREVCI</w:t>
      </w:r>
      <w:r w:rsidR="00982C61" w:rsidRPr="000D5964">
        <w:rPr>
          <w:rFonts w:cstheme="minorHAnsi"/>
        </w:rPr>
        <w:t>“</w:t>
      </w:r>
      <w:r w:rsidR="00982C61" w:rsidRPr="000D5964">
        <w:rPr>
          <w:rFonts w:cstheme="minorHAnsi"/>
        </w:rPr>
        <w:t xml:space="preserve"> – REKONSTRUKCIJA I</w:t>
      </w:r>
      <w:r w:rsidR="0057046C" w:rsidRPr="000D5964">
        <w:rPr>
          <w:rFonts w:cstheme="minorHAnsi"/>
        </w:rPr>
        <w:t xml:space="preserve"> DOGRADNJA ŠKOLE</w:t>
      </w:r>
      <w:r w:rsidR="00982C61" w:rsidRPr="000D5964">
        <w:rPr>
          <w:rFonts w:cstheme="minorHAnsi"/>
        </w:rPr>
        <w:t xml:space="preserve"> – JEDNODIJELNA SPORTSKA DVORANA</w:t>
      </w:r>
      <w:r w:rsidR="0057046C" w:rsidRPr="000D5964">
        <w:rPr>
          <w:rFonts w:cstheme="minorHAnsi"/>
        </w:rPr>
        <w:t xml:space="preserve"> LOKACIJA GRAĐEVINE: </w:t>
      </w:r>
      <w:proofErr w:type="spellStart"/>
      <w:r w:rsidR="0057046C" w:rsidRPr="000D5964">
        <w:rPr>
          <w:rFonts w:cstheme="minorHAnsi"/>
        </w:rPr>
        <w:t>k.č</w:t>
      </w:r>
      <w:proofErr w:type="spellEnd"/>
      <w:r w:rsidR="0057046C" w:rsidRPr="000D5964">
        <w:rPr>
          <w:rFonts w:cstheme="minorHAnsi"/>
        </w:rPr>
        <w:t xml:space="preserve">. </w:t>
      </w:r>
      <w:r w:rsidR="00982C61" w:rsidRPr="000D5964">
        <w:rPr>
          <w:rFonts w:cstheme="minorHAnsi"/>
        </w:rPr>
        <w:t>1157</w:t>
      </w:r>
      <w:r w:rsidR="0057046C" w:rsidRPr="000D5964">
        <w:rPr>
          <w:rFonts w:cstheme="minorHAnsi"/>
        </w:rPr>
        <w:t xml:space="preserve">, k.o. </w:t>
      </w:r>
      <w:proofErr w:type="spellStart"/>
      <w:r w:rsidR="00982C61" w:rsidRPr="000D5964">
        <w:rPr>
          <w:rFonts w:cstheme="minorHAnsi"/>
        </w:rPr>
        <w:t>Sikirevci</w:t>
      </w:r>
      <w:proofErr w:type="spellEnd"/>
    </w:p>
    <w:p w14:paraId="0624A83E" w14:textId="5AB4ABDB" w:rsidR="00B05613" w:rsidRPr="000D5964" w:rsidRDefault="00B05613" w:rsidP="0057046C">
      <w:pPr>
        <w:jc w:val="both"/>
        <w:rPr>
          <w:rFonts w:cstheme="minorHAnsi"/>
        </w:rPr>
      </w:pPr>
      <w:r w:rsidRPr="000D5964">
        <w:rPr>
          <w:rFonts w:cstheme="minorHAnsi"/>
        </w:rPr>
        <w:t xml:space="preserve">Idejno rješenje </w:t>
      </w:r>
      <w:proofErr w:type="spellStart"/>
      <w:r w:rsidRPr="000D5964">
        <w:rPr>
          <w:rFonts w:cstheme="minorHAnsi"/>
        </w:rPr>
        <w:t>usklad</w:t>
      </w:r>
      <w:r w:rsidR="00217C8E" w:rsidRPr="000D5964">
        <w:rPr>
          <w:rFonts w:cstheme="minorHAnsi"/>
        </w:rPr>
        <w:t>eno</w:t>
      </w:r>
      <w:proofErr w:type="spellEnd"/>
      <w:r w:rsidR="00217C8E" w:rsidRPr="000D5964">
        <w:rPr>
          <w:rFonts w:cstheme="minorHAnsi"/>
        </w:rPr>
        <w:t xml:space="preserve"> je </w:t>
      </w:r>
      <w:r w:rsidRPr="000D5964">
        <w:rPr>
          <w:rFonts w:cstheme="minorHAnsi"/>
        </w:rPr>
        <w:t xml:space="preserve"> sa Odlukom o utvrđivanju normativa  prostora građevina osnovnih škola od 30.12. 2022.g.</w:t>
      </w:r>
      <w:r w:rsidR="00AA2012" w:rsidRPr="000D5964">
        <w:rPr>
          <w:rFonts w:cstheme="minorHAnsi"/>
        </w:rPr>
        <w:t xml:space="preserve">, </w:t>
      </w:r>
      <w:r w:rsidRPr="000D5964">
        <w:rPr>
          <w:rFonts w:cstheme="minorHAnsi"/>
        </w:rPr>
        <w:t>pripadajućim Normativom dimenzioniranja prostora osnovnih škola u Republici Hrvatskoj 2022</w:t>
      </w:r>
      <w:r w:rsidR="00AA2012" w:rsidRPr="000D5964">
        <w:rPr>
          <w:rFonts w:cstheme="minorHAnsi"/>
        </w:rPr>
        <w:t xml:space="preserve"> te Odlukom o utvrđivanju Smjernica za izradu dokumentacije u svrhu izdavanja suglasnosti na idejno rješenje/projekt zahvata u prostoru za osnovne škole od 11.07. 2023.g.</w:t>
      </w:r>
    </w:p>
    <w:p w14:paraId="568F308B" w14:textId="43B75546" w:rsidR="00B05613" w:rsidRPr="000D5964" w:rsidRDefault="00B05613" w:rsidP="00B05613">
      <w:pPr>
        <w:jc w:val="both"/>
        <w:rPr>
          <w:rFonts w:cstheme="minorHAnsi"/>
        </w:rPr>
      </w:pPr>
      <w:r w:rsidRPr="000D5964">
        <w:rPr>
          <w:rFonts w:cstheme="minorHAnsi"/>
        </w:rPr>
        <w:t>Izrada projektno-tehničke dokumentacije potrebne za ishođenje građevinske dozvole obuhvaća:</w:t>
      </w:r>
    </w:p>
    <w:p w14:paraId="65434B03" w14:textId="58985153" w:rsidR="00B05613" w:rsidRPr="000D5964" w:rsidRDefault="00B05613" w:rsidP="00B05613">
      <w:pPr>
        <w:pStyle w:val="Odlomakpopisa"/>
        <w:numPr>
          <w:ilvl w:val="0"/>
          <w:numId w:val="1"/>
        </w:numPr>
        <w:jc w:val="both"/>
        <w:rPr>
          <w:rFonts w:cstheme="minorHAnsi"/>
        </w:rPr>
      </w:pPr>
      <w:r w:rsidRPr="000D5964">
        <w:rPr>
          <w:rFonts w:cstheme="minorHAnsi"/>
        </w:rPr>
        <w:t>Opis i prikaz zahvate te ishođenje posebnih uvjeta i uvjeta priključenja javno pravnih tijela.</w:t>
      </w:r>
    </w:p>
    <w:p w14:paraId="00AEF598" w14:textId="2B91C58D" w:rsidR="00B05613" w:rsidRPr="000D5964" w:rsidRDefault="00B05613" w:rsidP="00B05613">
      <w:pPr>
        <w:pStyle w:val="Odlomakpopisa"/>
        <w:numPr>
          <w:ilvl w:val="0"/>
          <w:numId w:val="1"/>
        </w:numPr>
        <w:rPr>
          <w:rFonts w:cstheme="minorHAnsi"/>
        </w:rPr>
      </w:pPr>
      <w:r w:rsidRPr="000D5964">
        <w:rPr>
          <w:rFonts w:cstheme="minorHAnsi"/>
        </w:rPr>
        <w:t xml:space="preserve">Glavni projekt koji sadrži sve potrebne nacrte i dokumente potrebnih struka uključujući arhitektonski projekt, </w:t>
      </w:r>
      <w:r w:rsidR="00AA2012" w:rsidRPr="000D5964">
        <w:rPr>
          <w:rFonts w:cstheme="minorHAnsi"/>
        </w:rPr>
        <w:t xml:space="preserve">projekt konstrukcije, </w:t>
      </w:r>
      <w:r w:rsidRPr="000D5964">
        <w:rPr>
          <w:rFonts w:cstheme="minorHAnsi"/>
        </w:rPr>
        <w:t>strojarski projekt, projekt elektrotehničkih instalacija i vatrodojave</w:t>
      </w:r>
      <w:r w:rsidR="00AA2012" w:rsidRPr="000D5964">
        <w:rPr>
          <w:rFonts w:cstheme="minorHAnsi"/>
        </w:rPr>
        <w:t>,</w:t>
      </w:r>
      <w:r w:rsidRPr="000D5964">
        <w:rPr>
          <w:rFonts w:cstheme="minorHAnsi"/>
        </w:rPr>
        <w:t xml:space="preserve"> </w:t>
      </w:r>
      <w:r w:rsidR="007A3BA9" w:rsidRPr="000D5964">
        <w:rPr>
          <w:rFonts w:cstheme="minorHAnsi"/>
        </w:rPr>
        <w:t xml:space="preserve">projekt opremanja, </w:t>
      </w:r>
      <w:r w:rsidRPr="000D5964">
        <w:rPr>
          <w:rFonts w:cstheme="minorHAnsi"/>
        </w:rPr>
        <w:t>projekt vodovoda i kanalizacije</w:t>
      </w:r>
      <w:r w:rsidR="00AA2012" w:rsidRPr="000D5964">
        <w:rPr>
          <w:rFonts w:cstheme="minorHAnsi"/>
        </w:rPr>
        <w:t xml:space="preserve"> te građevinski projekt niskogradnje </w:t>
      </w:r>
      <w:r w:rsidRPr="000D5964">
        <w:rPr>
          <w:rFonts w:cstheme="minorHAnsi"/>
        </w:rPr>
        <w:t xml:space="preserve"> koji moraju biti međusobno usklađeni i tako usklađeni moraju prikazivati cjeloviti zahvat u prostoru u tehničko-tehnološkom i funkcionalnom smislu</w:t>
      </w:r>
      <w:r w:rsidR="00AA2012" w:rsidRPr="000D5964">
        <w:rPr>
          <w:rFonts w:cstheme="minorHAnsi"/>
        </w:rPr>
        <w:t xml:space="preserve"> te pripadajuće elaborate:</w:t>
      </w:r>
    </w:p>
    <w:p w14:paraId="2BAE5B40" w14:textId="77777777" w:rsidR="00B05613" w:rsidRPr="000D5964" w:rsidRDefault="00B05613" w:rsidP="00B05613">
      <w:pPr>
        <w:rPr>
          <w:rFonts w:cstheme="minorHAnsi"/>
        </w:rPr>
      </w:pPr>
      <w:r w:rsidRPr="000D5964">
        <w:rPr>
          <w:rFonts w:cstheme="minorHAnsi"/>
        </w:rPr>
        <w:t>• Geodetski elaborat,</w:t>
      </w:r>
    </w:p>
    <w:p w14:paraId="5AEF83C2" w14:textId="77777777" w:rsidR="00B05613" w:rsidRPr="000D5964" w:rsidRDefault="00B05613" w:rsidP="00B05613">
      <w:pPr>
        <w:rPr>
          <w:rFonts w:cstheme="minorHAnsi"/>
        </w:rPr>
      </w:pPr>
      <w:r w:rsidRPr="000D5964">
        <w:rPr>
          <w:rFonts w:cstheme="minorHAnsi"/>
        </w:rPr>
        <w:t>• Elaborat zaštite na radu,</w:t>
      </w:r>
    </w:p>
    <w:p w14:paraId="319E9DB1" w14:textId="77777777" w:rsidR="00B05613" w:rsidRPr="000D5964" w:rsidRDefault="00B05613" w:rsidP="00B05613">
      <w:pPr>
        <w:rPr>
          <w:rFonts w:cstheme="minorHAnsi"/>
        </w:rPr>
      </w:pPr>
      <w:r w:rsidRPr="000D5964">
        <w:rPr>
          <w:rFonts w:cstheme="minorHAnsi"/>
        </w:rPr>
        <w:t>• Elaborat zaštite od požara,</w:t>
      </w:r>
    </w:p>
    <w:p w14:paraId="017D0DFD" w14:textId="77777777" w:rsidR="00B05613" w:rsidRPr="000D5964" w:rsidRDefault="00B05613" w:rsidP="00B05613">
      <w:pPr>
        <w:rPr>
          <w:rFonts w:cstheme="minorHAnsi"/>
        </w:rPr>
      </w:pPr>
      <w:r w:rsidRPr="000D5964">
        <w:rPr>
          <w:rFonts w:cstheme="minorHAnsi"/>
        </w:rPr>
        <w:t>utjecaja zahvata na okoliš u skladu s posebnim propisom, ukoliko se pojavi potreba</w:t>
      </w:r>
    </w:p>
    <w:p w14:paraId="381D68E8" w14:textId="14BFAFB9" w:rsidR="00B05613" w:rsidRPr="000D5964" w:rsidRDefault="00B05613" w:rsidP="00B05613">
      <w:pPr>
        <w:rPr>
          <w:rFonts w:cstheme="minorHAnsi"/>
        </w:rPr>
      </w:pPr>
      <w:r w:rsidRPr="000D5964">
        <w:rPr>
          <w:rFonts w:cstheme="minorHAnsi"/>
        </w:rPr>
        <w:t>• Elaborat zaštite od buke</w:t>
      </w:r>
    </w:p>
    <w:p w14:paraId="6A0C80CB" w14:textId="62AF1139" w:rsidR="00B05613" w:rsidRPr="000D5964" w:rsidRDefault="00B05613" w:rsidP="00B05613">
      <w:pPr>
        <w:rPr>
          <w:rFonts w:cstheme="minorHAnsi"/>
        </w:rPr>
      </w:pPr>
      <w:r w:rsidRPr="000D5964">
        <w:rPr>
          <w:rFonts w:cstheme="minorHAnsi"/>
        </w:rPr>
        <w:t>• po potrebi i drugu dokumentaciju potrebnu za ishođenje dozvole, te sve usklade sa</w:t>
      </w:r>
      <w:r w:rsidR="00AA2012" w:rsidRPr="000D5964">
        <w:rPr>
          <w:rFonts w:cstheme="minorHAnsi"/>
        </w:rPr>
        <w:t xml:space="preserve"> </w:t>
      </w:r>
      <w:r w:rsidRPr="000D5964">
        <w:rPr>
          <w:rFonts w:cstheme="minorHAnsi"/>
        </w:rPr>
        <w:t>važećim prostornim pl</w:t>
      </w:r>
      <w:r w:rsidR="00AA2012" w:rsidRPr="000D5964">
        <w:rPr>
          <w:rFonts w:cstheme="minorHAnsi"/>
        </w:rPr>
        <w:t>anom</w:t>
      </w:r>
    </w:p>
    <w:p w14:paraId="7CB5DAB6" w14:textId="77777777" w:rsidR="00B05613" w:rsidRPr="000D5964" w:rsidRDefault="00B05613" w:rsidP="00B05613">
      <w:pPr>
        <w:rPr>
          <w:rFonts w:cstheme="minorHAnsi"/>
        </w:rPr>
      </w:pPr>
      <w:r w:rsidRPr="000D5964">
        <w:rPr>
          <w:rFonts w:cstheme="minorHAnsi"/>
        </w:rPr>
        <w:t>Izrađena i plaćena projektna dokumentacija postaje vlasništvo investitora.</w:t>
      </w:r>
    </w:p>
    <w:p w14:paraId="0AA9238D" w14:textId="77777777" w:rsidR="00AA2012" w:rsidRPr="000D5964" w:rsidRDefault="00AA2012" w:rsidP="00B05613">
      <w:pPr>
        <w:rPr>
          <w:rFonts w:cstheme="minorHAnsi"/>
        </w:rPr>
      </w:pPr>
    </w:p>
    <w:p w14:paraId="5AF49F98" w14:textId="77777777" w:rsidR="00AA2012" w:rsidRPr="000D5964" w:rsidRDefault="00AA2012" w:rsidP="00AA2012">
      <w:r w:rsidRPr="000D5964">
        <w:t>Glavni projekt predaje se u tiskanom obliku:</w:t>
      </w:r>
    </w:p>
    <w:p w14:paraId="759B6208" w14:textId="5622BADF" w:rsidR="00AA2012" w:rsidRPr="000D5964" w:rsidRDefault="00AA2012" w:rsidP="00AA2012">
      <w:r w:rsidRPr="000D5964">
        <w:t>- u 3 uvezanih primjeraka te</w:t>
      </w:r>
    </w:p>
    <w:p w14:paraId="650CC89C" w14:textId="77777777" w:rsidR="00AA2012" w:rsidRPr="000D5964" w:rsidRDefault="00AA2012" w:rsidP="00AA2012">
      <w:r w:rsidRPr="000D5964">
        <w:t>- u 2 digitalna primjerka u .pdf formatu i u .</w:t>
      </w:r>
      <w:proofErr w:type="spellStart"/>
      <w:r w:rsidRPr="000D5964">
        <w:t>dwg</w:t>
      </w:r>
      <w:proofErr w:type="spellEnd"/>
      <w:r w:rsidRPr="000D5964">
        <w:t xml:space="preserve"> formatu (otvoren sa svim podlogama koje su</w:t>
      </w:r>
    </w:p>
    <w:p w14:paraId="112E4EDC" w14:textId="367904AE" w:rsidR="00AA2012" w:rsidRPr="000D5964" w:rsidRDefault="00AA2012" w:rsidP="00AA2012">
      <w:r w:rsidRPr="000D5964">
        <w:t>korištene, karte, slike i dr.).</w:t>
      </w:r>
    </w:p>
    <w:p w14:paraId="18C71929" w14:textId="77777777" w:rsidR="00AA2012" w:rsidRPr="000D5964" w:rsidRDefault="00AA2012" w:rsidP="00AA2012">
      <w:pPr>
        <w:jc w:val="both"/>
        <w:rPr>
          <w:rStyle w:val="fontstyle01"/>
          <w:rFonts w:asciiTheme="minorHAnsi" w:hAnsiTheme="minorHAnsi" w:cstheme="minorHAnsi"/>
        </w:rPr>
      </w:pPr>
      <w:r w:rsidRPr="000D5964">
        <w:rPr>
          <w:rStyle w:val="fontstyle01"/>
          <w:rFonts w:asciiTheme="minorHAnsi" w:hAnsiTheme="minorHAnsi" w:cstheme="minorHAnsi"/>
        </w:rPr>
        <w:t>Dokumentacija mora biti izrađena od strane osoba ovlaštenih prema posebnom propisu za</w:t>
      </w:r>
      <w:r w:rsidRPr="000D5964">
        <w:rPr>
          <w:rFonts w:cstheme="minorHAnsi"/>
          <w:color w:val="000000"/>
        </w:rPr>
        <w:br/>
      </w:r>
      <w:r w:rsidRPr="000D5964">
        <w:rPr>
          <w:rStyle w:val="fontstyle01"/>
          <w:rFonts w:asciiTheme="minorHAnsi" w:hAnsiTheme="minorHAnsi" w:cstheme="minorHAnsi"/>
        </w:rPr>
        <w:t>izradu pojedinih vrsta dokumenata. Dokumenti moraju biti usklađeni s odredbama važećih</w:t>
      </w:r>
      <w:r w:rsidRPr="000D5964">
        <w:rPr>
          <w:rFonts w:cstheme="minorHAnsi"/>
          <w:color w:val="000000"/>
        </w:rPr>
        <w:br/>
      </w:r>
      <w:r w:rsidRPr="000D5964">
        <w:rPr>
          <w:rStyle w:val="fontstyle01"/>
          <w:rFonts w:asciiTheme="minorHAnsi" w:hAnsiTheme="minorHAnsi" w:cstheme="minorHAnsi"/>
        </w:rPr>
        <w:t>Zakona i podzakonskih propisa kao i prostornih planova u obuhvatu kojih se nalazi</w:t>
      </w:r>
      <w:r w:rsidRPr="000D5964">
        <w:rPr>
          <w:rFonts w:cstheme="minorHAnsi"/>
          <w:color w:val="000000"/>
        </w:rPr>
        <w:br/>
      </w:r>
      <w:r w:rsidRPr="000D5964">
        <w:rPr>
          <w:rStyle w:val="fontstyle01"/>
          <w:rFonts w:asciiTheme="minorHAnsi" w:hAnsiTheme="minorHAnsi" w:cstheme="minorHAnsi"/>
        </w:rPr>
        <w:t>predmetna lokacija. Ukoliko se utvrdi neusklađenost projekta s propisima projektant je taj</w:t>
      </w:r>
      <w:r w:rsidRPr="000D5964">
        <w:rPr>
          <w:rFonts w:cstheme="minorHAnsi"/>
          <w:color w:val="000000"/>
        </w:rPr>
        <w:br/>
      </w:r>
      <w:r w:rsidRPr="000D5964">
        <w:rPr>
          <w:rStyle w:val="fontstyle01"/>
          <w:rFonts w:asciiTheme="minorHAnsi" w:hAnsiTheme="minorHAnsi" w:cstheme="minorHAnsi"/>
        </w:rPr>
        <w:t>nedostatak dužan otkloniti o vlastitom trošku bez prava na dodatnu naknadu i nadoknaditi</w:t>
      </w:r>
      <w:r w:rsidRPr="000D5964">
        <w:rPr>
          <w:rFonts w:cstheme="minorHAnsi"/>
          <w:color w:val="000000"/>
        </w:rPr>
        <w:br/>
      </w:r>
      <w:r w:rsidRPr="000D5964">
        <w:rPr>
          <w:rStyle w:val="fontstyle01"/>
          <w:rFonts w:asciiTheme="minorHAnsi" w:hAnsiTheme="minorHAnsi" w:cstheme="minorHAnsi"/>
        </w:rPr>
        <w:t>investitoru eventualnu štetu.</w:t>
      </w:r>
    </w:p>
    <w:p w14:paraId="0889C293" w14:textId="77777777" w:rsidR="00AA2012" w:rsidRPr="000D5964" w:rsidRDefault="00AA2012" w:rsidP="00AA2012">
      <w:pPr>
        <w:jc w:val="both"/>
        <w:rPr>
          <w:rStyle w:val="fontstyle01"/>
          <w:rFonts w:asciiTheme="minorHAnsi" w:hAnsiTheme="minorHAnsi" w:cstheme="minorHAnsi"/>
        </w:rPr>
      </w:pPr>
      <w:r w:rsidRPr="000D5964">
        <w:rPr>
          <w:rStyle w:val="fontstyle01"/>
          <w:rFonts w:asciiTheme="minorHAnsi" w:hAnsiTheme="minorHAnsi" w:cstheme="minorHAnsi"/>
        </w:rPr>
        <w:lastRenderedPageBreak/>
        <w:t>Elaborati moraju biti izrađeni od strane osoba ovlaštenih prema posebnom propisu za izradu</w:t>
      </w:r>
      <w:r w:rsidRPr="000D5964">
        <w:rPr>
          <w:rFonts w:cstheme="minorHAnsi"/>
          <w:color w:val="000000"/>
        </w:rPr>
        <w:br/>
      </w:r>
      <w:r w:rsidRPr="000D5964">
        <w:rPr>
          <w:rStyle w:val="fontstyle01"/>
          <w:rFonts w:asciiTheme="minorHAnsi" w:hAnsiTheme="minorHAnsi" w:cstheme="minorHAnsi"/>
        </w:rPr>
        <w:t>pojedinih vrsta elaborata. Elaborati moraju biti usklađeni s odredbama važećih Zakona i</w:t>
      </w:r>
      <w:r w:rsidRPr="000D5964">
        <w:rPr>
          <w:rFonts w:cstheme="minorHAnsi"/>
          <w:color w:val="000000"/>
        </w:rPr>
        <w:br/>
      </w:r>
      <w:r w:rsidRPr="000D5964">
        <w:rPr>
          <w:rStyle w:val="fontstyle01"/>
          <w:rFonts w:asciiTheme="minorHAnsi" w:hAnsiTheme="minorHAnsi" w:cstheme="minorHAnsi"/>
        </w:rPr>
        <w:t>podzakonskih propisa kao i prostornih planova u obuhvatu kojih se nalazi predmetna</w:t>
      </w:r>
      <w:r w:rsidRPr="000D5964">
        <w:rPr>
          <w:rFonts w:cstheme="minorHAnsi"/>
          <w:color w:val="000000"/>
        </w:rPr>
        <w:br/>
      </w:r>
      <w:r w:rsidRPr="000D5964">
        <w:rPr>
          <w:rStyle w:val="fontstyle01"/>
          <w:rFonts w:asciiTheme="minorHAnsi" w:hAnsiTheme="minorHAnsi" w:cstheme="minorHAnsi"/>
        </w:rPr>
        <w:t>lokacija.</w:t>
      </w:r>
      <w:r w:rsidRPr="000D5964">
        <w:rPr>
          <w:rFonts w:cstheme="minorHAnsi"/>
          <w:color w:val="000000"/>
        </w:rPr>
        <w:br/>
      </w:r>
      <w:r w:rsidRPr="000D5964">
        <w:rPr>
          <w:rStyle w:val="fontstyle01"/>
          <w:rFonts w:asciiTheme="minorHAnsi" w:hAnsiTheme="minorHAnsi" w:cstheme="minorHAnsi"/>
        </w:rPr>
        <w:t>Ukoliko se utvrdi neusklađenost elaborata s propisima izrađivač elaborata je taj nedostatak</w:t>
      </w:r>
      <w:r w:rsidRPr="000D5964">
        <w:rPr>
          <w:rFonts w:cstheme="minorHAnsi"/>
          <w:color w:val="000000"/>
        </w:rPr>
        <w:br/>
      </w:r>
      <w:r w:rsidRPr="000D5964">
        <w:rPr>
          <w:rStyle w:val="fontstyle01"/>
          <w:rFonts w:asciiTheme="minorHAnsi" w:hAnsiTheme="minorHAnsi" w:cstheme="minorHAnsi"/>
        </w:rPr>
        <w:t>dužan otkloniti o vlastitom trošku bez prava na dodatnu naknadu i nadoknaditi investitoru</w:t>
      </w:r>
      <w:r w:rsidRPr="000D5964">
        <w:rPr>
          <w:rFonts w:cstheme="minorHAnsi"/>
          <w:color w:val="000000"/>
        </w:rPr>
        <w:br/>
      </w:r>
      <w:r w:rsidRPr="000D5964">
        <w:rPr>
          <w:rStyle w:val="fontstyle01"/>
          <w:rFonts w:asciiTheme="minorHAnsi" w:hAnsiTheme="minorHAnsi" w:cstheme="minorHAnsi"/>
        </w:rPr>
        <w:t>eventualnu štetu.</w:t>
      </w:r>
    </w:p>
    <w:p w14:paraId="35F69871" w14:textId="77777777" w:rsidR="00AA2012" w:rsidRPr="000D5964" w:rsidRDefault="00AA2012" w:rsidP="00AA2012">
      <w:pPr>
        <w:jc w:val="both"/>
        <w:rPr>
          <w:rStyle w:val="fontstyle01"/>
          <w:rFonts w:asciiTheme="minorHAnsi" w:hAnsiTheme="minorHAnsi" w:cstheme="minorHAnsi"/>
        </w:rPr>
      </w:pPr>
      <w:r w:rsidRPr="000D5964">
        <w:rPr>
          <w:rStyle w:val="fontstyle01"/>
          <w:rFonts w:asciiTheme="minorHAnsi" w:hAnsiTheme="minorHAnsi" w:cstheme="minorHAnsi"/>
        </w:rPr>
        <w:t>Posebne uvjete i uvjete priključenja pribavlja projektant. Potvrde glavnog projekta pribavlja</w:t>
      </w:r>
      <w:r w:rsidRPr="000D5964">
        <w:rPr>
          <w:rFonts w:cstheme="minorHAnsi"/>
          <w:color w:val="000000"/>
        </w:rPr>
        <w:br/>
      </w:r>
      <w:r w:rsidRPr="000D5964">
        <w:rPr>
          <w:rStyle w:val="fontstyle01"/>
          <w:rFonts w:asciiTheme="minorHAnsi" w:hAnsiTheme="minorHAnsi" w:cstheme="minorHAnsi"/>
        </w:rPr>
        <w:t>projektant. Ukoliko su potrebne izmjene, dopune ili ispravci projekata prema zahtjevima</w:t>
      </w:r>
      <w:r w:rsidRPr="000D5964">
        <w:rPr>
          <w:rFonts w:cstheme="minorHAnsi"/>
          <w:color w:val="000000"/>
        </w:rPr>
        <w:br/>
      </w:r>
      <w:r w:rsidRPr="000D5964">
        <w:rPr>
          <w:rStyle w:val="fontstyle01"/>
          <w:rFonts w:asciiTheme="minorHAnsi" w:hAnsiTheme="minorHAnsi" w:cstheme="minorHAnsi"/>
        </w:rPr>
        <w:t>javno pravnih tijela projektant je dužan izvršiti potrebne radnje bez prava na dodatnu</w:t>
      </w:r>
      <w:r w:rsidRPr="000D5964">
        <w:rPr>
          <w:rFonts w:cstheme="minorHAnsi"/>
          <w:color w:val="000000"/>
        </w:rPr>
        <w:br/>
      </w:r>
      <w:r w:rsidRPr="000D5964">
        <w:rPr>
          <w:rStyle w:val="fontstyle01"/>
          <w:rFonts w:asciiTheme="minorHAnsi" w:hAnsiTheme="minorHAnsi" w:cstheme="minorHAnsi"/>
        </w:rPr>
        <w:t>naknadu i nadoknaditi investitoru eventualnu štetu.</w:t>
      </w:r>
    </w:p>
    <w:p w14:paraId="648790E8" w14:textId="5042ED8F" w:rsidR="00AA2012" w:rsidRPr="000D5964" w:rsidRDefault="00AA2012" w:rsidP="00AA2012">
      <w:pPr>
        <w:jc w:val="both"/>
        <w:rPr>
          <w:rStyle w:val="fontstyle01"/>
          <w:rFonts w:asciiTheme="minorHAnsi" w:hAnsiTheme="minorHAnsi" w:cstheme="minorHAnsi"/>
        </w:rPr>
      </w:pPr>
      <w:r w:rsidRPr="000D5964">
        <w:rPr>
          <w:rStyle w:val="fontstyle01"/>
          <w:rFonts w:asciiTheme="minorHAnsi" w:hAnsiTheme="minorHAnsi" w:cstheme="minorHAnsi"/>
        </w:rPr>
        <w:t>Građevinsku dozvolu ishodi projektant u ime investitora. Ukoliko su potrebne izmjene,</w:t>
      </w:r>
      <w:r w:rsidRPr="000D5964">
        <w:rPr>
          <w:rFonts w:cstheme="minorHAnsi"/>
          <w:color w:val="000000"/>
        </w:rPr>
        <w:br/>
      </w:r>
      <w:r w:rsidRPr="000D5964">
        <w:rPr>
          <w:rStyle w:val="fontstyle01"/>
          <w:rFonts w:asciiTheme="minorHAnsi" w:hAnsiTheme="minorHAnsi" w:cstheme="minorHAnsi"/>
        </w:rPr>
        <w:t>dopune ili ispravci projekata prema zahtjevima tijela koje izdaje građevinsku dozvolu</w:t>
      </w:r>
      <w:r w:rsidRPr="000D5964">
        <w:rPr>
          <w:rFonts w:cstheme="minorHAnsi"/>
          <w:color w:val="000000"/>
        </w:rPr>
        <w:br/>
      </w:r>
      <w:r w:rsidRPr="000D5964">
        <w:rPr>
          <w:rStyle w:val="fontstyle01"/>
          <w:rFonts w:asciiTheme="minorHAnsi" w:hAnsiTheme="minorHAnsi" w:cstheme="minorHAnsi"/>
        </w:rPr>
        <w:t>projektant je dužan izvršiti potrebne radnje bez prava na dodatnu naknadu i nadoknaditi</w:t>
      </w:r>
      <w:r w:rsidRPr="000D5964">
        <w:rPr>
          <w:rFonts w:cstheme="minorHAnsi"/>
          <w:color w:val="000000"/>
        </w:rPr>
        <w:br/>
      </w:r>
      <w:r w:rsidRPr="000D5964">
        <w:rPr>
          <w:rStyle w:val="fontstyle01"/>
          <w:rFonts w:asciiTheme="minorHAnsi" w:hAnsiTheme="minorHAnsi" w:cstheme="minorHAnsi"/>
        </w:rPr>
        <w:t>investitoru eventualnu štetu.</w:t>
      </w:r>
    </w:p>
    <w:p w14:paraId="47B73AFB" w14:textId="615FEDCC" w:rsidR="00AA2012" w:rsidRDefault="00AA2012" w:rsidP="00AA2012">
      <w:pPr>
        <w:jc w:val="both"/>
        <w:rPr>
          <w:rStyle w:val="fontstyle01"/>
          <w:rFonts w:asciiTheme="minorHAnsi" w:hAnsiTheme="minorHAnsi" w:cstheme="minorHAnsi"/>
        </w:rPr>
      </w:pPr>
      <w:r w:rsidRPr="000D5964">
        <w:rPr>
          <w:rStyle w:val="fontstyle01"/>
          <w:rFonts w:asciiTheme="minorHAnsi" w:hAnsiTheme="minorHAnsi" w:cstheme="minorHAnsi"/>
        </w:rPr>
        <w:t>Obveza investitor ostaje  izrada Geomehaničkog elaborata i  Kontrolu mehaničke otpornosti i stabilnosti konstrukcije koju je dužan povjeriti ovlaštenim osobama.</w:t>
      </w:r>
    </w:p>
    <w:p w14:paraId="793E2734" w14:textId="023065E1" w:rsidR="00E96C0F" w:rsidRDefault="0057046C" w:rsidP="0057046C">
      <w:pPr>
        <w:jc w:val="both"/>
      </w:pPr>
      <w:r>
        <w:rPr>
          <w:rStyle w:val="fontstyle01"/>
          <w:rFonts w:asciiTheme="minorHAnsi" w:hAnsiTheme="minorHAnsi" w:cstheme="minorHAnsi"/>
        </w:rPr>
        <w:t xml:space="preserve"> </w:t>
      </w:r>
    </w:p>
    <w:sectPr w:rsidR="00E96C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8B51FC5"/>
    <w:multiLevelType w:val="hybridMultilevel"/>
    <w:tmpl w:val="0E80A070"/>
    <w:lvl w:ilvl="0" w:tplc="4978EA8E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73277F"/>
    <w:multiLevelType w:val="hybridMultilevel"/>
    <w:tmpl w:val="3FFC15FE"/>
    <w:lvl w:ilvl="0" w:tplc="CB14404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3363713">
    <w:abstractNumId w:val="1"/>
  </w:num>
  <w:num w:numId="2" w16cid:durableId="17865363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6C0F"/>
    <w:rsid w:val="000D5964"/>
    <w:rsid w:val="000E5269"/>
    <w:rsid w:val="0010727C"/>
    <w:rsid w:val="0013083D"/>
    <w:rsid w:val="0015358A"/>
    <w:rsid w:val="00160AD1"/>
    <w:rsid w:val="001712FE"/>
    <w:rsid w:val="001F12AF"/>
    <w:rsid w:val="00217C8E"/>
    <w:rsid w:val="00353ABA"/>
    <w:rsid w:val="0057046C"/>
    <w:rsid w:val="00582F6C"/>
    <w:rsid w:val="00587AE1"/>
    <w:rsid w:val="00594258"/>
    <w:rsid w:val="006438BC"/>
    <w:rsid w:val="00771B72"/>
    <w:rsid w:val="007A3BA9"/>
    <w:rsid w:val="00806B8A"/>
    <w:rsid w:val="008D62A5"/>
    <w:rsid w:val="00982C61"/>
    <w:rsid w:val="00AA2012"/>
    <w:rsid w:val="00B05613"/>
    <w:rsid w:val="00C6767F"/>
    <w:rsid w:val="00DC2C2F"/>
    <w:rsid w:val="00DD2491"/>
    <w:rsid w:val="00E96C0F"/>
    <w:rsid w:val="00F205F8"/>
    <w:rsid w:val="00FA7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B5FB91"/>
  <w15:chartTrackingRefBased/>
  <w15:docId w15:val="{CA2E5304-4FBC-4FD6-B5DD-5CD6BE69E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05613"/>
    <w:pPr>
      <w:ind w:left="720"/>
      <w:contextualSpacing/>
    </w:pPr>
  </w:style>
  <w:style w:type="character" w:customStyle="1" w:styleId="fontstyle01">
    <w:name w:val="fontstyle01"/>
    <w:basedOn w:val="Zadanifontodlomka"/>
    <w:rsid w:val="00AA2012"/>
    <w:rPr>
      <w:rFonts w:ascii="ArialMT" w:hAnsi="ArialMT" w:hint="default"/>
      <w:b w:val="0"/>
      <w:bCs w:val="0"/>
      <w:i w:val="0"/>
      <w:iCs w:val="0"/>
      <w:color w:val="000000"/>
      <w:sz w:val="22"/>
      <w:szCs w:val="22"/>
    </w:rPr>
  </w:style>
  <w:style w:type="paragraph" w:styleId="Tijeloteksta-uvlaka2">
    <w:name w:val="Body Text Indent 2"/>
    <w:basedOn w:val="Normal"/>
    <w:link w:val="Tijeloteksta-uvlaka2Char"/>
    <w:uiPriority w:val="99"/>
    <w:rsid w:val="00DD2491"/>
    <w:pPr>
      <w:suppressAutoHyphens/>
      <w:spacing w:after="120" w:line="240" w:lineRule="auto"/>
      <w:ind w:firstLine="720"/>
      <w:jc w:val="both"/>
    </w:pPr>
    <w:rPr>
      <w:rFonts w:ascii="Arial" w:eastAsia="Times New Roman" w:hAnsi="Arial" w:cs="Arial"/>
      <w:b/>
      <w:kern w:val="0"/>
      <w:sz w:val="20"/>
      <w:szCs w:val="20"/>
      <w:lang w:eastAsia="hr-HR"/>
      <w14:ligatures w14:val="none"/>
    </w:rPr>
  </w:style>
  <w:style w:type="character" w:customStyle="1" w:styleId="Tijeloteksta-uvlaka2Char">
    <w:name w:val="Tijelo teksta - uvlaka 2 Char"/>
    <w:basedOn w:val="Zadanifontodlomka"/>
    <w:link w:val="Tijeloteksta-uvlaka2"/>
    <w:uiPriority w:val="99"/>
    <w:rsid w:val="00DD2491"/>
    <w:rPr>
      <w:rFonts w:ascii="Arial" w:eastAsia="Times New Roman" w:hAnsi="Arial" w:cs="Arial"/>
      <w:b/>
      <w:kern w:val="0"/>
      <w:sz w:val="20"/>
      <w:szCs w:val="20"/>
      <w:lang w:eastAsia="hr-H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A9CF4106971F41BE18ECFA2DF1A84B" ma:contentTypeVersion="3" ma:contentTypeDescription="Create a new document." ma:contentTypeScope="" ma:versionID="20c84889afe38ab0aac773c95c3ae2f2">
  <xsd:schema xmlns:xsd="http://www.w3.org/2001/XMLSchema" xmlns:xs="http://www.w3.org/2001/XMLSchema" xmlns:p="http://schemas.microsoft.com/office/2006/metadata/properties" xmlns:ns3="8af72a86-ef13-4871-bcc1-0c81ca8dd38a" targetNamespace="http://schemas.microsoft.com/office/2006/metadata/properties" ma:root="true" ma:fieldsID="650396b72676b79a5143fb3149be28d4" ns3:_="">
    <xsd:import namespace="8af72a86-ef13-4871-bcc1-0c81ca8dd38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f72a86-ef13-4871-bcc1-0c81ca8dd3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4BD2BA6-A49B-4C9F-8405-775240CECD4F}">
  <ds:schemaRefs>
    <ds:schemaRef ds:uri="http://purl.org/dc/terms/"/>
    <ds:schemaRef ds:uri="http://www.w3.org/XML/1998/namespace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http://schemas.microsoft.com/office/2006/metadata/properties"/>
    <ds:schemaRef ds:uri="8af72a86-ef13-4871-bcc1-0c81ca8dd38a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0ECFB19B-41E6-4FB6-BC02-FA8FEAC305C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E89673A-0733-4213-A669-601CD6844B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f72a86-ef13-4871-bcc1-0c81ca8dd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4</Pages>
  <Words>1091</Words>
  <Characters>6221</Characters>
  <Application>Microsoft Office Word</Application>
  <DocSecurity>0</DocSecurity>
  <Lines>51</Lines>
  <Paragraphs>14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 Ingri2</dc:creator>
  <cp:keywords/>
  <dc:description/>
  <cp:lastModifiedBy>Ivan Rašić</cp:lastModifiedBy>
  <cp:revision>18</cp:revision>
  <cp:lastPrinted>2023-12-14T10:30:00Z</cp:lastPrinted>
  <dcterms:created xsi:type="dcterms:W3CDTF">2023-12-14T09:47:00Z</dcterms:created>
  <dcterms:modified xsi:type="dcterms:W3CDTF">2024-09-25T05:40:00Z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0x010100BFA9CF4106971F41BE18ECFA2DF1A84B</vt:lpwstr>
  </property>
</Properties>
</file>