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6F6F3AEE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11588C">
        <w:rPr>
          <w:rFonts w:ascii="Bookman Old Style" w:hAnsi="Bookman Old Style" w:cs="BookmanOldStyle-Bold"/>
          <w:b/>
          <w:bCs/>
          <w:sz w:val="24"/>
          <w:szCs w:val="24"/>
        </w:rPr>
        <w:t>Dogradnja OSNOVNE ŠKOLE ANTUN MATIJA RELJKOVIĆ, Bebrina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11588C"/>
    <w:rsid w:val="0031213D"/>
    <w:rsid w:val="00357BB3"/>
    <w:rsid w:val="00365FDC"/>
    <w:rsid w:val="003D0496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C7017D"/>
    <w:rsid w:val="00D26E96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13</cp:revision>
  <dcterms:created xsi:type="dcterms:W3CDTF">2023-12-11T07:26:00Z</dcterms:created>
  <dcterms:modified xsi:type="dcterms:W3CDTF">2025-07-22T06:17:00Z</dcterms:modified>
</cp:coreProperties>
</file>