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2CE97" w14:textId="3E2BF426" w:rsidR="00882EB3" w:rsidRDefault="00E13092" w:rsidP="00882EB3">
      <w:pPr>
        <w:tabs>
          <w:tab w:val="left" w:pos="1395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noProof/>
          <w:sz w:val="24"/>
          <w:szCs w:val="24"/>
        </w:rPr>
        <w:t xml:space="preserve">                  </w:t>
      </w:r>
      <w:r w:rsidR="00882EB3">
        <w:rPr>
          <w:rFonts w:ascii="Bookman Old Style" w:hAnsi="Bookman Old Style" w:cs="TimesNewRomanPSMT"/>
          <w:b/>
          <w:noProof/>
          <w:sz w:val="24"/>
          <w:szCs w:val="24"/>
        </w:rPr>
        <w:drawing>
          <wp:inline distT="0" distB="0" distL="0" distR="0" wp14:anchorId="51FD2F4B" wp14:editId="53D93508">
            <wp:extent cx="647700" cy="981075"/>
            <wp:effectExtent l="0" t="0" r="0" b="9525"/>
            <wp:docPr id="24225820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2C6FDE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</w:p>
    <w:p w14:paraId="1FCC588A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 xml:space="preserve">      REPUBLIKA HRVATSKA</w:t>
      </w:r>
    </w:p>
    <w:p w14:paraId="7D6D6525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>BRODSKO-POSAVSKA ŽUPANIJA</w:t>
      </w:r>
    </w:p>
    <w:p w14:paraId="68CE336D" w14:textId="77777777" w:rsidR="00882EB3" w:rsidRDefault="00882EB3" w:rsidP="00882EB3">
      <w:pPr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/>
          <w:b/>
        </w:rPr>
        <w:t xml:space="preserve">          </w:t>
      </w:r>
    </w:p>
    <w:p w14:paraId="4997C785" w14:textId="77777777" w:rsidR="00882EB3" w:rsidRPr="00760B66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 w:rsidRPr="00760B66">
        <w:rPr>
          <w:rFonts w:ascii="Bookman Old Style" w:hAnsi="Bookman Old Style" w:cs="TimesNewRomanPSMT"/>
          <w:b/>
          <w:sz w:val="24"/>
          <w:szCs w:val="24"/>
        </w:rPr>
        <w:t xml:space="preserve">Upravni odjel za </w:t>
      </w:r>
      <w:r>
        <w:rPr>
          <w:rFonts w:ascii="Bookman Old Style" w:hAnsi="Bookman Old Style" w:cs="TimesNewRomanPSMT"/>
          <w:b/>
          <w:sz w:val="24"/>
          <w:szCs w:val="24"/>
        </w:rPr>
        <w:t>obrazovanje, šport i kulturu</w:t>
      </w:r>
    </w:p>
    <w:p w14:paraId="5ECE1ADF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23E9C9E2" w14:textId="77777777" w:rsidR="00882EB3" w:rsidRPr="00D556A6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D556A6">
        <w:rPr>
          <w:rFonts w:ascii="Bookman Old Style" w:hAnsi="Bookman Old Style" w:cs="TimesNewRomanPSMT"/>
          <w:sz w:val="24"/>
          <w:szCs w:val="24"/>
        </w:rPr>
        <w:t>K</w:t>
      </w:r>
      <w:r>
        <w:rPr>
          <w:rFonts w:ascii="Bookman Old Style" w:hAnsi="Bookman Old Style" w:cs="TimesNewRomanPSMT"/>
          <w:sz w:val="24"/>
          <w:szCs w:val="24"/>
        </w:rPr>
        <w:t>LASA: 406-01/25-01/77</w:t>
      </w:r>
    </w:p>
    <w:p w14:paraId="5AF2BA04" w14:textId="77777777" w:rsidR="00882EB3" w:rsidRPr="00D556A6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D556A6">
        <w:rPr>
          <w:rFonts w:ascii="Bookman Old Style" w:hAnsi="Bookman Old Style" w:cs="TimesNewRomanPSMT"/>
          <w:sz w:val="24"/>
          <w:szCs w:val="24"/>
        </w:rPr>
        <w:t>U</w:t>
      </w:r>
      <w:r>
        <w:rPr>
          <w:rFonts w:ascii="Bookman Old Style" w:hAnsi="Bookman Old Style" w:cs="TimesNewRomanPSMT"/>
          <w:sz w:val="24"/>
          <w:szCs w:val="24"/>
        </w:rPr>
        <w:t>RBROJ: 2178-05-01/6-25-7</w:t>
      </w:r>
    </w:p>
    <w:p w14:paraId="2CD72045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>Slavonski Brod, 4. studenoga 2025.</w:t>
      </w:r>
    </w:p>
    <w:p w14:paraId="53FDB15C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4689FC66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36A4B710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680FAAC4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3C1705C2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E45BFC">
        <w:rPr>
          <w:rFonts w:ascii="Bookman Old Style" w:hAnsi="Bookman Old Style" w:cs="TimesNewRomanPSMT"/>
          <w:b/>
          <w:sz w:val="24"/>
          <w:szCs w:val="24"/>
        </w:rPr>
        <w:t>Predmet:</w:t>
      </w:r>
      <w:r>
        <w:rPr>
          <w:rFonts w:ascii="Bookman Old Style" w:hAnsi="Bookman Old Style" w:cs="TimesNewRomanPSMT"/>
          <w:sz w:val="24"/>
          <w:szCs w:val="24"/>
        </w:rPr>
        <w:t xml:space="preserve"> Obavijest o odabiru ponude</w:t>
      </w:r>
    </w:p>
    <w:p w14:paraId="5A44B42C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                - </w:t>
      </w:r>
      <w:r w:rsidRPr="00E45BFC">
        <w:rPr>
          <w:rFonts w:ascii="Bookman Old Style" w:hAnsi="Bookman Old Style" w:cs="TimesNewRomanPSMT"/>
          <w:i/>
          <w:sz w:val="24"/>
          <w:szCs w:val="24"/>
        </w:rPr>
        <w:t>dostavlja se</w:t>
      </w:r>
    </w:p>
    <w:p w14:paraId="18C0EDE1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i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                </w:t>
      </w:r>
    </w:p>
    <w:p w14:paraId="3C7287D0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i/>
          <w:sz w:val="24"/>
          <w:szCs w:val="24"/>
        </w:rPr>
      </w:pPr>
    </w:p>
    <w:p w14:paraId="10D0FD73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>Poštovani,</w:t>
      </w:r>
    </w:p>
    <w:p w14:paraId="3C97D1CF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2758D269" w14:textId="77777777" w:rsidR="00882EB3" w:rsidRPr="009F38B9" w:rsidRDefault="00882EB3" w:rsidP="00882EB3">
      <w:pPr>
        <w:ind w:firstLine="708"/>
        <w:jc w:val="both"/>
        <w:rPr>
          <w:rFonts w:ascii="Bookman Old Style" w:hAnsi="Bookman Old Style" w:cs="TimesNewRomanPSMT"/>
          <w:color w:val="FF0000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Sukladno članku 14. stavak 3. Pravilnika o provedbi postupka jednostavne nabave KLASA: 024-02/22-06/81, URBROJ: 2178-01/1-22-1 od 19. prosinca 2022. godine, obavještavamo Vas da je u postupku nabave Završni radovi u OSNOVNOJ ŠKOLI JOSIP KOZARAC SLAVONSKI ŠAMAC </w:t>
      </w:r>
      <w:r w:rsidRPr="00977AE8">
        <w:rPr>
          <w:rFonts w:ascii="Bookman Old Style" w:hAnsi="Bookman Old Style" w:cs="TimesNewRomanPSMT"/>
          <w:sz w:val="24"/>
          <w:szCs w:val="24"/>
        </w:rPr>
        <w:t>odabrana ponuda</w:t>
      </w:r>
      <w:r>
        <w:rPr>
          <w:rFonts w:ascii="Bookman Old Style" w:hAnsi="Bookman Old Style" w:cs="TimesNewRomanPSMT"/>
          <w:sz w:val="24"/>
          <w:szCs w:val="24"/>
        </w:rPr>
        <w:t xml:space="preserve"> ponuditelja ESPONO</w:t>
      </w:r>
      <w:r w:rsidRPr="00F44602">
        <w:rPr>
          <w:rFonts w:ascii="Bookman Old Style" w:hAnsi="Bookman Old Style" w:cs="TimesNewRomanPSMT"/>
          <w:sz w:val="24"/>
          <w:szCs w:val="24"/>
        </w:rPr>
        <w:t xml:space="preserve"> j.d.o.o., Ulica </w:t>
      </w:r>
      <w:r>
        <w:rPr>
          <w:rFonts w:ascii="Bookman Old Style" w:hAnsi="Bookman Old Style" w:cs="TimesNewRomanPSMT"/>
          <w:sz w:val="24"/>
          <w:szCs w:val="24"/>
        </w:rPr>
        <w:t>3. gardijske brigade 16</w:t>
      </w:r>
      <w:r w:rsidRPr="00F44602">
        <w:rPr>
          <w:rFonts w:ascii="Bookman Old Style" w:hAnsi="Bookman Old Style" w:cs="TimesNewRomanPSMT"/>
          <w:sz w:val="24"/>
          <w:szCs w:val="24"/>
        </w:rPr>
        <w:t>, Slavonski Brod</w:t>
      </w:r>
      <w:r w:rsidRPr="00F44602">
        <w:rPr>
          <w:rFonts w:ascii="Bookman Old Style" w:hAnsi="Bookman Old Style"/>
          <w:sz w:val="24"/>
          <w:szCs w:val="24"/>
        </w:rPr>
        <w:t xml:space="preserve"> </w:t>
      </w:r>
      <w:r w:rsidRPr="00F44602">
        <w:rPr>
          <w:rFonts w:ascii="Bookman Old Style" w:hAnsi="Bookman Old Style" w:cs="TimesNewRomanPSMT"/>
          <w:sz w:val="24"/>
          <w:szCs w:val="24"/>
        </w:rPr>
        <w:t xml:space="preserve">s cijenom od </w:t>
      </w:r>
      <w:r>
        <w:rPr>
          <w:rFonts w:ascii="Bookman Old Style" w:hAnsi="Bookman Old Style" w:cs="TimesNewRomanPSMT"/>
          <w:sz w:val="24"/>
          <w:szCs w:val="24"/>
        </w:rPr>
        <w:t>62.800,00</w:t>
      </w:r>
      <w:r w:rsidRPr="00F44602">
        <w:rPr>
          <w:rFonts w:ascii="Bookman Old Style" w:hAnsi="Bookman Old Style" w:cs="TimesNewRomanPSMT"/>
          <w:sz w:val="24"/>
          <w:szCs w:val="24"/>
        </w:rPr>
        <w:t xml:space="preserve"> eura bez PDV-a odnosno </w:t>
      </w:r>
      <w:r>
        <w:rPr>
          <w:rFonts w:ascii="Bookman Old Style" w:hAnsi="Bookman Old Style" w:cs="TimesNewRomanPSMT"/>
          <w:sz w:val="24"/>
          <w:szCs w:val="24"/>
        </w:rPr>
        <w:t>78.500,00</w:t>
      </w:r>
      <w:r w:rsidRPr="00F44602">
        <w:rPr>
          <w:rFonts w:ascii="Bookman Old Style" w:hAnsi="Bookman Old Style" w:cs="TimesNewRomanPSMT"/>
          <w:sz w:val="24"/>
          <w:szCs w:val="24"/>
        </w:rPr>
        <w:t xml:space="preserve"> eura s PDV-om.</w:t>
      </w:r>
    </w:p>
    <w:p w14:paraId="158CC251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54074B6E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ab/>
        <w:t xml:space="preserve">S poštovanjem, </w:t>
      </w:r>
    </w:p>
    <w:p w14:paraId="36E5A908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23926B3B" w14:textId="77777777" w:rsidR="00882EB3" w:rsidRPr="00E45BFC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4328694F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005CE25B" w14:textId="77777777" w:rsidR="00882EB3" w:rsidRPr="00760B66" w:rsidRDefault="00882EB3" w:rsidP="00882EB3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06646AB2" w14:textId="77777777" w:rsidR="00882EB3" w:rsidRPr="00760B66" w:rsidRDefault="00882EB3" w:rsidP="00882EB3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760B66">
        <w:rPr>
          <w:rFonts w:ascii="Bookman Old Style" w:hAnsi="Bookman Old Style"/>
          <w:sz w:val="24"/>
          <w:szCs w:val="24"/>
        </w:rPr>
        <w:tab/>
      </w:r>
      <w:r w:rsidRPr="00760B66">
        <w:rPr>
          <w:rFonts w:ascii="Bookman Old Style" w:hAnsi="Bookman Old Style"/>
          <w:sz w:val="24"/>
          <w:szCs w:val="24"/>
        </w:rPr>
        <w:tab/>
      </w:r>
      <w:r w:rsidRPr="00760B66">
        <w:rPr>
          <w:rFonts w:ascii="Bookman Old Style" w:hAnsi="Bookman Old Style"/>
          <w:sz w:val="24"/>
          <w:szCs w:val="24"/>
        </w:rPr>
        <w:tab/>
      </w:r>
      <w:r w:rsidRPr="00760B66">
        <w:rPr>
          <w:rFonts w:ascii="Bookman Old Style" w:hAnsi="Bookman Old Style"/>
          <w:sz w:val="24"/>
          <w:szCs w:val="24"/>
        </w:rPr>
        <w:tab/>
      </w:r>
      <w:r w:rsidRPr="00760B66">
        <w:rPr>
          <w:rFonts w:ascii="Bookman Old Style" w:hAnsi="Bookman Old Style"/>
          <w:sz w:val="24"/>
          <w:szCs w:val="24"/>
        </w:rPr>
        <w:tab/>
      </w:r>
      <w:r w:rsidRPr="00760B66">
        <w:rPr>
          <w:rFonts w:ascii="Bookman Old Style" w:hAnsi="Bookman Old Style"/>
          <w:sz w:val="24"/>
          <w:szCs w:val="24"/>
        </w:rPr>
        <w:tab/>
      </w:r>
      <w:r w:rsidRPr="00760B66">
        <w:rPr>
          <w:rFonts w:ascii="Bookman Old Style" w:hAnsi="Bookman Old Style"/>
          <w:sz w:val="24"/>
          <w:szCs w:val="24"/>
        </w:rPr>
        <w:tab/>
      </w:r>
      <w:r w:rsidRPr="00760B66">
        <w:rPr>
          <w:rFonts w:ascii="Bookman Old Style" w:hAnsi="Bookman Old Style"/>
          <w:sz w:val="24"/>
          <w:szCs w:val="24"/>
        </w:rPr>
        <w:tab/>
        <w:t xml:space="preserve">        PROČELNICA </w:t>
      </w:r>
    </w:p>
    <w:p w14:paraId="555DD387" w14:textId="77777777" w:rsidR="00882EB3" w:rsidRDefault="00882EB3" w:rsidP="00882EB3">
      <w:pPr>
        <w:spacing w:after="0" w:line="240" w:lineRule="auto"/>
        <w:rPr>
          <w:rFonts w:ascii="Bookman Old Style" w:hAnsi="Bookman Old Style"/>
        </w:rPr>
      </w:pPr>
      <w:r w:rsidRPr="00760B66">
        <w:rPr>
          <w:rFonts w:ascii="Bookman Old Style" w:hAnsi="Bookman Old Style"/>
          <w:sz w:val="24"/>
          <w:szCs w:val="24"/>
        </w:rPr>
        <w:t xml:space="preserve">                                                          </w:t>
      </w:r>
      <w:r>
        <w:rPr>
          <w:rFonts w:ascii="Bookman Old Style" w:hAnsi="Bookman Old Style"/>
          <w:sz w:val="24"/>
          <w:szCs w:val="24"/>
        </w:rPr>
        <w:t xml:space="preserve">                 </w:t>
      </w:r>
      <w:r w:rsidRPr="00760B66">
        <w:rPr>
          <w:rFonts w:ascii="Bookman Old Style" w:hAnsi="Bookman Old Style"/>
          <w:sz w:val="24"/>
          <w:szCs w:val="24"/>
        </w:rPr>
        <w:t>UPRAVNOG ODJELA</w:t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</w:p>
    <w:p w14:paraId="0B88D858" w14:textId="77777777" w:rsidR="00882EB3" w:rsidRPr="002E67D2" w:rsidRDefault="00882EB3" w:rsidP="00882EB3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2E67D2">
        <w:rPr>
          <w:rFonts w:ascii="Bookman Old Style" w:hAnsi="Bookman Old Style"/>
          <w:sz w:val="24"/>
          <w:szCs w:val="24"/>
        </w:rPr>
        <w:t xml:space="preserve"> </w:t>
      </w:r>
    </w:p>
    <w:p w14:paraId="1BE063B0" w14:textId="72F82E44" w:rsidR="00882EB3" w:rsidRPr="002E67D2" w:rsidRDefault="00882EB3" w:rsidP="00882EB3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2E67D2">
        <w:rPr>
          <w:rFonts w:ascii="Bookman Old Style" w:hAnsi="Bookman Old Style"/>
          <w:sz w:val="24"/>
          <w:szCs w:val="24"/>
        </w:rPr>
        <w:tab/>
      </w:r>
      <w:r w:rsidRPr="002E67D2">
        <w:rPr>
          <w:rFonts w:ascii="Bookman Old Style" w:hAnsi="Bookman Old Style"/>
          <w:sz w:val="24"/>
          <w:szCs w:val="24"/>
        </w:rPr>
        <w:tab/>
      </w:r>
      <w:r w:rsidRPr="002E67D2">
        <w:rPr>
          <w:rFonts w:ascii="Bookman Old Style" w:hAnsi="Bookman Old Style"/>
          <w:sz w:val="24"/>
          <w:szCs w:val="24"/>
        </w:rPr>
        <w:tab/>
      </w:r>
      <w:r w:rsidRPr="002E67D2">
        <w:rPr>
          <w:rFonts w:ascii="Bookman Old Style" w:hAnsi="Bookman Old Style"/>
          <w:sz w:val="24"/>
          <w:szCs w:val="24"/>
        </w:rPr>
        <w:tab/>
      </w:r>
      <w:r w:rsidRPr="002E67D2">
        <w:rPr>
          <w:rFonts w:ascii="Bookman Old Style" w:hAnsi="Bookman Old Style"/>
          <w:sz w:val="24"/>
          <w:szCs w:val="24"/>
        </w:rPr>
        <w:tab/>
      </w:r>
      <w:r w:rsidRPr="002E67D2">
        <w:rPr>
          <w:rFonts w:ascii="Bookman Old Style" w:hAnsi="Bookman Old Style"/>
          <w:sz w:val="24"/>
          <w:szCs w:val="24"/>
        </w:rPr>
        <w:tab/>
      </w:r>
      <w:r w:rsidRPr="002E67D2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        dr. sc. Anica Vukašinović </w:t>
      </w:r>
      <w:r w:rsidRPr="002E67D2">
        <w:rPr>
          <w:rFonts w:ascii="Bookman Old Style" w:hAnsi="Bookman Old Style"/>
          <w:sz w:val="24"/>
          <w:szCs w:val="24"/>
        </w:rPr>
        <w:tab/>
      </w:r>
      <w:r w:rsidRPr="002E67D2">
        <w:rPr>
          <w:rFonts w:ascii="Bookman Old Style" w:hAnsi="Bookman Old Style"/>
          <w:sz w:val="24"/>
          <w:szCs w:val="24"/>
        </w:rPr>
        <w:tab/>
      </w:r>
      <w:r w:rsidRPr="002E67D2">
        <w:rPr>
          <w:rFonts w:ascii="Bookman Old Style" w:hAnsi="Bookman Old Style"/>
          <w:sz w:val="24"/>
          <w:szCs w:val="24"/>
        </w:rPr>
        <w:tab/>
      </w:r>
    </w:p>
    <w:p w14:paraId="0A5D27DD" w14:textId="77777777" w:rsidR="00882EB3" w:rsidRPr="00F930F2" w:rsidRDefault="00882EB3" w:rsidP="00882EB3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</w:p>
    <w:p w14:paraId="32CF035B" w14:textId="77777777" w:rsidR="00882EB3" w:rsidRPr="00F266A9" w:rsidRDefault="00882EB3" w:rsidP="00882EB3">
      <w:pPr>
        <w:spacing w:after="0"/>
        <w:jc w:val="both"/>
        <w:rPr>
          <w:rFonts w:ascii="Bookman Old Style" w:hAnsi="Bookman Old Style"/>
        </w:rPr>
      </w:pPr>
    </w:p>
    <w:p w14:paraId="4AC08B21" w14:textId="77777777" w:rsidR="00882EB3" w:rsidRDefault="00882EB3" w:rsidP="00882EB3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</w:p>
    <w:p w14:paraId="5CBA7F5D" w14:textId="77777777" w:rsidR="00E4210A" w:rsidRDefault="00E4210A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E33"/>
    <w:rsid w:val="00226C8E"/>
    <w:rsid w:val="004C1813"/>
    <w:rsid w:val="0084641D"/>
    <w:rsid w:val="00882EB3"/>
    <w:rsid w:val="00A0190D"/>
    <w:rsid w:val="00A02BD8"/>
    <w:rsid w:val="00B42E33"/>
    <w:rsid w:val="00D860B7"/>
    <w:rsid w:val="00E13092"/>
    <w:rsid w:val="00E4210A"/>
    <w:rsid w:val="00FF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DFBC9"/>
  <w15:chartTrackingRefBased/>
  <w15:docId w15:val="{0682725E-8359-4CD8-8844-E556C3606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2EB3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B42E3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42E3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42E3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42E3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42E3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42E33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42E33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42E33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42E33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42E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42E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42E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42E33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B42E33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B42E33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B42E33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B42E33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B42E33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42E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B42E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42E3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B42E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42E3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B42E33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42E3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B42E33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42E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B42E33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42E3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4</cp:revision>
  <dcterms:created xsi:type="dcterms:W3CDTF">2025-11-04T11:24:00Z</dcterms:created>
  <dcterms:modified xsi:type="dcterms:W3CDTF">2025-11-04T11:36:00Z</dcterms:modified>
</cp:coreProperties>
</file>