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C5B427" w14:textId="77777777" w:rsidR="00AB1FEC" w:rsidRPr="006D4D9D" w:rsidRDefault="00AB1FEC" w:rsidP="00AB1FEC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bookmarkStart w:id="0" w:name="_Hlk137634064"/>
      <w:r w:rsidRPr="006D4D9D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REPUBLIKA HRVATSKA</w:t>
      </w:r>
    </w:p>
    <w:p w14:paraId="369D0620" w14:textId="77777777" w:rsidR="00AB1FEC" w:rsidRPr="006D4D9D" w:rsidRDefault="00AB1FEC" w:rsidP="00AB1F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 w:rsidRPr="006D4D9D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BRODSKO-POSAVSKA ŽUPANIJA</w:t>
      </w:r>
    </w:p>
    <w:bookmarkEnd w:id="0"/>
    <w:p w14:paraId="4100B7D1" w14:textId="77777777" w:rsidR="00AB1FEC" w:rsidRPr="006D4D9D" w:rsidRDefault="00AB1FEC" w:rsidP="00AB1FE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3989D9F" w14:textId="77777777" w:rsidR="00AB1FEC" w:rsidRPr="006D4D9D" w:rsidRDefault="00AB1FEC" w:rsidP="00AB1F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20E3CEA8" w14:textId="5B255379" w:rsidR="00AB1FEC" w:rsidRPr="006D4D9D" w:rsidRDefault="00AB1FEC" w:rsidP="00AB1FE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Oglas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za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prijam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u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službu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u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Upravni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odjel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za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poslove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župana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Županijske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skupštine</w:t>
      </w:r>
      <w:proofErr w:type="spellEnd"/>
      <w:r>
        <w:rPr>
          <w:rFonts w:ascii="Times New Roman" w:eastAsia="Calibri" w:hAnsi="Times New Roman" w:cs="Times New Roman"/>
          <w:b/>
          <w:sz w:val="24"/>
          <w:szCs w:val="24"/>
        </w:rPr>
        <w:t xml:space="preserve"> Brodsko-posavske županije</w:t>
      </w:r>
      <w:r w:rsidRPr="006D4D9D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6D4D9D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objavljen</w:t>
      </w:r>
      <w:proofErr w:type="spellEnd"/>
      <w:r w:rsidRPr="006D4D9D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na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internetskim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stranicama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Hrvatskog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zavoda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za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zapošljavanje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dana 28.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veljače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2024.</w:t>
      </w:r>
    </w:p>
    <w:p w14:paraId="5E7BBA1A" w14:textId="77777777" w:rsidR="00AB1FEC" w:rsidRPr="006D4D9D" w:rsidRDefault="00AB1FEC" w:rsidP="00AB1F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4B9F64B1" w14:textId="77777777" w:rsidR="00AB1FEC" w:rsidRPr="006D4D9D" w:rsidRDefault="00AB1FEC" w:rsidP="00AB1F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3CE6ADB2" w14:textId="77777777" w:rsidR="00AB1FEC" w:rsidRDefault="00AB1FEC" w:rsidP="00AB1F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 w:rsidRPr="006D4D9D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OPIS POSLOVA</w:t>
      </w: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, </w:t>
      </w:r>
      <w:r w:rsidRPr="006D4D9D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PODACI O PLAĆI RADNOG MJESTA</w:t>
      </w: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,</w:t>
      </w:r>
    </w:p>
    <w:p w14:paraId="78A265DE" w14:textId="77777777" w:rsidR="00AB1FEC" w:rsidRPr="006D4D9D" w:rsidRDefault="00AB1FEC" w:rsidP="00AB1F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PRAVNI IZVORI ZA PRIPREMU KANDIDATA/KINJA ZA TESTIRANJE TE SADRŽAJ I NAČIN TESTIRANJA</w:t>
      </w:r>
      <w:r w:rsidRPr="006D4D9D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</w:p>
    <w:p w14:paraId="092AFE8C" w14:textId="77777777" w:rsidR="00AB1FEC" w:rsidRPr="006D4D9D" w:rsidRDefault="00AB1FEC" w:rsidP="00AB1F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5173EEF1" w14:textId="24CDEDED" w:rsidR="00AB1FEC" w:rsidRPr="00AB1FEC" w:rsidRDefault="00AB1FEC" w:rsidP="00AB1FEC">
      <w:pPr>
        <w:pStyle w:val="Odlomakpopisa"/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SAVJETNIK/ICA ZA PROTOKOL</w:t>
      </w:r>
    </w:p>
    <w:p w14:paraId="67A26239" w14:textId="23A452AB" w:rsidR="00AB1FEC" w:rsidRPr="006D4D9D" w:rsidRDefault="00AB1FEC" w:rsidP="00AB1F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6D4D9D">
        <w:rPr>
          <w:rFonts w:ascii="Montserrat" w:eastAsia="Times New Roman" w:hAnsi="Montserrat" w:cs="Times New Roman"/>
          <w:b/>
          <w:bCs/>
          <w:color w:val="000000"/>
          <w:sz w:val="27"/>
          <w:szCs w:val="27"/>
          <w:lang w:eastAsia="hr-HR"/>
        </w:rPr>
        <w:t>- </w:t>
      </w:r>
      <w:r w:rsidRPr="006D4D9D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1 izvršitelj/</w:t>
      </w:r>
      <w:proofErr w:type="spellStart"/>
      <w:r w:rsidRPr="006D4D9D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ica</w:t>
      </w:r>
      <w:proofErr w:type="spellEnd"/>
      <w:r w:rsidRPr="006D4D9D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na određeno vrijeme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(radi zamjene duže vrijeme odsutne službenice</w:t>
      </w:r>
      <w:r w:rsidRPr="006D4D9D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)</w:t>
      </w:r>
    </w:p>
    <w:p w14:paraId="5B9F1A45" w14:textId="77777777" w:rsidR="00AB1FEC" w:rsidRPr="006D4D9D" w:rsidRDefault="00AB1FEC" w:rsidP="00AB1F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 w:rsidRPr="006D4D9D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 xml:space="preserve">Opis poslova radnog mjesta </w:t>
      </w:r>
    </w:p>
    <w:p w14:paraId="01BFA2AF" w14:textId="77777777" w:rsidR="00AB1FEC" w:rsidRPr="006D4D9D" w:rsidRDefault="00AB1FEC" w:rsidP="00AB1FE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4FA161F3" w14:textId="4657B0E6" w:rsidR="00AB1FEC" w:rsidRPr="00C659EC" w:rsidRDefault="00AB1FEC" w:rsidP="00AB1FEC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 w:rsidRPr="00C659EC">
        <w:rPr>
          <w:rFonts w:ascii="Times New Roman" w:hAnsi="Times New Roman" w:cs="Times New Roman"/>
          <w:color w:val="000000" w:themeColor="text1"/>
          <w:sz w:val="24"/>
          <w:szCs w:val="24"/>
        </w:rPr>
        <w:t>organizira i koordinira aktivnosti protokola za protokolarna događanja i nastupe u medijima, sastavlja govore, priprema izjave i drugo za potrebe župana i zamjenik</w:t>
      </w:r>
      <w:r w:rsidR="00C659EC" w:rsidRPr="00C659EC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Pr="00C659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župana</w:t>
      </w:r>
    </w:p>
    <w:p w14:paraId="2D2A30D6" w14:textId="0599C95A" w:rsidR="00C659EC" w:rsidRPr="00C659EC" w:rsidRDefault="00C659EC" w:rsidP="00AB1FEC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 w:rsidRPr="00C659EC">
        <w:rPr>
          <w:rFonts w:ascii="Times New Roman" w:hAnsi="Times New Roman" w:cs="Times New Roman"/>
          <w:color w:val="000000" w:themeColor="text1"/>
          <w:sz w:val="24"/>
          <w:szCs w:val="24"/>
        </w:rPr>
        <w:t>prati objavljivanje informacija u medijima o aktivnostima župana, zamjenika župana i upravnih tijela Županije</w:t>
      </w:r>
    </w:p>
    <w:p w14:paraId="77CE3551" w14:textId="79ADF70C" w:rsidR="00C659EC" w:rsidRPr="00C659EC" w:rsidRDefault="00C659EC" w:rsidP="00AB1FEC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 w:rsidRPr="00C659EC">
        <w:rPr>
          <w:rFonts w:ascii="Times New Roman" w:hAnsi="Times New Roman" w:cs="Times New Roman"/>
          <w:color w:val="000000" w:themeColor="text1"/>
          <w:sz w:val="24"/>
          <w:szCs w:val="24"/>
        </w:rPr>
        <w:t>sudjeluje u pripremnim radnjama i neposrednom izvršavanju obveza Odjela kod protokolarnih događanja u Županiji, manifestacija, obljetnica i za Županiju važnih datuma, te službenih primanja župana, zamjenika župana i predsjednika Županijske skupštine</w:t>
      </w:r>
    </w:p>
    <w:p w14:paraId="21EB7EB9" w14:textId="5623931A" w:rsidR="00C659EC" w:rsidRPr="00C659EC" w:rsidRDefault="00C659EC" w:rsidP="00AB1FEC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 w:rsidRPr="00C659EC">
        <w:rPr>
          <w:rFonts w:ascii="Times New Roman" w:hAnsi="Times New Roman" w:cs="Times New Roman"/>
          <w:color w:val="000000" w:themeColor="text1"/>
          <w:sz w:val="24"/>
          <w:szCs w:val="24"/>
        </w:rPr>
        <w:t>pomaže u postupanju s predstavkama, pritužbama i molbama građana koji se obrate županu i zamjeniku župana</w:t>
      </w:r>
    </w:p>
    <w:p w14:paraId="2DCF2217" w14:textId="0CC5C9B8" w:rsidR="00C659EC" w:rsidRPr="00C659EC" w:rsidRDefault="00C659EC" w:rsidP="00AB1FEC">
      <w:pPr>
        <w:pStyle w:val="Odlomakpopis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 w:rsidRPr="00C659EC">
        <w:rPr>
          <w:rFonts w:ascii="Times New Roman" w:hAnsi="Times New Roman" w:cs="Times New Roman"/>
          <w:color w:val="000000" w:themeColor="text1"/>
          <w:sz w:val="24"/>
          <w:szCs w:val="24"/>
        </w:rPr>
        <w:t>obavlja i druge poslove po nalogu voditelja Odsjeka i pročelnika Upravnog odjela.</w:t>
      </w:r>
    </w:p>
    <w:p w14:paraId="7D378336" w14:textId="77777777" w:rsidR="00AB1FEC" w:rsidRPr="00C659EC" w:rsidRDefault="00AB1FEC" w:rsidP="00AB1FE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5B1A9F3" w14:textId="655C28DE" w:rsidR="00AB1FEC" w:rsidRPr="006D4D9D" w:rsidRDefault="00AB1FEC" w:rsidP="00AB1F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bookmarkStart w:id="1" w:name="_Hlk137635055"/>
      <w:r w:rsidRPr="00C659EC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 xml:space="preserve">Provjera znanja i sposobnosti bitnih za obavljanje poslova radnog mjesta </w:t>
      </w:r>
      <w:r w:rsidR="00F364C8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savjetnika za protokol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 xml:space="preserve"> </w:t>
      </w:r>
      <w:r w:rsidRPr="006D4D9D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 xml:space="preserve"> - </w:t>
      </w:r>
      <w:r w:rsidR="00F364C8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pisana</w:t>
      </w:r>
      <w:r w:rsidRPr="006D4D9D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 xml:space="preserve"> provjera znanja</w:t>
      </w:r>
      <w:bookmarkEnd w:id="1"/>
      <w:r w:rsidRPr="006D4D9D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:</w:t>
      </w:r>
    </w:p>
    <w:p w14:paraId="1BD1A885" w14:textId="77777777" w:rsidR="00AB1FEC" w:rsidRPr="006D4D9D" w:rsidRDefault="00AB1FEC" w:rsidP="00AB1F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553AB69B" w14:textId="77777777" w:rsidR="00AB1FEC" w:rsidRPr="006D4D9D" w:rsidRDefault="00AB1FEC" w:rsidP="00AB1F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>Pitanja kojima se provjerava znanje i sposobnosti bitne za obavljanje poslova navedenog radnog mjesta temelje se na sljedećim pravnim izvorima:</w:t>
      </w:r>
    </w:p>
    <w:p w14:paraId="7C2C2DB5" w14:textId="24533EAF" w:rsidR="00F364C8" w:rsidRDefault="00F364C8" w:rsidP="00F364C8">
      <w:pPr>
        <w:pStyle w:val="T-98-2"/>
        <w:numPr>
          <w:ilvl w:val="0"/>
          <w:numId w:val="4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Zakon o lokalnoj i područnoj ( regionalnoj ) samoupravi („Narodne novine“, broj 33/01, 60/01-vjerodostojno tumačenje, 129/05, 109/07, 125/08, 36/09, 150/11, 144/12, 19/13- pročišćeni tekst , 137/15, 123/17, 98/19 i 144/20)</w:t>
      </w:r>
    </w:p>
    <w:p w14:paraId="289898AA" w14:textId="76715614" w:rsidR="00F364C8" w:rsidRDefault="00F364C8" w:rsidP="00F364C8">
      <w:pPr>
        <w:pStyle w:val="T-98-2"/>
        <w:numPr>
          <w:ilvl w:val="0"/>
          <w:numId w:val="4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Zakon o medijima („Narodne novine“, broj 59/04, 84/11, 81/13 i 114/22)</w:t>
      </w:r>
    </w:p>
    <w:p w14:paraId="1AC906F2" w14:textId="7E535858" w:rsidR="00F364C8" w:rsidRDefault="00F364C8" w:rsidP="00F364C8">
      <w:pPr>
        <w:pStyle w:val="T-98-2"/>
        <w:numPr>
          <w:ilvl w:val="0"/>
          <w:numId w:val="4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Zakon o elektroničkim medijima („Narodne novine“, broj 111/21 i 114/22)</w:t>
      </w:r>
    </w:p>
    <w:p w14:paraId="2389C49E" w14:textId="77777777" w:rsidR="00AB1FEC" w:rsidRDefault="00AB1FEC" w:rsidP="00AB1FE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7748A189" w14:textId="77777777" w:rsidR="00AB1FEC" w:rsidRDefault="00AB1FEC" w:rsidP="00AB1FE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3869F131" w14:textId="77777777" w:rsidR="00AB1FEC" w:rsidRPr="00EA4962" w:rsidRDefault="00AB1FEC" w:rsidP="00AB1FEC">
      <w:pPr>
        <w:autoSpaceDE w:val="0"/>
        <w:autoSpaceDN w:val="0"/>
        <w:adjustRightInd w:val="0"/>
        <w:spacing w:after="0" w:line="240" w:lineRule="auto"/>
        <w:ind w:left="360" w:firstLine="348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 w:rsidRPr="00EA4962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>Podaci o plaći</w:t>
      </w:r>
    </w:p>
    <w:p w14:paraId="5356B858" w14:textId="77777777" w:rsidR="00AB1FEC" w:rsidRPr="00EA4962" w:rsidRDefault="00AB1FEC" w:rsidP="00AB1FEC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40EAF61D" w14:textId="3BD6BE58" w:rsidR="00AB1FEC" w:rsidRPr="003A32EF" w:rsidRDefault="00AB1FEC" w:rsidP="00AB1FE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A4962">
        <w:rPr>
          <w:rFonts w:ascii="Times New Roman" w:eastAsia="Times New Roman" w:hAnsi="Times New Roman" w:cs="Times New Roman"/>
          <w:sz w:val="24"/>
          <w:szCs w:val="24"/>
        </w:rPr>
        <w:t xml:space="preserve">Plaća </w:t>
      </w:r>
      <w:r w:rsidR="00532C5E">
        <w:rPr>
          <w:rFonts w:ascii="Times New Roman" w:eastAsia="Times New Roman" w:hAnsi="Times New Roman" w:cs="Times New Roman"/>
          <w:sz w:val="24"/>
          <w:szCs w:val="24"/>
        </w:rPr>
        <w:t>savjetnika</w:t>
      </w:r>
      <w:r w:rsidRPr="00EA4962">
        <w:rPr>
          <w:rFonts w:ascii="Times New Roman" w:eastAsia="Times New Roman" w:hAnsi="Times New Roman" w:cs="Times New Roman"/>
          <w:sz w:val="24"/>
          <w:szCs w:val="24"/>
        </w:rPr>
        <w:t xml:space="preserve"> utvrđena je u visini umnoška koeficijenta složenosti poslova </w:t>
      </w:r>
      <w:r w:rsidR="00532C5E">
        <w:rPr>
          <w:rFonts w:ascii="Times New Roman" w:eastAsia="Times New Roman" w:hAnsi="Times New Roman" w:cs="Times New Roman"/>
          <w:sz w:val="24"/>
          <w:szCs w:val="24"/>
        </w:rPr>
        <w:t>2,50</w:t>
      </w:r>
      <w:r w:rsidRPr="00EA496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A4962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uvećan za 0,5% za svaku navršenu godinu radnog staža </w:t>
      </w:r>
      <w:r w:rsidRPr="00EA4962">
        <w:rPr>
          <w:rFonts w:ascii="Times New Roman" w:eastAsia="Times New Roman" w:hAnsi="Times New Roman" w:cs="Times New Roman"/>
          <w:sz w:val="24"/>
          <w:szCs w:val="24"/>
        </w:rPr>
        <w:t xml:space="preserve">i osnovice za izračun plaće, sukladno </w:t>
      </w:r>
      <w:r w:rsidRPr="00EA4962">
        <w:rPr>
          <w:rFonts w:ascii="Times New Roman" w:eastAsia="Times New Roman" w:hAnsi="Times New Roman" w:cs="Times New Roman"/>
          <w:sz w:val="24"/>
          <w:szCs w:val="24"/>
        </w:rPr>
        <w:lastRenderedPageBreak/>
        <w:t>Odluci o koeficijentima za obračun plaće službenika i namještenika u upravnim tijelima Brodsko-posavske županije („Službeni vjesnik Brodsko-posavske županije“, br. 9/2020</w:t>
      </w:r>
      <w:r>
        <w:rPr>
          <w:rFonts w:ascii="Times New Roman" w:eastAsia="Times New Roman" w:hAnsi="Times New Roman" w:cs="Times New Roman"/>
          <w:sz w:val="24"/>
          <w:szCs w:val="24"/>
        </w:rPr>
        <w:t>, 1</w:t>
      </w:r>
      <w:r w:rsidRPr="00EA4962">
        <w:rPr>
          <w:rFonts w:ascii="Times New Roman" w:eastAsia="Times New Roman" w:hAnsi="Times New Roman" w:cs="Times New Roman"/>
          <w:sz w:val="24"/>
          <w:szCs w:val="24"/>
        </w:rPr>
        <w:t>8/2020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i 17/23</w:t>
      </w:r>
      <w:r w:rsidRPr="00EA4962">
        <w:rPr>
          <w:rFonts w:ascii="Times New Roman" w:eastAsia="Times New Roman" w:hAnsi="Times New Roman" w:cs="Times New Roman"/>
          <w:sz w:val="24"/>
          <w:szCs w:val="24"/>
        </w:rPr>
        <w:t xml:space="preserve">). </w:t>
      </w:r>
      <w:r w:rsidRPr="003A32EF">
        <w:rPr>
          <w:rFonts w:ascii="Times New Roman" w:hAnsi="Times New Roman" w:cs="Times New Roman"/>
          <w:sz w:val="24"/>
          <w:szCs w:val="24"/>
        </w:rPr>
        <w:t xml:space="preserve">Osnovica za obračun plaće utvrđena je Odlukom o visini osnovice za obračun plaće službenika i namještenika u upravnim tijelima Brodsko-posavske županije („Službeni vjesnik Brodsko-posavske županije“ br. 16/23). </w:t>
      </w:r>
    </w:p>
    <w:p w14:paraId="6A934397" w14:textId="77777777" w:rsidR="00AB1FEC" w:rsidRDefault="00AB1FEC" w:rsidP="00AB1FE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2E94EEC5" w14:textId="77777777" w:rsidR="00AB1FEC" w:rsidRDefault="00AB1FEC" w:rsidP="00AB1FE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 w:rsidRPr="006D4D9D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PRAVILA I POSTUPAK TESTIRANJA</w:t>
      </w:r>
    </w:p>
    <w:p w14:paraId="2298B929" w14:textId="77777777" w:rsidR="00AB1FEC" w:rsidRPr="006D4D9D" w:rsidRDefault="00AB1FEC" w:rsidP="00AB1FE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58041935" w14:textId="008A90CE" w:rsidR="00AB1FEC" w:rsidRPr="006D4D9D" w:rsidRDefault="00AB1FEC" w:rsidP="00AB1F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>Prethodnoj provjeri znanja i sposobnosti mogu pristupiti samo kandidati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>/kinje</w:t>
      </w: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koji ispunjavaju formalne uvjete </w:t>
      </w:r>
      <w:r w:rsidR="00532C5E">
        <w:rPr>
          <w:rFonts w:ascii="Times New Roman" w:eastAsia="Calibri" w:hAnsi="Times New Roman" w:cs="Times New Roman"/>
          <w:sz w:val="24"/>
          <w:szCs w:val="24"/>
          <w:lang w:eastAsia="hr-HR"/>
        </w:rPr>
        <w:t>oglasa</w:t>
      </w: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>.</w:t>
      </w:r>
    </w:p>
    <w:p w14:paraId="3047F2C0" w14:textId="77777777" w:rsidR="00AB1FEC" w:rsidRPr="006D4D9D" w:rsidRDefault="00AB1FEC" w:rsidP="00AB1F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>Kandidati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>/kinje</w:t>
      </w: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koji ostvare pravo na pristup prethodnoj provjeri znanja i sposobnosti bit će o tome obaviješteni putem elektroničke pošte na e-mail adresu koju su naveli u prijavi.</w:t>
      </w:r>
    </w:p>
    <w:p w14:paraId="53388A30" w14:textId="77777777" w:rsidR="00AB1FEC" w:rsidRPr="006D4D9D" w:rsidRDefault="00AB1FEC" w:rsidP="00AB1F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3B1A367E" w14:textId="534233B7" w:rsidR="00AB1FEC" w:rsidRDefault="00AB1FEC" w:rsidP="00AB1F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>Po dolasku na provjeru znanja, od kandidata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>/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hr-HR"/>
        </w:rPr>
        <w:t>kinja</w:t>
      </w:r>
      <w:proofErr w:type="spellEnd"/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će biti zatraženo predočavanje odgovarajuće identifikacijske isprave radi utvrđivanja identiteta. Kandidati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>/kinje</w:t>
      </w: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koji ne mogu dokazati identitet neće moći pristupiti testiranju. Za kandidata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>/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hr-HR"/>
        </w:rPr>
        <w:t>kinju</w:t>
      </w:r>
      <w:proofErr w:type="spellEnd"/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koji ne pristupi testiranju smatrat će se da je povukao prijavu na </w:t>
      </w:r>
      <w:r w:rsidR="00532C5E">
        <w:rPr>
          <w:rFonts w:ascii="Times New Roman" w:eastAsia="Calibri" w:hAnsi="Times New Roman" w:cs="Times New Roman"/>
          <w:sz w:val="24"/>
          <w:szCs w:val="24"/>
          <w:lang w:eastAsia="hr-HR"/>
        </w:rPr>
        <w:t>oglas</w:t>
      </w: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>.</w:t>
      </w:r>
    </w:p>
    <w:p w14:paraId="77A95E8E" w14:textId="77777777" w:rsidR="00AB1FEC" w:rsidRDefault="00AB1FEC" w:rsidP="00AB1F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>Kandidati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>/kinje</w:t>
      </w: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su dužni pridržavati se utvrđenog vremena i rasporeda testiranja.</w:t>
      </w:r>
    </w:p>
    <w:p w14:paraId="379D652C" w14:textId="77777777" w:rsidR="00AB1FEC" w:rsidRDefault="00AB1FEC" w:rsidP="00AB1F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2C3F1EEE" w14:textId="77777777" w:rsidR="00AB1FEC" w:rsidRPr="00F17459" w:rsidRDefault="00AB1FEC" w:rsidP="00AB1F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r-HR"/>
        </w:rPr>
      </w:pPr>
      <w:r w:rsidRPr="00F17459">
        <w:rPr>
          <w:rFonts w:ascii="Times New Roman" w:eastAsia="Calibri" w:hAnsi="Times New Roman" w:cs="Times New Roman"/>
          <w:bCs/>
          <w:sz w:val="24"/>
          <w:szCs w:val="24"/>
          <w:lang w:eastAsia="hr-HR"/>
        </w:rPr>
        <w:t>Prethodna provjera znanja i sposobnosti obuhvaća:</w:t>
      </w:r>
    </w:p>
    <w:p w14:paraId="0C92510D" w14:textId="77777777" w:rsidR="00AB1FEC" w:rsidRPr="00F17459" w:rsidRDefault="00AB1FEC" w:rsidP="00AB1FEC">
      <w:pPr>
        <w:pStyle w:val="Odlomakpopis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r-HR"/>
        </w:rPr>
      </w:pPr>
      <w:r w:rsidRPr="00F17459">
        <w:rPr>
          <w:rFonts w:ascii="Times New Roman" w:eastAsia="Calibri" w:hAnsi="Times New Roman" w:cs="Times New Roman"/>
          <w:bCs/>
          <w:sz w:val="24"/>
          <w:szCs w:val="24"/>
          <w:lang w:eastAsia="hr-HR"/>
        </w:rPr>
        <w:t>pisano testiranje</w:t>
      </w:r>
    </w:p>
    <w:p w14:paraId="643C293A" w14:textId="77777777" w:rsidR="00AB1FEC" w:rsidRPr="00F17459" w:rsidRDefault="00AB1FEC" w:rsidP="00AB1FEC">
      <w:pPr>
        <w:pStyle w:val="Odlomakpopis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r-HR"/>
        </w:rPr>
      </w:pPr>
      <w:r w:rsidRPr="00F17459">
        <w:rPr>
          <w:rFonts w:ascii="Times New Roman" w:eastAsia="Calibri" w:hAnsi="Times New Roman" w:cs="Times New Roman"/>
          <w:bCs/>
          <w:sz w:val="24"/>
          <w:szCs w:val="24"/>
          <w:lang w:eastAsia="hr-HR"/>
        </w:rPr>
        <w:t>provjeru poznavanja rada na računalu</w:t>
      </w:r>
    </w:p>
    <w:p w14:paraId="7306772D" w14:textId="0C5CB613" w:rsidR="00AB1FEC" w:rsidRPr="00F17459" w:rsidRDefault="00AB1FEC" w:rsidP="00AB1FEC">
      <w:pPr>
        <w:pStyle w:val="Odlomakpopis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r-HR"/>
        </w:rPr>
      </w:pPr>
      <w:r w:rsidRPr="00F17459">
        <w:rPr>
          <w:rFonts w:ascii="Times New Roman" w:eastAsia="Calibri" w:hAnsi="Times New Roman" w:cs="Times New Roman"/>
          <w:bCs/>
          <w:sz w:val="24"/>
          <w:szCs w:val="24"/>
          <w:lang w:eastAsia="hr-HR"/>
        </w:rPr>
        <w:t>intervju s kandidatima koji su ostvarili najmanje 50% bodova na provedenom pisanom testiranju i provjeri poznavanja rada na računalu</w:t>
      </w:r>
      <w:r w:rsidR="00F17459">
        <w:rPr>
          <w:rFonts w:ascii="Times New Roman" w:eastAsia="Calibri" w:hAnsi="Times New Roman" w:cs="Times New Roman"/>
          <w:bCs/>
          <w:sz w:val="24"/>
          <w:szCs w:val="24"/>
          <w:lang w:eastAsia="hr-HR"/>
        </w:rPr>
        <w:t xml:space="preserve"> (ako su ostvarili najmanje 50%  bodova na pisanom testiranju).</w:t>
      </w:r>
      <w:r w:rsidRPr="00F17459">
        <w:rPr>
          <w:rFonts w:ascii="Times New Roman" w:eastAsia="Calibri" w:hAnsi="Times New Roman" w:cs="Times New Roman"/>
          <w:bCs/>
          <w:sz w:val="24"/>
          <w:szCs w:val="24"/>
          <w:lang w:eastAsia="hr-HR"/>
        </w:rPr>
        <w:t xml:space="preserve">. </w:t>
      </w:r>
    </w:p>
    <w:p w14:paraId="5A16E2C5" w14:textId="77777777" w:rsidR="00AB1FEC" w:rsidRPr="00F17459" w:rsidRDefault="00AB1FEC" w:rsidP="00AB1FEC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bCs/>
          <w:sz w:val="24"/>
          <w:szCs w:val="24"/>
          <w:lang w:eastAsia="hr-HR"/>
        </w:rPr>
      </w:pPr>
    </w:p>
    <w:p w14:paraId="3B068F49" w14:textId="77777777" w:rsidR="00AB1FEC" w:rsidRPr="008A528D" w:rsidRDefault="00AB1FEC" w:rsidP="00AB1FEC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8A528D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Za svaki dio provjere znanja dodjeljuje se od 1 do 10 bodova. </w:t>
      </w:r>
    </w:p>
    <w:p w14:paraId="05B3B6B2" w14:textId="77777777" w:rsidR="00AB1FEC" w:rsidRPr="006D4D9D" w:rsidRDefault="00AB1FEC" w:rsidP="00AB1F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5A746F9A" w14:textId="77777777" w:rsidR="00AB1FEC" w:rsidRPr="006D4D9D" w:rsidRDefault="00AB1FEC" w:rsidP="00AB1FE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>Po utvrđivanju identiteta, kandidati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>/kinje</w:t>
      </w: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će pristupiti pisanoj provjeri znanja.</w:t>
      </w:r>
    </w:p>
    <w:p w14:paraId="3FEA55D7" w14:textId="77777777" w:rsidR="00AB1FEC" w:rsidRPr="006D4D9D" w:rsidRDefault="00AB1FEC" w:rsidP="00AB1F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08CC9082" w14:textId="77777777" w:rsidR="00AB1FEC" w:rsidRPr="006D4D9D" w:rsidRDefault="00AB1FEC" w:rsidP="00AB1F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Za vrijeme provjere znanja i sposobnosti </w:t>
      </w:r>
      <w:r w:rsidRPr="006D4D9D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nije dopušteno:</w:t>
      </w:r>
    </w:p>
    <w:p w14:paraId="2AD0787C" w14:textId="77777777" w:rsidR="00AB1FEC" w:rsidRDefault="00AB1FEC" w:rsidP="00AB1FE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E01D81">
        <w:rPr>
          <w:rFonts w:ascii="Times New Roman" w:eastAsia="Calibri" w:hAnsi="Times New Roman" w:cs="Times New Roman"/>
          <w:sz w:val="24"/>
          <w:szCs w:val="24"/>
          <w:lang w:eastAsia="hr-HR"/>
        </w:rPr>
        <w:t>koristiti se bilo kakvom literaturom odnosno bilješkama;</w:t>
      </w:r>
    </w:p>
    <w:p w14:paraId="1AAAFBCD" w14:textId="77777777" w:rsidR="00AB1FEC" w:rsidRPr="00E01D81" w:rsidRDefault="00AB1FEC" w:rsidP="00AB1FE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E01D81">
        <w:rPr>
          <w:rFonts w:ascii="Times New Roman" w:eastAsia="Calibri" w:hAnsi="Times New Roman" w:cs="Times New Roman"/>
          <w:sz w:val="24"/>
          <w:szCs w:val="24"/>
          <w:lang w:eastAsia="hr-HR"/>
        </w:rPr>
        <w:t>koristiti mobitel ili druga komunikacijska sredstva</w:t>
      </w:r>
    </w:p>
    <w:p w14:paraId="2C8A9747" w14:textId="77777777" w:rsidR="00AB1FEC" w:rsidRPr="006D4D9D" w:rsidRDefault="00AB1FEC" w:rsidP="00AB1FE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>napuštati prostoriju u kojoj se odvija provjera</w:t>
      </w:r>
    </w:p>
    <w:p w14:paraId="5BDA5449" w14:textId="77777777" w:rsidR="00AB1FEC" w:rsidRPr="006D4D9D" w:rsidRDefault="00AB1FEC" w:rsidP="00AB1FE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>razgovarati s ostalim kandidatima</w:t>
      </w:r>
    </w:p>
    <w:p w14:paraId="61E05806" w14:textId="77777777" w:rsidR="00AB1FEC" w:rsidRPr="006D4D9D" w:rsidRDefault="00AB1FEC" w:rsidP="00AB1FE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>na bilo koji drugi način ometati koncentraciju ostalih kandidata.</w:t>
      </w:r>
    </w:p>
    <w:p w14:paraId="769DC068" w14:textId="77777777" w:rsidR="00AB1FEC" w:rsidRPr="006D4D9D" w:rsidRDefault="00AB1FEC" w:rsidP="00AB1FEC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1CEB5B02" w14:textId="4574A730" w:rsidR="00AB1FEC" w:rsidRPr="006D4D9D" w:rsidRDefault="00AB1FEC" w:rsidP="00AB1F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>Kandidati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>/kinje</w:t>
      </w: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koji će se ponašati neprimjereno ili će prekršiti jedno od gore navedenih pravila biti će udaljeni s testiranja, a njihov rezultat i rad Povjerenstvo za provedbu </w:t>
      </w:r>
      <w:r w:rsidR="00532C5E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oglasa </w:t>
      </w: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>neće bodovati.</w:t>
      </w:r>
    </w:p>
    <w:p w14:paraId="0C0F0DB5" w14:textId="77777777" w:rsidR="00AB1FEC" w:rsidRDefault="00AB1FEC" w:rsidP="00AB1F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388D9226" w14:textId="0A544A0F" w:rsidR="00AB1FEC" w:rsidRDefault="00AB1FEC" w:rsidP="00AB1F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Nakon pisanog testiranja kandidati/kinje će pristupiti provjeri poznavanja rada na osobnom računalu</w:t>
      </w:r>
      <w:r w:rsidR="00532C5E">
        <w:rPr>
          <w:rFonts w:ascii="Times New Roman" w:eastAsia="Calibri" w:hAnsi="Times New Roman" w:cs="Times New Roman"/>
          <w:sz w:val="24"/>
          <w:szCs w:val="24"/>
          <w:lang w:eastAsia="hr-HR"/>
        </w:rPr>
        <w:t>, ako su ostvarili najmanje 50% bodova na pisanom testiranju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. Provjera traje maksimalno </w:t>
      </w:r>
      <w:r w:rsidR="00532C5E">
        <w:rPr>
          <w:rFonts w:ascii="Times New Roman" w:eastAsia="Calibri" w:hAnsi="Times New Roman" w:cs="Times New Roman"/>
          <w:sz w:val="24"/>
          <w:szCs w:val="24"/>
          <w:lang w:eastAsia="hr-HR"/>
        </w:rPr>
        <w:t>2</w:t>
      </w:r>
      <w:r w:rsidRPr="00EF5153">
        <w:rPr>
          <w:rFonts w:ascii="Times New Roman" w:eastAsia="Calibri" w:hAnsi="Times New Roman" w:cs="Times New Roman"/>
          <w:sz w:val="24"/>
          <w:szCs w:val="24"/>
          <w:lang w:eastAsia="hr-HR"/>
        </w:rPr>
        <w:t>0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minuta, a sastoji se od provjere poznavanja rada u Windows operativnom sustavu, Microsoft Office programskom paketu te pretraživanju Interneta. Za provjeru kandidat/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hr-HR"/>
        </w:rPr>
        <w:t>kinja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može ostvariti od 1 do 10 bodova.</w:t>
      </w:r>
    </w:p>
    <w:p w14:paraId="2A2C9AE4" w14:textId="77777777" w:rsidR="00AB1FEC" w:rsidRPr="00FD3923" w:rsidRDefault="00AB1FEC" w:rsidP="00AB1F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14:paraId="0C3EE390" w14:textId="464E316B" w:rsidR="00AB1FEC" w:rsidRDefault="00AB1FEC" w:rsidP="00AB1F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6D4D9D">
        <w:rPr>
          <w:rFonts w:ascii="Times New Roman" w:eastAsia="Calibri" w:hAnsi="Times New Roman" w:cs="Times New Roman"/>
          <w:sz w:val="24"/>
          <w:szCs w:val="24"/>
        </w:rPr>
        <w:t>O vremenu i mjestu održavanja intervjua kandidati</w:t>
      </w:r>
      <w:r>
        <w:rPr>
          <w:rFonts w:ascii="Times New Roman" w:eastAsia="Calibri" w:hAnsi="Times New Roman" w:cs="Times New Roman"/>
          <w:sz w:val="24"/>
          <w:szCs w:val="24"/>
        </w:rPr>
        <w:t>/kinje</w:t>
      </w:r>
      <w:r w:rsidRPr="006D4D9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32C5E">
        <w:rPr>
          <w:rFonts w:ascii="Times New Roman" w:eastAsia="Calibri" w:hAnsi="Times New Roman" w:cs="Times New Roman"/>
          <w:sz w:val="24"/>
          <w:szCs w:val="24"/>
        </w:rPr>
        <w:t xml:space="preserve">će biti naknadno </w:t>
      </w: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>obaviješteni</w:t>
      </w:r>
      <w:r w:rsidR="00532C5E">
        <w:rPr>
          <w:rFonts w:ascii="Times New Roman" w:eastAsia="Calibri" w:hAnsi="Times New Roman" w:cs="Times New Roman"/>
          <w:sz w:val="24"/>
          <w:szCs w:val="24"/>
          <w:lang w:eastAsia="hr-HR"/>
        </w:rPr>
        <w:t>.</w:t>
      </w: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</w:t>
      </w:r>
    </w:p>
    <w:p w14:paraId="63ACD0C5" w14:textId="77777777" w:rsidR="00AB1FEC" w:rsidRDefault="00AB1FEC" w:rsidP="00AB1F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4E0AC13C" w14:textId="77777777" w:rsidR="00AB1FEC" w:rsidRPr="006D4D9D" w:rsidRDefault="00AB1FEC" w:rsidP="00AB1F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0DA3F64A" w14:textId="51CA4E6D" w:rsidR="00AB1FEC" w:rsidRPr="006D4D9D" w:rsidRDefault="00AB1FEC" w:rsidP="00AB1F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lastRenderedPageBreak/>
        <w:t xml:space="preserve">Povjerenstvo za provedbu </w:t>
      </w:r>
      <w:r w:rsidR="00532C5E">
        <w:rPr>
          <w:rFonts w:ascii="Times New Roman" w:eastAsia="Calibri" w:hAnsi="Times New Roman" w:cs="Times New Roman"/>
          <w:sz w:val="24"/>
          <w:szCs w:val="24"/>
          <w:lang w:eastAsia="hr-HR"/>
        </w:rPr>
        <w:t>oglasa</w:t>
      </w: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kroz intervju s kandidatima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>/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hr-HR"/>
        </w:rPr>
        <w:t>kinjama</w:t>
      </w:r>
      <w:proofErr w:type="spellEnd"/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utvrđuje interese, profesionalne ciljeve i motivaciju istih za rad u jedinici područne (regionalne) samouprave.</w:t>
      </w:r>
    </w:p>
    <w:p w14:paraId="662C200A" w14:textId="3D1F4FA2" w:rsidR="00AB1FEC" w:rsidRPr="006D4D9D" w:rsidRDefault="00AB1FEC" w:rsidP="00AB1F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Rezultati intervjua boduju se na isti način kao </w:t>
      </w:r>
      <w:r w:rsidR="00532C5E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i </w:t>
      </w: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>pisano testiranje.</w:t>
      </w:r>
    </w:p>
    <w:p w14:paraId="45D61173" w14:textId="77777777" w:rsidR="00AB1FEC" w:rsidRPr="006D4D9D" w:rsidRDefault="00AB1FEC" w:rsidP="00AB1F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>Kandidati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>/kinje</w:t>
      </w: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koji su pristupili testiranju imaju pravo uvida u rezultate provedenog postupka.</w:t>
      </w:r>
    </w:p>
    <w:p w14:paraId="40683F3F" w14:textId="1C35A003" w:rsidR="00AB1FEC" w:rsidRPr="006D4D9D" w:rsidRDefault="00AB1FEC" w:rsidP="00AB1F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Nakon provedenog testiranja i intervjua Povjerenstvo za provedbu </w:t>
      </w:r>
      <w:r w:rsidR="00532C5E">
        <w:rPr>
          <w:rFonts w:ascii="Times New Roman" w:eastAsia="Calibri" w:hAnsi="Times New Roman" w:cs="Times New Roman"/>
          <w:sz w:val="24"/>
          <w:szCs w:val="24"/>
          <w:lang w:eastAsia="hr-HR"/>
        </w:rPr>
        <w:t>oglasa</w:t>
      </w: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utvrđuje rang-listu kandidata prema ukupnom broju bodova ostvarenih na testiranju i intervjuu.</w:t>
      </w:r>
    </w:p>
    <w:p w14:paraId="7A4F1EE3" w14:textId="678FD177" w:rsidR="00AB1FEC" w:rsidRPr="006D4D9D" w:rsidRDefault="00AB1FEC" w:rsidP="00AB1F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Povjerenstvo za provedbu </w:t>
      </w:r>
      <w:r w:rsidR="00532C5E">
        <w:rPr>
          <w:rFonts w:ascii="Times New Roman" w:eastAsia="Calibri" w:hAnsi="Times New Roman" w:cs="Times New Roman"/>
          <w:sz w:val="24"/>
          <w:szCs w:val="24"/>
          <w:lang w:eastAsia="hr-HR"/>
        </w:rPr>
        <w:t>oglasa</w:t>
      </w: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dostavlja </w:t>
      </w:r>
      <w:r w:rsidR="00532C5E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pročelnici Upravnog odjela za poslove župana i Županijske skupštine </w:t>
      </w: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Izvješće o provedenom postupku, koje potpisuju svi članovi Povjerenstva za provedbu </w:t>
      </w:r>
      <w:r w:rsidR="00532C5E">
        <w:rPr>
          <w:rFonts w:ascii="Times New Roman" w:eastAsia="Calibri" w:hAnsi="Times New Roman" w:cs="Times New Roman"/>
          <w:sz w:val="24"/>
          <w:szCs w:val="24"/>
          <w:lang w:eastAsia="hr-HR"/>
        </w:rPr>
        <w:t>oglasa</w:t>
      </w: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>.</w:t>
      </w:r>
    </w:p>
    <w:p w14:paraId="4860E3D9" w14:textId="4188B534" w:rsidR="00AB1FEC" w:rsidRPr="006D4D9D" w:rsidRDefault="00AB1FEC" w:rsidP="00AB1F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Rješenje o </w:t>
      </w:r>
      <w:r w:rsidR="00532C5E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prijmu u službu na određeno vrijeme </w:t>
      </w: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>bit</w:t>
      </w:r>
      <w:r w:rsidR="00532C5E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će </w:t>
      </w: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>dostavljeno svim kandidatima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>/kandidatkinjama</w:t>
      </w:r>
      <w:r w:rsidRPr="006D4D9D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koji ispunjavaju formalne uvjete </w:t>
      </w:r>
      <w:r w:rsidR="00532C5E">
        <w:rPr>
          <w:rFonts w:ascii="Times New Roman" w:eastAsia="Calibri" w:hAnsi="Times New Roman" w:cs="Times New Roman"/>
          <w:sz w:val="24"/>
          <w:szCs w:val="24"/>
          <w:lang w:eastAsia="hr-HR"/>
        </w:rPr>
        <w:t>oglasa.</w:t>
      </w:r>
    </w:p>
    <w:p w14:paraId="4811DF90" w14:textId="77777777" w:rsidR="00AB1FEC" w:rsidRPr="006D4D9D" w:rsidRDefault="00AB1FEC" w:rsidP="00AB1F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0D9222CE" w14:textId="77777777" w:rsidR="00AB1FEC" w:rsidRPr="006D4D9D" w:rsidRDefault="00AB1FEC" w:rsidP="00AB1F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 w:rsidRPr="006D4D9D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POZIV ZA TESTIRANJE BITI ĆE OBJAVLJEN, NAJMANJE 5 DANA PRIJE TESTIRANJA NA WEB STRANICI BRODSKO-POSAVSKE ŽUPANIJE.</w:t>
      </w:r>
    </w:p>
    <w:p w14:paraId="3A4DE0B3" w14:textId="77777777" w:rsidR="00AB1FEC" w:rsidRPr="006D4D9D" w:rsidRDefault="00AB1FEC" w:rsidP="00AB1F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r-HR"/>
        </w:rPr>
      </w:pPr>
    </w:p>
    <w:p w14:paraId="58B1FEC7" w14:textId="77777777" w:rsidR="00AB1FEC" w:rsidRPr="006D4D9D" w:rsidRDefault="00AB1FEC" w:rsidP="00AB1F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r-HR"/>
        </w:rPr>
      </w:pPr>
      <w:r w:rsidRPr="006D4D9D">
        <w:rPr>
          <w:rFonts w:ascii="Times New Roman" w:eastAsia="Calibri" w:hAnsi="Times New Roman" w:cs="Times New Roman"/>
          <w:bCs/>
          <w:sz w:val="24"/>
          <w:szCs w:val="24"/>
          <w:lang w:eastAsia="hr-HR"/>
        </w:rPr>
        <w:t>Za vrijeme boravka u prostorijama Brodsko-posavske županije kandidati</w:t>
      </w:r>
      <w:r>
        <w:rPr>
          <w:rFonts w:ascii="Times New Roman" w:eastAsia="Calibri" w:hAnsi="Times New Roman" w:cs="Times New Roman"/>
          <w:bCs/>
          <w:sz w:val="24"/>
          <w:szCs w:val="24"/>
          <w:lang w:eastAsia="hr-HR"/>
        </w:rPr>
        <w:t>/kinje</w:t>
      </w:r>
      <w:r w:rsidRPr="006D4D9D">
        <w:rPr>
          <w:rFonts w:ascii="Times New Roman" w:eastAsia="Calibri" w:hAnsi="Times New Roman" w:cs="Times New Roman"/>
          <w:bCs/>
          <w:sz w:val="24"/>
          <w:szCs w:val="24"/>
          <w:lang w:eastAsia="hr-HR"/>
        </w:rPr>
        <w:t xml:space="preserve"> su dužni poštivati kućni red i postupati prema uputama službenih osoba.</w:t>
      </w:r>
    </w:p>
    <w:p w14:paraId="3F880AA2" w14:textId="77777777" w:rsidR="00AB1FEC" w:rsidRPr="006D4D9D" w:rsidRDefault="00AB1FEC" w:rsidP="00AB1FE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10CC9BB" w14:textId="77777777" w:rsidR="00AB1FEC" w:rsidRPr="006D4D9D" w:rsidRDefault="00AB1FEC" w:rsidP="00AB1FE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2A405D1" w14:textId="27F9268A" w:rsidR="00AB1FEC" w:rsidRPr="006D4D9D" w:rsidRDefault="00AB1FEC" w:rsidP="00AB1FE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D4D9D">
        <w:rPr>
          <w:rFonts w:ascii="Times New Roman" w:eastAsia="Calibri" w:hAnsi="Times New Roman" w:cs="Times New Roman"/>
          <w:b/>
          <w:sz w:val="24"/>
          <w:szCs w:val="24"/>
        </w:rPr>
        <w:t>KLASA: 112-0</w:t>
      </w:r>
      <w:r w:rsidR="00532C5E">
        <w:rPr>
          <w:rFonts w:ascii="Times New Roman" w:eastAsia="Calibri" w:hAnsi="Times New Roman" w:cs="Times New Roman"/>
          <w:b/>
          <w:sz w:val="24"/>
          <w:szCs w:val="24"/>
        </w:rPr>
        <w:t>1</w:t>
      </w:r>
      <w:r w:rsidRPr="006D4D9D">
        <w:rPr>
          <w:rFonts w:ascii="Times New Roman" w:eastAsia="Calibri" w:hAnsi="Times New Roman" w:cs="Times New Roman"/>
          <w:b/>
          <w:sz w:val="24"/>
          <w:szCs w:val="24"/>
        </w:rPr>
        <w:t>/2</w:t>
      </w:r>
      <w:r w:rsidR="00532C5E">
        <w:rPr>
          <w:rFonts w:ascii="Times New Roman" w:eastAsia="Calibri" w:hAnsi="Times New Roman" w:cs="Times New Roman"/>
          <w:b/>
          <w:sz w:val="24"/>
          <w:szCs w:val="24"/>
        </w:rPr>
        <w:t>4</w:t>
      </w:r>
      <w:r w:rsidRPr="006D4D9D">
        <w:rPr>
          <w:rFonts w:ascii="Times New Roman" w:eastAsia="Calibri" w:hAnsi="Times New Roman" w:cs="Times New Roman"/>
          <w:b/>
          <w:sz w:val="24"/>
          <w:szCs w:val="24"/>
        </w:rPr>
        <w:t>-0</w:t>
      </w:r>
      <w:r w:rsidR="00532C5E">
        <w:rPr>
          <w:rFonts w:ascii="Times New Roman" w:eastAsia="Calibri" w:hAnsi="Times New Roman" w:cs="Times New Roman"/>
          <w:b/>
          <w:sz w:val="24"/>
          <w:szCs w:val="24"/>
        </w:rPr>
        <w:t>3</w:t>
      </w:r>
      <w:r w:rsidRPr="006D4D9D">
        <w:rPr>
          <w:rFonts w:ascii="Times New Roman" w:eastAsia="Calibri" w:hAnsi="Times New Roman" w:cs="Times New Roman"/>
          <w:b/>
          <w:sz w:val="24"/>
          <w:szCs w:val="24"/>
        </w:rPr>
        <w:t>/</w:t>
      </w:r>
      <w:r>
        <w:rPr>
          <w:rFonts w:ascii="Times New Roman" w:eastAsia="Calibri" w:hAnsi="Times New Roman" w:cs="Times New Roman"/>
          <w:b/>
          <w:sz w:val="24"/>
          <w:szCs w:val="24"/>
        </w:rPr>
        <w:t>1</w:t>
      </w:r>
    </w:p>
    <w:p w14:paraId="297FF892" w14:textId="346A3E63" w:rsidR="00AB1FEC" w:rsidRPr="006D4D9D" w:rsidRDefault="00AB1FEC" w:rsidP="00AB1FE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D4D9D">
        <w:rPr>
          <w:rFonts w:ascii="Times New Roman" w:eastAsia="Calibri" w:hAnsi="Times New Roman" w:cs="Times New Roman"/>
          <w:b/>
          <w:sz w:val="24"/>
          <w:szCs w:val="24"/>
        </w:rPr>
        <w:t>URBROJ: 2178-0</w:t>
      </w:r>
      <w:r w:rsidR="00532C5E">
        <w:rPr>
          <w:rFonts w:ascii="Times New Roman" w:eastAsia="Calibri" w:hAnsi="Times New Roman" w:cs="Times New Roman"/>
          <w:b/>
          <w:sz w:val="24"/>
          <w:szCs w:val="24"/>
        </w:rPr>
        <w:t>8</w:t>
      </w:r>
      <w:r>
        <w:rPr>
          <w:rFonts w:ascii="Times New Roman" w:eastAsia="Calibri" w:hAnsi="Times New Roman" w:cs="Times New Roman"/>
          <w:b/>
          <w:sz w:val="24"/>
          <w:szCs w:val="24"/>
        </w:rPr>
        <w:t>/1</w:t>
      </w:r>
      <w:r w:rsidRPr="006D4D9D">
        <w:rPr>
          <w:rFonts w:ascii="Times New Roman" w:eastAsia="Calibri" w:hAnsi="Times New Roman" w:cs="Times New Roman"/>
          <w:b/>
          <w:sz w:val="24"/>
          <w:szCs w:val="24"/>
        </w:rPr>
        <w:t>-2</w:t>
      </w:r>
      <w:r w:rsidR="00532C5E">
        <w:rPr>
          <w:rFonts w:ascii="Times New Roman" w:eastAsia="Calibri" w:hAnsi="Times New Roman" w:cs="Times New Roman"/>
          <w:b/>
          <w:sz w:val="24"/>
          <w:szCs w:val="24"/>
        </w:rPr>
        <w:t>4</w:t>
      </w:r>
      <w:r w:rsidRPr="006D4D9D">
        <w:rPr>
          <w:rFonts w:ascii="Times New Roman" w:eastAsia="Calibri" w:hAnsi="Times New Roman" w:cs="Times New Roman"/>
          <w:b/>
          <w:sz w:val="24"/>
          <w:szCs w:val="24"/>
        </w:rPr>
        <w:t>-</w:t>
      </w:r>
      <w:r>
        <w:rPr>
          <w:rFonts w:ascii="Times New Roman" w:eastAsia="Calibri" w:hAnsi="Times New Roman" w:cs="Times New Roman"/>
          <w:b/>
          <w:sz w:val="24"/>
          <w:szCs w:val="24"/>
        </w:rPr>
        <w:t>3</w:t>
      </w:r>
    </w:p>
    <w:p w14:paraId="2D6FC41E" w14:textId="4D3430F7" w:rsidR="00AB1FEC" w:rsidRPr="006D4D9D" w:rsidRDefault="00AB1FEC" w:rsidP="00AB1FE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D4D9D">
        <w:rPr>
          <w:rFonts w:ascii="Times New Roman" w:eastAsia="Calibri" w:hAnsi="Times New Roman" w:cs="Times New Roman"/>
          <w:b/>
          <w:sz w:val="24"/>
          <w:szCs w:val="24"/>
        </w:rPr>
        <w:t xml:space="preserve">Slavonski Brod, </w:t>
      </w:r>
      <w:r>
        <w:rPr>
          <w:rFonts w:ascii="Times New Roman" w:eastAsia="Calibri" w:hAnsi="Times New Roman" w:cs="Times New Roman"/>
          <w:b/>
          <w:sz w:val="24"/>
          <w:szCs w:val="24"/>
        </w:rPr>
        <w:t>2</w:t>
      </w:r>
      <w:r w:rsidR="00532C5E">
        <w:rPr>
          <w:rFonts w:ascii="Times New Roman" w:eastAsia="Calibri" w:hAnsi="Times New Roman" w:cs="Times New Roman"/>
          <w:b/>
          <w:sz w:val="24"/>
          <w:szCs w:val="24"/>
        </w:rPr>
        <w:t>7</w:t>
      </w:r>
      <w:r w:rsidRPr="006D4D9D">
        <w:rPr>
          <w:rFonts w:ascii="Times New Roman" w:eastAsia="Calibri" w:hAnsi="Times New Roman" w:cs="Times New Roman"/>
          <w:b/>
          <w:sz w:val="24"/>
          <w:szCs w:val="24"/>
        </w:rPr>
        <w:t xml:space="preserve">. </w:t>
      </w:r>
      <w:r w:rsidR="00532C5E">
        <w:rPr>
          <w:rFonts w:ascii="Times New Roman" w:eastAsia="Calibri" w:hAnsi="Times New Roman" w:cs="Times New Roman"/>
          <w:b/>
          <w:sz w:val="24"/>
          <w:szCs w:val="24"/>
        </w:rPr>
        <w:t xml:space="preserve">veljače </w:t>
      </w:r>
      <w:r w:rsidRPr="006D4D9D">
        <w:rPr>
          <w:rFonts w:ascii="Times New Roman" w:eastAsia="Calibri" w:hAnsi="Times New Roman" w:cs="Times New Roman"/>
          <w:b/>
          <w:sz w:val="24"/>
          <w:szCs w:val="24"/>
        </w:rPr>
        <w:t xml:space="preserve"> 202</w:t>
      </w:r>
      <w:r w:rsidR="00532C5E">
        <w:rPr>
          <w:rFonts w:ascii="Times New Roman" w:eastAsia="Calibri" w:hAnsi="Times New Roman" w:cs="Times New Roman"/>
          <w:b/>
          <w:sz w:val="24"/>
          <w:szCs w:val="24"/>
        </w:rPr>
        <w:t>4</w:t>
      </w:r>
      <w:r w:rsidRPr="006D4D9D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14:paraId="33C38CE3" w14:textId="77777777" w:rsidR="00AB1FEC" w:rsidRPr="006D4D9D" w:rsidRDefault="00AB1FEC" w:rsidP="00AB1FE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D4D9D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14:paraId="7000C012" w14:textId="77777777" w:rsidR="00AB1FEC" w:rsidRPr="006D4D9D" w:rsidRDefault="00AB1FEC" w:rsidP="00AB1FEC">
      <w:pPr>
        <w:spacing w:after="200" w:line="276" w:lineRule="auto"/>
        <w:rPr>
          <w:rFonts w:ascii="Times New Roman" w:eastAsia="Calibri" w:hAnsi="Times New Roman" w:cs="Times New Roman"/>
        </w:rPr>
      </w:pPr>
    </w:p>
    <w:p w14:paraId="67D56A0C" w14:textId="77777777" w:rsidR="00AB1FEC" w:rsidRDefault="00AB1FEC" w:rsidP="00AB1FEC"/>
    <w:p w14:paraId="015243C7" w14:textId="77777777" w:rsidR="00AB1FEC" w:rsidRDefault="00AB1FEC" w:rsidP="00AB1FEC"/>
    <w:p w14:paraId="46B9A5DF" w14:textId="77777777" w:rsidR="00AB1FEC" w:rsidRDefault="00AB1FEC"/>
    <w:sectPr w:rsidR="00AB1FEC" w:rsidSect="00FB1E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-NewRoman">
    <w:altName w:val="Times New Roman"/>
    <w:panose1 w:val="00000000000000000000"/>
    <w:charset w:val="EE"/>
    <w:family w:val="roman"/>
    <w:notTrueType/>
    <w:pitch w:val="default"/>
    <w:sig w:usb0="00000007" w:usb1="00000000" w:usb2="00000000" w:usb3="00000000" w:csb0="00000003" w:csb1="00000000"/>
  </w:font>
  <w:font w:name="Montserrat">
    <w:charset w:val="EE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2E5A08"/>
    <w:multiLevelType w:val="hybridMultilevel"/>
    <w:tmpl w:val="A9465C4E"/>
    <w:lvl w:ilvl="0" w:tplc="8E1A1B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F374D0"/>
    <w:multiLevelType w:val="multilevel"/>
    <w:tmpl w:val="54D00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68845F8"/>
    <w:multiLevelType w:val="hybridMultilevel"/>
    <w:tmpl w:val="E4F4F074"/>
    <w:lvl w:ilvl="0" w:tplc="67D0FAF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FF1C9C"/>
    <w:multiLevelType w:val="hybridMultilevel"/>
    <w:tmpl w:val="76A0559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42732B"/>
    <w:multiLevelType w:val="hybridMultilevel"/>
    <w:tmpl w:val="B832C786"/>
    <w:lvl w:ilvl="0" w:tplc="041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890276"/>
    <w:multiLevelType w:val="hybridMultilevel"/>
    <w:tmpl w:val="256E352C"/>
    <w:lvl w:ilvl="0" w:tplc="0B563FF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671F9F"/>
    <w:multiLevelType w:val="hybridMultilevel"/>
    <w:tmpl w:val="490A6DEC"/>
    <w:lvl w:ilvl="0" w:tplc="52E6BE7C">
      <w:start w:val="3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  <w:color w:val="000000" w:themeColor="text1"/>
        <w:sz w:val="22"/>
        <w:u w:val="none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699360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1096686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06235021">
    <w:abstractNumId w:val="5"/>
  </w:num>
  <w:num w:numId="4" w16cid:durableId="475807531">
    <w:abstractNumId w:val="4"/>
  </w:num>
  <w:num w:numId="5" w16cid:durableId="1038699905">
    <w:abstractNumId w:val="2"/>
  </w:num>
  <w:num w:numId="6" w16cid:durableId="396561140">
    <w:abstractNumId w:val="3"/>
  </w:num>
  <w:num w:numId="7" w16cid:durableId="380793452">
    <w:abstractNumId w:val="0"/>
  </w:num>
  <w:num w:numId="8" w16cid:durableId="8308001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1FEC"/>
    <w:rsid w:val="002F39A6"/>
    <w:rsid w:val="00321364"/>
    <w:rsid w:val="00532C5E"/>
    <w:rsid w:val="00AB1FEC"/>
    <w:rsid w:val="00C659EC"/>
    <w:rsid w:val="00F17459"/>
    <w:rsid w:val="00F364C8"/>
    <w:rsid w:val="00FB1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8DDF09"/>
  <w15:chartTrackingRefBased/>
  <w15:docId w15:val="{BF45EA91-3E7F-47D2-AF7D-56AAAFE62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1FEC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AB1FEC"/>
    <w:pPr>
      <w:ind w:left="720"/>
      <w:contextualSpacing/>
    </w:pPr>
  </w:style>
  <w:style w:type="character" w:customStyle="1" w:styleId="UvuenotijelotekstaChar">
    <w:name w:val="Uvučeno tijelo teksta Char"/>
    <w:basedOn w:val="Zadanifontodlomka"/>
    <w:link w:val="Uvuenotijeloteksta"/>
    <w:rsid w:val="00AB1FEC"/>
    <w:rPr>
      <w:rFonts w:ascii="Tahoma" w:eastAsia="Times New Roman" w:hAnsi="Tahoma" w:cs="Tahoma"/>
      <w:sz w:val="24"/>
      <w:szCs w:val="24"/>
      <w:lang w:eastAsia="hr-HR"/>
    </w:rPr>
  </w:style>
  <w:style w:type="paragraph" w:styleId="Uvuenotijeloteksta">
    <w:name w:val="Body Text Indent"/>
    <w:basedOn w:val="Normal"/>
    <w:link w:val="UvuenotijelotekstaChar"/>
    <w:rsid w:val="00AB1FEC"/>
    <w:pPr>
      <w:spacing w:after="0" w:line="240" w:lineRule="auto"/>
      <w:ind w:firstLine="708"/>
      <w:jc w:val="both"/>
    </w:pPr>
    <w:rPr>
      <w:rFonts w:ascii="Tahoma" w:eastAsia="Times New Roman" w:hAnsi="Tahoma" w:cs="Tahoma"/>
      <w:sz w:val="24"/>
      <w:szCs w:val="24"/>
      <w:lang w:eastAsia="hr-HR"/>
    </w:rPr>
  </w:style>
  <w:style w:type="character" w:customStyle="1" w:styleId="UvuenotijelotekstaChar1">
    <w:name w:val="Uvučeno tijelo teksta Char1"/>
    <w:basedOn w:val="Zadanifontodlomka"/>
    <w:uiPriority w:val="99"/>
    <w:semiHidden/>
    <w:rsid w:val="00AB1FEC"/>
  </w:style>
  <w:style w:type="paragraph" w:customStyle="1" w:styleId="T-98-2">
    <w:name w:val="T-9/8-2"/>
    <w:rsid w:val="00AB1FEC"/>
    <w:pPr>
      <w:widowControl w:val="0"/>
      <w:tabs>
        <w:tab w:val="left" w:pos="2153"/>
      </w:tabs>
      <w:adjustRightInd w:val="0"/>
      <w:spacing w:after="43" w:line="240" w:lineRule="auto"/>
      <w:ind w:firstLine="342"/>
      <w:jc w:val="both"/>
    </w:pPr>
    <w:rPr>
      <w:rFonts w:ascii="Times-NewRoman" w:eastAsia="Times New Roman" w:hAnsi="Times-NewRoman" w:cs="Times New Roman"/>
      <w:sz w:val="19"/>
      <w:szCs w:val="19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876</Words>
  <Characters>4998</Characters>
  <Application>Microsoft Office Word</Application>
  <DocSecurity>0</DocSecurity>
  <Lines>41</Lines>
  <Paragraphs>11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Višnja Cvitković</dc:creator>
  <cp:keywords/>
  <dc:description/>
  <cp:lastModifiedBy>Izabela Belić</cp:lastModifiedBy>
  <cp:revision>2</cp:revision>
  <cp:lastPrinted>2024-02-27T13:11:00Z</cp:lastPrinted>
  <dcterms:created xsi:type="dcterms:W3CDTF">2024-02-27T13:23:00Z</dcterms:created>
  <dcterms:modified xsi:type="dcterms:W3CDTF">2024-02-27T13:23:00Z</dcterms:modified>
</cp:coreProperties>
</file>