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99FD0" w14:textId="77777777" w:rsidR="005D417E" w:rsidRDefault="005D417E" w:rsidP="005D417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4B54C840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0E93295A" w14:textId="77777777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EA61CF7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05B1FD36" w14:textId="1F325364" w:rsidR="005D417E" w:rsidRDefault="005D417E" w:rsidP="005D4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Oglas za prijam u službu u Upravni odjel za poslove župana i Županijske skupštine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Brodsko-posavske županije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objavljen na internetskim stranicama Hrvatskog zavoda za zapošljavanje dana </w:t>
      </w:r>
      <w:r w:rsidR="00AB379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r w:rsidR="00AB379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srpnja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2024.</w:t>
      </w:r>
    </w:p>
    <w:p w14:paraId="184BAD0D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A3A9A8D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547C9FF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4E1D0D02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4B88E99B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E76BE04" w14:textId="77777777" w:rsidR="005D417E" w:rsidRDefault="005D417E" w:rsidP="005D417E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SAVJETNIK/ICA ZA PROTOKOL</w:t>
      </w:r>
    </w:p>
    <w:p w14:paraId="0C649013" w14:textId="77777777" w:rsidR="005D417E" w:rsidRDefault="005D417E" w:rsidP="005D41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izvršitelj/ica na određeno vrijeme (radi zamjene duže vrijeme odsutne službenice )</w:t>
      </w:r>
    </w:p>
    <w:p w14:paraId="08F7DC9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27D6E686" w14:textId="77777777" w:rsidR="005D417E" w:rsidRDefault="005D417E" w:rsidP="005D41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A566FB4" w14:textId="77777777" w:rsidR="005D417E" w:rsidRDefault="005D417E" w:rsidP="005D417E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organizira i koordinira aktivnosti protokola za protokolarna događanja i nastupe u medijima, sastavlja govore, priprema izjave i drugo za potrebe župana i zamjenika župana</w:t>
      </w:r>
    </w:p>
    <w:p w14:paraId="6108421A" w14:textId="77777777" w:rsidR="005D417E" w:rsidRDefault="005D417E" w:rsidP="005D417E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prati objavljivanje informacija u medijima o aktivnostima župana, zamjenika župana i upravnih tijela Županije</w:t>
      </w:r>
    </w:p>
    <w:p w14:paraId="14DCC713" w14:textId="77777777" w:rsidR="005D417E" w:rsidRDefault="005D417E" w:rsidP="005D417E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sudjeluje u pripremnim radnjama i neposrednom izvršavanju obveza Odjela kod protokolarnih događanja u Županiji, manifestacija, obljetnica i za Županiju važnih datuma, te službenih primanja župana, zamjenika župana i predsjednika Županijske skupštine</w:t>
      </w:r>
    </w:p>
    <w:p w14:paraId="74CDDF64" w14:textId="77777777" w:rsidR="005D417E" w:rsidRDefault="005D417E" w:rsidP="005D417E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pomaže u postupanju s predstavkama, pritužbama i molbama građana koji se obrate županu i zamjeniku župana</w:t>
      </w:r>
    </w:p>
    <w:p w14:paraId="19000813" w14:textId="77777777" w:rsidR="005D417E" w:rsidRDefault="005D417E" w:rsidP="005D417E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obavlja i druge poslove po nalogu voditelja Odsjeka i pročelnika Upravnog odjela.</w:t>
      </w:r>
    </w:p>
    <w:p w14:paraId="31428769" w14:textId="77777777" w:rsidR="005D417E" w:rsidRDefault="005D417E" w:rsidP="005D41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519E0F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1" w:name="_Hlk137635055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protokol  - pisana provjera znanja</w:t>
      </w:r>
      <w:bookmarkEnd w:id="1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14:paraId="36299A43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50FDCFF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7C9E089C" w14:textId="77777777" w:rsidR="005D417E" w:rsidRDefault="005D417E" w:rsidP="005D417E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55BD511E" w14:textId="77777777" w:rsidR="005D417E" w:rsidRDefault="005D417E" w:rsidP="005D417E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medijima („Narodne novine“, broj 59/04, 84/11, 81/13 i 114/22)</w:t>
      </w:r>
    </w:p>
    <w:p w14:paraId="5ADDBCE5" w14:textId="77777777" w:rsidR="005D417E" w:rsidRDefault="005D417E" w:rsidP="005D417E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elektroničkim medijima („Narodne novine“, broj 111/21 i 114/22)</w:t>
      </w:r>
    </w:p>
    <w:p w14:paraId="07A48499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D7F882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097C85E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9EE8375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E35FA04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savjetnika utvrđena je u visini umnoška koeficijenta složenosti poslova 2,50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57C5557A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86D03FC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193EAC25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45ED9DE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oglasa.</w:t>
      </w:r>
    </w:p>
    <w:p w14:paraId="15D8C5A2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3822A33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3DCDDEF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kandidata/kinja će biti zatraženo predočavanje odgovarajuće identifikacijske isprave radi utvrđivanja identiteta. Kandidati/kinje koji ne mogu dokazati identitet neće moći pristupiti testiranju. Za kandidata/kinju koji ne pristupi testiranju smatrat će se da je povukao prijavu na oglas.</w:t>
      </w:r>
    </w:p>
    <w:p w14:paraId="6B3AE8F2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4E0784EC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1833910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Prethodna provjera znanja i sposobnosti obuhvaća:</w:t>
      </w:r>
    </w:p>
    <w:p w14:paraId="7230E0CB" w14:textId="77777777" w:rsidR="005D417E" w:rsidRDefault="005D417E" w:rsidP="005D417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pisano testiranje</w:t>
      </w:r>
    </w:p>
    <w:p w14:paraId="582CBE9C" w14:textId="77777777" w:rsidR="005D417E" w:rsidRDefault="005D417E" w:rsidP="005D417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provjeru poznavanja rada na računalu</w:t>
      </w:r>
    </w:p>
    <w:p w14:paraId="4799520B" w14:textId="7CDDEA30" w:rsidR="005D417E" w:rsidRDefault="005D417E" w:rsidP="005D417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 xml:space="preserve">intervju s kandidatima koji su ostvarili najmanje 50% bodova na provedenom pisanom testiranju i provjeri poznavanja rada na računalu (ako su ostvarili najmanje 50%  bodova na pisanom testiranju). </w:t>
      </w:r>
    </w:p>
    <w:p w14:paraId="5FED54FF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2EE2B525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4A4C259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64B8AFD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7B200A63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73B692F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5D3EF53B" w14:textId="77777777" w:rsidR="005D417E" w:rsidRDefault="005D417E" w:rsidP="005D417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5352CB5F" w14:textId="77777777" w:rsidR="005D417E" w:rsidRDefault="005D417E" w:rsidP="005D417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2A50EDC7" w14:textId="77777777" w:rsidR="005D417E" w:rsidRDefault="005D417E" w:rsidP="005D417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7DBEC534" w14:textId="77777777" w:rsidR="005D417E" w:rsidRDefault="005D417E" w:rsidP="005D417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1AA05AE6" w14:textId="77777777" w:rsidR="005D417E" w:rsidRDefault="005D417E" w:rsidP="005D417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14CBD88A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B3ED556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oglasa neće bodovati.</w:t>
      </w:r>
    </w:p>
    <w:p w14:paraId="648B2EB7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A8C00AA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računalu, ako su ostvarili najmanje 50% bodova na pisanom testiranju. Provjera traje maksimalno 20 minuta, a sastoji se od provjere poznavanja rada u Windows operativnom sustavu, Microsoft Office programskom paketu te pretraživanju Interneta. Za provjeru kandidat/kinja može ostvariti od 1 do 10 bodova.</w:t>
      </w:r>
    </w:p>
    <w:p w14:paraId="78025FF5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0E2830E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će biti naknadno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obaviješteni. </w:t>
      </w:r>
    </w:p>
    <w:p w14:paraId="36E9650A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2D5F6E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56E5762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Povjerenstvo za provedbu oglasa kroz intervju s kandidatima/kinjama utvrđuje interese, profesionalne ciljeve i motivaciju istih za rad u jedinici područne (regionalne) samouprave.</w:t>
      </w:r>
    </w:p>
    <w:p w14:paraId="051B256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i pisano testiranje.</w:t>
      </w:r>
    </w:p>
    <w:p w14:paraId="7D77330A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60EDF72C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oglasa utvrđuje rang-listu kandidata prema ukupnom broju bodova ostvarenih na testiranju i intervjuu.</w:t>
      </w:r>
    </w:p>
    <w:p w14:paraId="24304C98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oglasa dostavlja pročelnici Upravnog odjela za poslove župana i Županijske skupštine Izvješće o provedenom postupku, koje potpisuju svi članovi Povjerenstva za provedbu oglasa.</w:t>
      </w:r>
    </w:p>
    <w:p w14:paraId="6BF7357D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Rješenje o prijmu u službu na određeno vrijeme bit će dostavljeno svim kandidatima/kandidatkinjama koji ispunjavaju formalne uvjete oglasa.</w:t>
      </w:r>
    </w:p>
    <w:p w14:paraId="05CBE730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A70C9C4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53F96049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20EFA291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243C6A8C" w14:textId="77777777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CD0367B" w14:textId="77777777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AC6DA50" w14:textId="50857EEC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KLASA: 112-01/24-03/</w:t>
      </w:r>
      <w:r w:rsidR="00AB3799">
        <w:rPr>
          <w:rFonts w:ascii="Times New Roman" w:eastAsia="Calibri" w:hAnsi="Times New Roman" w:cs="Times New Roman"/>
          <w:b/>
          <w:sz w:val="24"/>
          <w:szCs w:val="24"/>
        </w:rPr>
        <w:t>12</w:t>
      </w:r>
    </w:p>
    <w:p w14:paraId="59B1E96E" w14:textId="6C9B4297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URBROJ: 2178-08/1-24-</w:t>
      </w:r>
      <w:r w:rsidR="00AB3799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14:paraId="19550DE9" w14:textId="5A7A1E07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AB3799">
        <w:rPr>
          <w:rFonts w:ascii="Times New Roman" w:eastAsia="Calibri" w:hAnsi="Times New Roman" w:cs="Times New Roman"/>
          <w:b/>
          <w:sz w:val="24"/>
          <w:szCs w:val="24"/>
        </w:rPr>
        <w:t>3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AB3799">
        <w:rPr>
          <w:rFonts w:ascii="Times New Roman" w:eastAsia="Calibri" w:hAnsi="Times New Roman" w:cs="Times New Roman"/>
          <w:b/>
          <w:sz w:val="24"/>
          <w:szCs w:val="24"/>
        </w:rPr>
        <w:t>srpnja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2024.</w:t>
      </w:r>
    </w:p>
    <w:p w14:paraId="6F035B2A" w14:textId="77777777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6ECD4AF3" w14:textId="77777777" w:rsidR="005D417E" w:rsidRDefault="005D417E" w:rsidP="005D417E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54C12D4F" w14:textId="77777777" w:rsidR="005D417E" w:rsidRDefault="005D417E" w:rsidP="005D417E"/>
    <w:p w14:paraId="11F4123C" w14:textId="77777777" w:rsidR="005D417E" w:rsidRDefault="005D417E" w:rsidP="005D417E"/>
    <w:p w14:paraId="5B6C35CD" w14:textId="77777777" w:rsidR="005D417E" w:rsidRDefault="005D417E" w:rsidP="005D417E"/>
    <w:p w14:paraId="37E73657" w14:textId="77777777" w:rsidR="005D417E" w:rsidRDefault="005D417E"/>
    <w:sectPr w:rsidR="005D41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FF1C9C"/>
    <w:multiLevelType w:val="hybridMultilevel"/>
    <w:tmpl w:val="76A055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2732B"/>
    <w:multiLevelType w:val="hybridMultilevel"/>
    <w:tmpl w:val="B832C78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F06FE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71F9F"/>
    <w:multiLevelType w:val="hybridMultilevel"/>
    <w:tmpl w:val="490A6DEC"/>
    <w:lvl w:ilvl="0" w:tplc="52E6BE7C">
      <w:start w:val="3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color w:val="000000" w:themeColor="text1"/>
        <w:sz w:val="22"/>
        <w:u w:val="none"/>
        <w:effect w:val="none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17E"/>
    <w:rsid w:val="00540C80"/>
    <w:rsid w:val="005D417E"/>
    <w:rsid w:val="005E3A0D"/>
    <w:rsid w:val="00AB3799"/>
    <w:rsid w:val="00D2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3D18A"/>
  <w15:chartTrackingRefBased/>
  <w15:docId w15:val="{3432DEA6-C1A1-4B65-8B72-B8E19B278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17E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D417E"/>
    <w:pPr>
      <w:ind w:left="720"/>
      <w:contextualSpacing/>
    </w:pPr>
  </w:style>
  <w:style w:type="paragraph" w:customStyle="1" w:styleId="T-98-2">
    <w:name w:val="T-9/8-2"/>
    <w:rsid w:val="005D417E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5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876</Words>
  <Characters>4994</Characters>
  <DocSecurity>0</DocSecurity>
  <Lines>41</Lines>
  <Paragraphs>11</Paragraphs>
  <ScaleCrop>false</ScaleCrop>
  <Company/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2024-04-05T06:09:00Z</dcterms:created>
  <dcterms:modified xsi:type="dcterms:W3CDTF">2024-07-03T10:12:00Z</dcterms:modified>
</cp:coreProperties>
</file>