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C91E0" w14:textId="77777777" w:rsidR="007306B4" w:rsidRDefault="007306B4" w:rsidP="007306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64882834" wp14:editId="567B3E43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50E07" w14:textId="77777777" w:rsidR="007306B4" w:rsidRDefault="007306B4" w:rsidP="007306B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2697D93E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2A75E9EE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9C111A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648CA6A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18A38A6" w14:textId="37E90A74" w:rsidR="007306B4" w:rsidRPr="004B6F8E" w:rsidRDefault="007306B4" w:rsidP="007306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F8E">
        <w:rPr>
          <w:rFonts w:ascii="Times New Roman" w:eastAsia="Times New Roman" w:hAnsi="Times New Roman" w:cs="Times New Roman"/>
          <w:b/>
          <w:sz w:val="24"/>
          <w:szCs w:val="24"/>
        </w:rPr>
        <w:t xml:space="preserve">Javni natječaj za </w:t>
      </w:r>
      <w:r w:rsidRPr="004B6F8E"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Upravni odjel za poslove župana i Županijske skupštine, Upravni odjel za </w:t>
      </w:r>
      <w:r w:rsidR="009C7B20" w:rsidRPr="004B6F8E">
        <w:rPr>
          <w:rFonts w:ascii="Times New Roman" w:eastAsia="Calibri" w:hAnsi="Times New Roman" w:cs="Times New Roman"/>
          <w:b/>
          <w:sz w:val="24"/>
          <w:szCs w:val="24"/>
        </w:rPr>
        <w:t xml:space="preserve">proračun i financije i Upravni odjel za </w:t>
      </w:r>
      <w:r w:rsidRPr="004B6F8E">
        <w:rPr>
          <w:rFonts w:ascii="Times New Roman" w:eastAsia="Calibri" w:hAnsi="Times New Roman" w:cs="Times New Roman"/>
          <w:b/>
          <w:sz w:val="24"/>
          <w:szCs w:val="24"/>
        </w:rPr>
        <w:t xml:space="preserve">zdravstvo, socijalnu skrb i hrvatske branitelje Brodsko-posavske županije, </w:t>
      </w:r>
      <w:r w:rsidRPr="004B6F8E">
        <w:rPr>
          <w:rFonts w:ascii="Times New Roman" w:eastAsia="Times New Roman" w:hAnsi="Times New Roman" w:cs="Times New Roman"/>
          <w:b/>
          <w:sz w:val="24"/>
          <w:szCs w:val="24"/>
        </w:rPr>
        <w:t xml:space="preserve">objavljen u „Narodnim novinama“ broj </w:t>
      </w:r>
      <w:r w:rsidR="004B6F8E" w:rsidRPr="004B6F8E">
        <w:rPr>
          <w:rFonts w:ascii="Times New Roman" w:eastAsia="Times New Roman" w:hAnsi="Times New Roman" w:cs="Times New Roman"/>
          <w:b/>
          <w:sz w:val="24"/>
          <w:szCs w:val="24"/>
        </w:rPr>
        <w:t>81</w:t>
      </w:r>
      <w:r w:rsidRPr="004B6F8E">
        <w:rPr>
          <w:rFonts w:ascii="Times New Roman" w:eastAsia="Times New Roman" w:hAnsi="Times New Roman" w:cs="Times New Roman"/>
          <w:b/>
          <w:sz w:val="24"/>
          <w:szCs w:val="24"/>
        </w:rPr>
        <w:t xml:space="preserve"> od 10. srpnja 2024.</w:t>
      </w:r>
    </w:p>
    <w:p w14:paraId="7EAC009B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7A04561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A925282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A742EE0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06372590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0CA8C528" w14:textId="77777777" w:rsidR="007306B4" w:rsidRDefault="007306B4" w:rsidP="00730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1A039B7" w14:textId="77777777" w:rsidR="007306B4" w:rsidRPr="009D2346" w:rsidRDefault="007306B4" w:rsidP="007306B4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9D23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1. </w:t>
      </w:r>
      <w:r w:rsidRPr="009D2346">
        <w:rPr>
          <w:rFonts w:ascii="Times New Roman" w:hAnsi="Times New Roman" w:cs="Times New Roman"/>
          <w:b/>
          <w:bCs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b/>
          <w:bCs/>
          <w:sz w:val="24"/>
          <w:szCs w:val="24"/>
        </w:rPr>
        <w:t>POSLOVE ŽUPANA I ŽUPANIJSKE SKUPŠTINE</w:t>
      </w:r>
    </w:p>
    <w:p w14:paraId="3AD3056F" w14:textId="77777777" w:rsidR="007306B4" w:rsidRPr="009D2346" w:rsidRDefault="007306B4" w:rsidP="007306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845900" w14:textId="77777777" w:rsidR="007306B4" w:rsidRPr="001F6D1F" w:rsidRDefault="007306B4" w:rsidP="007306B4">
      <w:pPr>
        <w:spacing w:after="200" w:line="276" w:lineRule="auto"/>
        <w:ind w:left="1416"/>
        <w:rPr>
          <w:rFonts w:ascii="Times New Roman" w:eastAsiaTheme="minorEastAsia" w:hAnsi="Times New Roman" w:cs="Times New Roman"/>
          <w:b/>
          <w:i/>
          <w:iCs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0C574180" w14:textId="77777777" w:rsidR="007306B4" w:rsidRPr="001F6D1F" w:rsidRDefault="007306B4" w:rsidP="007306B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A787F94" w14:textId="77777777" w:rsidR="007306B4" w:rsidRPr="001F6D1F" w:rsidRDefault="007306B4" w:rsidP="007306B4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6D1F">
        <w:rPr>
          <w:rFonts w:ascii="Times New Roman" w:eastAsia="Calibri" w:hAnsi="Times New Roman" w:cs="Times New Roman"/>
          <w:b/>
          <w:bCs/>
          <w:sz w:val="24"/>
          <w:szCs w:val="24"/>
        </w:rPr>
        <w:t>1.1.</w:t>
      </w:r>
      <w:r w:rsidRPr="001F6D1F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Savjetnik za pravna pitanja</w:t>
      </w:r>
      <w:r w:rsidRPr="001F6D1F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</w:t>
      </w:r>
      <w:r w:rsidRPr="001F6D1F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1F6D1F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1F6D1F">
        <w:rPr>
          <w:rFonts w:ascii="Times New Roman" w:eastAsia="Calibri" w:hAnsi="Times New Roman" w:cs="Times New Roman"/>
          <w:sz w:val="24"/>
          <w:szCs w:val="24"/>
        </w:rPr>
        <w:t xml:space="preserve"> na neodređeno vrijeme</w:t>
      </w:r>
    </w:p>
    <w:p w14:paraId="4BC30D75" w14:textId="77777777" w:rsidR="007306B4" w:rsidRDefault="007306B4" w:rsidP="007306B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14E8204B" w14:textId="77777777" w:rsidR="007306B4" w:rsidRDefault="007306B4" w:rsidP="007306B4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color w:val="000000" w:themeColor="text1"/>
          <w:lang w:eastAsia="hr-HR"/>
        </w:rPr>
        <w:t>Proučava i stručno obrađuje pravna pitanja iz djelokruga Upravnog odjela za poslove župana i Županijske skupštine.</w:t>
      </w:r>
    </w:p>
    <w:p w14:paraId="282B881B" w14:textId="77777777" w:rsidR="007306B4" w:rsidRPr="001F6D1F" w:rsidRDefault="007306B4" w:rsidP="007306B4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color w:val="000000" w:themeColor="text1"/>
          <w:lang w:eastAsia="hr-HR"/>
        </w:rPr>
        <w:t xml:space="preserve">Izrađuje ili sudjeluje u izradi općih akata i drugih stručnih materijala za potrebe županijskih tijela. </w:t>
      </w:r>
    </w:p>
    <w:p w14:paraId="291149C1" w14:textId="77777777" w:rsidR="007306B4" w:rsidRDefault="007306B4" w:rsidP="007306B4">
      <w:pPr>
        <w:spacing w:after="0" w:line="240" w:lineRule="auto"/>
        <w:ind w:left="102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Obavlja poslove pripreme i pravne obrade akata županijskih tijela.</w:t>
      </w:r>
    </w:p>
    <w:p w14:paraId="174731B4" w14:textId="77777777" w:rsidR="007306B4" w:rsidRPr="001F6D1F" w:rsidRDefault="007306B4" w:rsidP="007306B4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1F6D1F">
        <w:rPr>
          <w:rFonts w:ascii="Times New Roman" w:eastAsiaTheme="minorEastAsia" w:hAnsi="Times New Roman" w:cs="Times New Roman"/>
          <w:color w:val="000000" w:themeColor="text1"/>
          <w:lang w:eastAsia="hr-HR"/>
        </w:rPr>
        <w:t>Pruža pravnu i drugu stručnu pomoć dužnosnicima Županije.</w:t>
      </w:r>
    </w:p>
    <w:p w14:paraId="214A8FE6" w14:textId="77777777" w:rsidR="007306B4" w:rsidRPr="001F6D1F" w:rsidRDefault="007306B4" w:rsidP="007306B4">
      <w:pPr>
        <w:spacing w:after="0" w:line="240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lang w:eastAsia="hr-HR"/>
        </w:rPr>
      </w:pPr>
      <w:r w:rsidRPr="008A65D9">
        <w:rPr>
          <w:rFonts w:ascii="Times New Roman" w:hAnsi="Times New Roman" w:cs="Times New Roman"/>
          <w:color w:val="000000" w:themeColor="text1"/>
        </w:rPr>
        <w:t>Obavlja i druge poslove po nalogu pročelnika.</w:t>
      </w:r>
    </w:p>
    <w:p w14:paraId="447F254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CC6BE08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F75288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CA1756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922A606" w14:textId="77777777" w:rsidR="007306B4" w:rsidRPr="001F6D1F" w:rsidRDefault="007306B4" w:rsidP="007306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0147FC57" w14:textId="77777777" w:rsidR="007306B4" w:rsidRDefault="007306B4" w:rsidP="007306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A8460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</w:p>
    <w:p w14:paraId="6F92A19A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74E854F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A5D04F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pravna pitanja - pismena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6D9516DA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B9AAB33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47A67CB3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590AA935" w14:textId="3AA4EF70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općem upravnom postupku (</w:t>
      </w:r>
      <w:r w:rsidR="004B6F8E">
        <w:rPr>
          <w:rFonts w:ascii="Times New Roman" w:hAnsi="Times New Roman"/>
          <w:noProof/>
          <w:sz w:val="24"/>
          <w:szCs w:val="24"/>
        </w:rPr>
        <w:t>„</w:t>
      </w:r>
      <w:r>
        <w:rPr>
          <w:rFonts w:ascii="Times New Roman" w:hAnsi="Times New Roman"/>
          <w:noProof/>
          <w:sz w:val="24"/>
          <w:szCs w:val="24"/>
        </w:rPr>
        <w:t>Narodne novine“, broj 47/09, 110/21)</w:t>
      </w:r>
    </w:p>
    <w:p w14:paraId="090A295A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6D4D9D">
        <w:rPr>
          <w:rFonts w:ascii="Times New Roman" w:hAnsi="Times New Roman"/>
          <w:sz w:val="24"/>
          <w:szCs w:val="24"/>
        </w:rPr>
        <w:t>(„Službeni vjesnik Brodsko-posavske županije“, br. 10/09, 19/10, 2/13, 5/13-pročišćeni tekst, 4/18, 5/20 i 7/21)</w:t>
      </w:r>
    </w:p>
    <w:p w14:paraId="65E12607" w14:textId="77777777" w:rsidR="007306B4" w:rsidRDefault="007306B4" w:rsidP="007306B4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097CCD90" w14:textId="77777777" w:rsidR="007306B4" w:rsidRDefault="007306B4" w:rsidP="007306B4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13E6B9D3" w14:textId="77777777" w:rsidR="007306B4" w:rsidRPr="00E55E5A" w:rsidRDefault="007306B4" w:rsidP="007306B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E55E5A"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E55E5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Viši stručni suradnik za odnose s javnošću – </w:t>
      </w:r>
      <w:r w:rsidRPr="00E55E5A"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15738316" w14:textId="77777777" w:rsidR="007306B4" w:rsidRDefault="007306B4" w:rsidP="007306B4">
      <w:pPr>
        <w:spacing w:after="200" w:line="276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0B7895A6" w14:textId="77777777" w:rsidR="007306B4" w:rsidRDefault="007306B4" w:rsidP="007306B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C11ACB1" w14:textId="77777777" w:rsidR="007306B4" w:rsidRDefault="007306B4" w:rsidP="007306B4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8A65D9">
        <w:rPr>
          <w:rFonts w:ascii="Times New Roman" w:hAnsi="Times New Roman" w:cs="Times New Roman"/>
          <w:color w:val="000000" w:themeColor="text1"/>
        </w:rPr>
        <w:t xml:space="preserve">Obavlja i koordinira stručne i druge poslove vezano za odnose s javnošću, priprema i organizira tiskovne konferencije, izrađuje priopćenja za javnost, sastavlja izvješća o javnosti rada predstavničkog tijela, župana i zamjenika župana.  </w:t>
      </w:r>
    </w:p>
    <w:p w14:paraId="3D1ABC4C" w14:textId="77777777" w:rsidR="007306B4" w:rsidRDefault="007306B4" w:rsidP="007306B4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8A65D9">
        <w:rPr>
          <w:rFonts w:ascii="Times New Roman" w:hAnsi="Times New Roman" w:cs="Times New Roman"/>
          <w:color w:val="000000" w:themeColor="text1"/>
        </w:rPr>
        <w:t>Ažurira službene internetske stranice županijskih tijela, priprema i ažurira stručne podloge neophodne za predstavljanje županije na sajmovima, savjetovanjima i drugim javnim istupima župana, predsjednika Županijske skupštine i drugih tijela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45B679B7" w14:textId="77777777" w:rsidR="007306B4" w:rsidRDefault="007306B4" w:rsidP="007306B4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8A65D9">
        <w:rPr>
          <w:rFonts w:ascii="Times New Roman" w:hAnsi="Times New Roman" w:cs="Times New Roman"/>
          <w:color w:val="000000" w:themeColor="text1"/>
        </w:rPr>
        <w:t>Surađuje u organiziranju poslovnih, protokolarnih i drugih oblika komuniciranja županijskih tijela s medijima, kao i praćenja događanja i primanja domaćih i stranih izaslanstava.</w:t>
      </w:r>
    </w:p>
    <w:p w14:paraId="04682D9D" w14:textId="77777777" w:rsidR="007306B4" w:rsidRPr="00E55E5A" w:rsidRDefault="007306B4" w:rsidP="007306B4">
      <w:pPr>
        <w:spacing w:after="200" w:line="27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65D9">
        <w:rPr>
          <w:rFonts w:ascii="Times New Roman" w:hAnsi="Times New Roman" w:cs="Times New Roman"/>
          <w:color w:val="000000" w:themeColor="text1"/>
        </w:rPr>
        <w:t>Obavlja i druge poslove po nalogu pročelnika Odjela.</w:t>
      </w:r>
    </w:p>
    <w:p w14:paraId="2BAA8221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74EF844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B971F19" w14:textId="77777777" w:rsidR="007306B4" w:rsidRPr="001F6D1F" w:rsidRDefault="007306B4" w:rsidP="007306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višeg stručnog suradnika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2,30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višeg stručnog suradnika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2F90C61E" w14:textId="77777777" w:rsidR="007306B4" w:rsidRDefault="007306B4" w:rsidP="007306B4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600D440A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stručnog suradnika za odnose s javnošću - pismena provjera znanja:</w:t>
      </w:r>
    </w:p>
    <w:p w14:paraId="77F816F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396BC35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8BEFE11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medijima (“Narodne novine“, broj 59/04, 84/11, 81/13, 114/22)</w:t>
      </w:r>
    </w:p>
    <w:p w14:paraId="6225B095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6D4D9D">
        <w:rPr>
          <w:rFonts w:ascii="Times New Roman" w:hAnsi="Times New Roman"/>
          <w:sz w:val="24"/>
          <w:szCs w:val="24"/>
        </w:rPr>
        <w:t>(„Službeni vjesnik Brodsko-posavske županije“, br. 10/09, 19/10, 2/13, 5/13-pročišćeni tekst, 4/18, 5/20 i 7/21)</w:t>
      </w:r>
    </w:p>
    <w:p w14:paraId="5AF43F3C" w14:textId="77777777" w:rsidR="007306B4" w:rsidRDefault="007306B4" w:rsidP="007306B4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672ACB58" w14:textId="77777777" w:rsidR="007306B4" w:rsidRDefault="007306B4" w:rsidP="007306B4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6FC7D40B" w14:textId="77777777" w:rsidR="007306B4" w:rsidRPr="009D2346" w:rsidRDefault="007306B4" w:rsidP="007306B4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D2346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601EAB78" w14:textId="77777777" w:rsidR="007306B4" w:rsidRPr="009D2346" w:rsidRDefault="007306B4" w:rsidP="007306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3A51601" w14:textId="77777777" w:rsidR="007306B4" w:rsidRPr="009D2346" w:rsidRDefault="007306B4" w:rsidP="007306B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D23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3F49DE0F" w14:textId="77777777" w:rsidR="007306B4" w:rsidRPr="009D2346" w:rsidRDefault="007306B4" w:rsidP="007306B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FD8BA0C" w14:textId="77777777" w:rsidR="007306B4" w:rsidRPr="009D2346" w:rsidRDefault="007306B4" w:rsidP="007306B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346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Pr="009D234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9D2346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9D234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9D234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866149C" w14:textId="77777777" w:rsidR="007306B4" w:rsidRDefault="007306B4" w:rsidP="007306B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F316BA1" w14:textId="77777777" w:rsidR="007306B4" w:rsidRDefault="007306B4" w:rsidP="007306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5FAD9DA" w14:textId="77777777" w:rsidR="007306B4" w:rsidRPr="00267520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hAnsi="Times New Roman" w:cs="Times New Roman"/>
          <w:sz w:val="24"/>
          <w:szCs w:val="24"/>
        </w:rPr>
        <w:t>Obavlja poslove održavanja nekretnina i opreme u vlasništvu Županije,  predlaže mjere za zakonito poslovanje u nabavci roba i usluga kao i prehrambenih artikala za restoran društvene prehrane (RDP) i njegovo uredno funkcioniranje, izrađuje izvješća vezano za nabavku uredskog materijala te  izrađuje planove za njihovu nabavku;</w:t>
      </w:r>
    </w:p>
    <w:p w14:paraId="73845C48" w14:textId="77777777" w:rsidR="007306B4" w:rsidRPr="00267520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hAnsi="Times New Roman" w:cs="Times New Roman"/>
          <w:sz w:val="24"/>
          <w:szCs w:val="24"/>
        </w:rPr>
        <w:t>Nadzire zaprimanje naručenog potrošnog materijala i sredstava i ovjerava uredan primitak. Priprema prateću dokumentaciju, vodi evidencije;</w:t>
      </w:r>
    </w:p>
    <w:p w14:paraId="37D51910" w14:textId="77777777" w:rsidR="007306B4" w:rsidRPr="00267520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520">
        <w:rPr>
          <w:rFonts w:ascii="Times New Roman" w:hAnsi="Times New Roman" w:cs="Times New Roman"/>
          <w:sz w:val="24"/>
          <w:szCs w:val="24"/>
        </w:rPr>
        <w:t>Obavlja pomoćno-tehničke poslove vezano za otklanjanje uočenih kvarova na instalacijama, uredskom namještaju i ostalom prostoru u kojem su smještena upravna tijela te poduzima mjere za brzo i učinkovito otklanjanje kvarova odnosno zamjenu dijelova na uređajima i opremi;</w:t>
      </w:r>
    </w:p>
    <w:p w14:paraId="052F4BAA" w14:textId="77777777" w:rsidR="007306B4" w:rsidRPr="00267520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267520">
        <w:rPr>
          <w:rFonts w:ascii="Times New Roman" w:hAnsi="Times New Roman" w:cs="Times New Roman"/>
          <w:sz w:val="24"/>
          <w:szCs w:val="24"/>
        </w:rPr>
        <w:t>Pruža potporu pročelniku u osiguravanju pravilne primjene propisa iz svog djelokruga rada te obavlja i druge poslove koji su mu povjereni;</w:t>
      </w:r>
    </w:p>
    <w:p w14:paraId="02766BDD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414AC1E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81BC287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C02BEC3" w14:textId="77777777" w:rsidR="007306B4" w:rsidRPr="00C34ED4" w:rsidRDefault="007306B4" w:rsidP="007306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 xml:space="preserve"> vrijeme trajanja vježbeničkog staža vježbenik ima pravo na 85%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>plaće poslova radnog mjesta najniže složenosti njegove stručne spreme, sukladno odredbi članka 12. Zakona o plaćama u lokalnoj i područnoj (regionalnoj) samoupravi („ Narodne novine“, broj 28/10</w:t>
      </w:r>
      <w:r>
        <w:rPr>
          <w:rFonts w:ascii="Times New Roman" w:eastAsia="Times New Roman" w:hAnsi="Times New Roman" w:cs="Times New Roman"/>
          <w:sz w:val="24"/>
          <w:szCs w:val="24"/>
        </w:rPr>
        <w:t>, 10/23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05D1348" w14:textId="77777777" w:rsidR="007306B4" w:rsidRPr="00C34ED4" w:rsidRDefault="007306B4" w:rsidP="007306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4ED4">
        <w:rPr>
          <w:rFonts w:ascii="Times New Roman" w:eastAsia="Times New Roman" w:hAnsi="Times New Roman" w:cs="Times New Roman"/>
          <w:sz w:val="24"/>
          <w:szCs w:val="24"/>
        </w:rPr>
        <w:t>Plaća vježbenika utvrđena je u visini umnoška 85% od koeficijenta složenosti poslova 1,85 za radno mjesto višeg referenta i osnovice za izračun plaće, sukladno Odluci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4ED4">
        <w:rPr>
          <w:rFonts w:ascii="Times New Roman" w:eastAsia="Times New Roman" w:hAnsi="Times New Roman" w:cs="Times New Roman"/>
          <w:sz w:val="24"/>
          <w:szCs w:val="24"/>
        </w:rPr>
        <w:t xml:space="preserve">o koeficijentima za obračun plaće službenika i namještenika u upravnim tijelima Brodsko-posavske županije („Službeni vjesnik Brodsko-posavske županije“, br. 9/2020, 18/2020 i 17/23). </w:t>
      </w:r>
      <w:r w:rsidRPr="00C34ED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3DB9A632" w14:textId="77777777" w:rsidR="007306B4" w:rsidRPr="00C34ED4" w:rsidRDefault="007306B4" w:rsidP="007306B4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299B84" w14:textId="77777777" w:rsidR="007306B4" w:rsidRDefault="007306B4" w:rsidP="007306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3FD824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za ekonomsko-tehničke poslove - vježbenika  - pismena provjera znanja:</w:t>
      </w:r>
    </w:p>
    <w:p w14:paraId="0D53B7F8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FC5653B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32C974DB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7594C907" w14:textId="77777777" w:rsidR="007306B4" w:rsidRPr="00267520" w:rsidRDefault="007306B4" w:rsidP="007306B4">
      <w:pPr>
        <w:pStyle w:val="Odlomakpopisa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675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proračunu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(„Narodne novine“, 144/21)</w:t>
      </w:r>
    </w:p>
    <w:p w14:paraId="67F0F8B8" w14:textId="77777777" w:rsidR="007306B4" w:rsidRDefault="007306B4" w:rsidP="007306B4">
      <w:pPr>
        <w:pStyle w:val="Bezproreda"/>
        <w:ind w:left="708"/>
        <w:jc w:val="both"/>
        <w:rPr>
          <w:b/>
          <w:bCs/>
        </w:rPr>
      </w:pPr>
    </w:p>
    <w:p w14:paraId="22828955" w14:textId="77777777" w:rsidR="007306B4" w:rsidRPr="008B309D" w:rsidRDefault="007306B4" w:rsidP="007306B4">
      <w:pPr>
        <w:pStyle w:val="Bezproreda"/>
        <w:ind w:left="708"/>
        <w:jc w:val="both"/>
        <w:rPr>
          <w:b/>
          <w:bCs/>
        </w:rPr>
      </w:pPr>
      <w:r>
        <w:rPr>
          <w:b/>
          <w:bCs/>
        </w:rPr>
        <w:lastRenderedPageBreak/>
        <w:t>3.</w:t>
      </w:r>
      <w:r>
        <w:rPr>
          <w:b/>
          <w:bCs/>
        </w:rPr>
        <w:tab/>
      </w:r>
      <w:r w:rsidRPr="008B309D">
        <w:rPr>
          <w:b/>
          <w:bCs/>
        </w:rPr>
        <w:t xml:space="preserve">UPRAVNI ODJEL ZA ZDRAVSTVO, SOCIJALNU SKRB I HRVATSKE BRANITELJE </w:t>
      </w:r>
    </w:p>
    <w:p w14:paraId="04DB373B" w14:textId="77777777" w:rsidR="007306B4" w:rsidRPr="008B309D" w:rsidRDefault="007306B4" w:rsidP="007306B4">
      <w:pPr>
        <w:pStyle w:val="Bezproreda"/>
        <w:ind w:firstLine="708"/>
        <w:jc w:val="both"/>
        <w:rPr>
          <w:b/>
          <w:bCs/>
        </w:rPr>
      </w:pPr>
    </w:p>
    <w:p w14:paraId="68E2927F" w14:textId="77777777" w:rsidR="007306B4" w:rsidRPr="008B309D" w:rsidRDefault="007306B4" w:rsidP="007306B4">
      <w:pPr>
        <w:pStyle w:val="Bezproreda"/>
        <w:ind w:left="360" w:firstLine="708"/>
        <w:jc w:val="both"/>
        <w:rPr>
          <w:b/>
        </w:rPr>
      </w:pPr>
      <w:r w:rsidRPr="008B309D">
        <w:rPr>
          <w:b/>
          <w:bCs/>
          <w:i/>
          <w:iCs/>
        </w:rPr>
        <w:t>ODSJEK ZA ZDRAVSTVO I SOCIJALNU SKRB</w:t>
      </w:r>
      <w:r w:rsidRPr="008B309D">
        <w:rPr>
          <w:b/>
        </w:rPr>
        <w:t xml:space="preserve"> </w:t>
      </w:r>
    </w:p>
    <w:p w14:paraId="571AF797" w14:textId="77777777" w:rsidR="007306B4" w:rsidRPr="008B309D" w:rsidRDefault="007306B4" w:rsidP="007306B4">
      <w:pPr>
        <w:pStyle w:val="Bezproreda"/>
        <w:ind w:firstLine="708"/>
        <w:jc w:val="both"/>
        <w:rPr>
          <w:b/>
        </w:rPr>
      </w:pPr>
    </w:p>
    <w:p w14:paraId="40993372" w14:textId="77777777" w:rsidR="007306B4" w:rsidRPr="008B309D" w:rsidRDefault="007306B4" w:rsidP="007306B4">
      <w:pPr>
        <w:pStyle w:val="Bezproreda"/>
        <w:numPr>
          <w:ilvl w:val="0"/>
          <w:numId w:val="3"/>
        </w:numPr>
        <w:jc w:val="both"/>
      </w:pPr>
      <w:r>
        <w:rPr>
          <w:b/>
          <w:bCs/>
        </w:rPr>
        <w:t xml:space="preserve">Savjetnik </w:t>
      </w:r>
      <w:r w:rsidRPr="008B309D">
        <w:rPr>
          <w:b/>
          <w:bCs/>
        </w:rPr>
        <w:t>za zdravstvo i socijalnu skrb –</w:t>
      </w:r>
      <w:r w:rsidRPr="008B309D">
        <w:t xml:space="preserve"> 1 izvršitelj/</w:t>
      </w:r>
      <w:proofErr w:type="spellStart"/>
      <w:r w:rsidRPr="008B309D">
        <w:t>ica</w:t>
      </w:r>
      <w:proofErr w:type="spellEnd"/>
      <w:r w:rsidRPr="008B309D">
        <w:t xml:space="preserve"> </w:t>
      </w:r>
      <w:r>
        <w:t>na neodređeno vrijeme</w:t>
      </w:r>
    </w:p>
    <w:p w14:paraId="50578337" w14:textId="77777777" w:rsidR="007306B4" w:rsidRDefault="007306B4" w:rsidP="007306B4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4851B6E9" w14:textId="77777777" w:rsidR="007306B4" w:rsidRDefault="007306B4" w:rsidP="007306B4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1E2F1FF" w14:textId="77777777" w:rsidR="007306B4" w:rsidRPr="004B6F8E" w:rsidRDefault="007306B4" w:rsidP="007306B4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B6F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Proučava i stručno obrađuje složenija pitanja u svom upravnom području izrađuje elaborate i druge stručne materijale, a osobito stručne podloge za javnu nabavu roba i usluga temeljem Zakona o javnoj nabavi iz svog područja.</w:t>
      </w:r>
    </w:p>
    <w:p w14:paraId="7A6A85F2" w14:textId="77777777" w:rsidR="007306B4" w:rsidRPr="00CE1DF9" w:rsidRDefault="007306B4" w:rsidP="007306B4">
      <w:pPr>
        <w:spacing w:after="200" w:line="276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4B6F8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Proučava i stručno obrađuje složenija pitanja i probleme iz područja zdravstva i socijalne skrbi,</w:t>
      </w:r>
      <w:r w:rsidRPr="00CE1DF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te izrađuje odgovarajuće prijedloge, surađuje u izradi nacrta općih i drugih akata, stručno obrađuje i predlaže rješenja u složenijim pitanjima s područja zdravstva i socijalne skrbi. Sudjeluje u pripremi mreže socijalnih i zdravstvenih ustanova na području županije. Prati i daje mišljenja o programima rada i financijskim planovima udruga iz područja zdravstva i socijalne skrbi za koje se sredstva osiguravaju u županijskom proračunu. Prati i daje stručnu i drugu pomoć udrugama iz Domovinskog rata, te predlaže osiguranje sredstava u županijskom proračunu za izvršenje njihovih programskih aktivnosti. Surađuje s centrima za socijalnu skrb i fizičkim osobama koje se bave </w:t>
      </w:r>
      <w:proofErr w:type="spellStart"/>
      <w:r w:rsidRPr="00CE1DF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udomiteljstvom</w:t>
      </w:r>
      <w:proofErr w:type="spellEnd"/>
      <w:r w:rsidRPr="00CE1DF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sukladno posebnim zakonima. Daje mišljenje o prijedlozima i drugim materijalima iz područja zdravstva i socijalne skrbi koje za potrebe županijskih tijela pripremaju drugi izrađivači. Rješava po žalbama protiv prvostupanjskih akata što ih donose upravna tijela gradova i općina s područja županije u predmetima socijalne skrbi, vodi upravni postupak u predmetima vezano za otvaranje privatnih ustanova za smještaj starih i nemoćnih osoba. </w:t>
      </w:r>
    </w:p>
    <w:p w14:paraId="63A18B9A" w14:textId="77777777" w:rsidR="007306B4" w:rsidRPr="00D31F39" w:rsidRDefault="007306B4" w:rsidP="007306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D31F3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7757913" w14:textId="77777777" w:rsidR="007306B4" w:rsidRPr="00267520" w:rsidRDefault="007306B4" w:rsidP="007306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0B2977C" w14:textId="77777777" w:rsidR="007306B4" w:rsidRPr="001F6D1F" w:rsidRDefault="007306B4" w:rsidP="007306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2,50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>
        <w:rPr>
          <w:rFonts w:ascii="Times New Roman" w:eastAsia="Times New Roman" w:hAnsi="Times New Roman" w:cs="Times New Roman"/>
          <w:sz w:val="24"/>
          <w:szCs w:val="24"/>
        </w:rPr>
        <w:t>savjetnika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1F6D1F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1F6D1F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1F6D1F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5E6A31C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B03C4C8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zdravstvo i socijalnu skrb - pismena provjera znanja:</w:t>
      </w:r>
    </w:p>
    <w:p w14:paraId="4AA101C6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DCDEFF5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07B5A7B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zdravstvenoj zaštiti („Narodne novine“, broj 100/18, 125/19, 147/20, 119/22, 156/22, 32/23, 36/24)</w:t>
      </w:r>
    </w:p>
    <w:p w14:paraId="174AD74F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Zakon o socijalnoj skrbi („Narodne novine“, broj 18/22, 46/22, 119/22, 71/23, 156/23) </w:t>
      </w:r>
    </w:p>
    <w:p w14:paraId="2D32B523" w14:textId="77777777" w:rsidR="007306B4" w:rsidRDefault="007306B4" w:rsidP="007306B4">
      <w:pPr>
        <w:pStyle w:val="T-98-2"/>
        <w:numPr>
          <w:ilvl w:val="0"/>
          <w:numId w:val="4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općem upravnom postupku (2Narodne novine“, broj 47/09, 110/21)</w:t>
      </w:r>
    </w:p>
    <w:p w14:paraId="0D5BD0FA" w14:textId="77777777" w:rsidR="007306B4" w:rsidRDefault="007306B4" w:rsidP="007306B4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lastRenderedPageBreak/>
        <w:t>PRAVILA I POSTUPAK TESTIRANJA</w:t>
      </w:r>
    </w:p>
    <w:p w14:paraId="166CCD1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703D6E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19578C29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4EA8B9D7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9EE48BE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0569807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3B72D84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FDF333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70BBC91F" w14:textId="77777777" w:rsidR="007306B4" w:rsidRDefault="007306B4" w:rsidP="007306B4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6F1FA0CC" w14:textId="77777777" w:rsidR="007306B4" w:rsidRDefault="007306B4" w:rsidP="007306B4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2B6899BD" w14:textId="77777777" w:rsidR="007306B4" w:rsidRDefault="007306B4" w:rsidP="007306B4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66DEA33A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628D16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66F6DE8B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27C4712F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3636E720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734D824D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7F8CAF57" w14:textId="77777777" w:rsidR="007306B4" w:rsidRDefault="007306B4" w:rsidP="007306B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532FA80C" w14:textId="77777777" w:rsidR="007306B4" w:rsidRDefault="007306B4" w:rsidP="007306B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664EAF8C" w14:textId="77777777" w:rsidR="007306B4" w:rsidRDefault="007306B4" w:rsidP="007306B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73B169DE" w14:textId="77777777" w:rsidR="007306B4" w:rsidRDefault="007306B4" w:rsidP="007306B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78376BF2" w14:textId="77777777" w:rsidR="007306B4" w:rsidRDefault="007306B4" w:rsidP="007306B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01351E53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DD90FEB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3B44AC4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492C3A3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20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1D6830DD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4127504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1C404E6D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A0D64C4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1EDFA3BF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0499A97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1607BE62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421F8241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Javnog natječaja dostavlja pročelniku Izvješće o provedenom postupku, koje potpisuju svi članovi Povjerenstva za provedbu Javnog natječaja.</w:t>
      </w:r>
    </w:p>
    <w:p w14:paraId="4DD4CA7C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bit će dostavljeno svim kandidatima/kandidatkinjama koji ispunjavaju formalne uvjete Javnog natječaja.</w:t>
      </w:r>
    </w:p>
    <w:p w14:paraId="7768CCD6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A872D20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EDAD001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2B6ABD16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38E4BF3F" w14:textId="77777777" w:rsidR="007306B4" w:rsidRDefault="007306B4" w:rsidP="007306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3A89ADF4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E329DB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C98395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112-01/24-02/19</w:t>
      </w:r>
    </w:p>
    <w:p w14:paraId="7CC9E0D6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2178-08-01/6-24-2</w:t>
      </w:r>
    </w:p>
    <w:p w14:paraId="67C37FBB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Slavonski Brod, 10. srpnja 2024.</w:t>
      </w:r>
    </w:p>
    <w:p w14:paraId="52080ADD" w14:textId="77777777" w:rsidR="007306B4" w:rsidRDefault="007306B4" w:rsidP="007306B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995A9A3" w14:textId="77777777" w:rsidR="007306B4" w:rsidRDefault="007306B4" w:rsidP="007306B4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1D999487" w14:textId="77777777" w:rsidR="007306B4" w:rsidRDefault="007306B4" w:rsidP="007306B4"/>
    <w:p w14:paraId="27E3CF5E" w14:textId="77777777" w:rsidR="007306B4" w:rsidRDefault="007306B4" w:rsidP="007306B4"/>
    <w:p w14:paraId="69971832" w14:textId="77777777" w:rsidR="007306B4" w:rsidRDefault="007306B4" w:rsidP="007306B4"/>
    <w:p w14:paraId="60BB5CA8" w14:textId="77777777" w:rsidR="007306B4" w:rsidRDefault="007306B4"/>
    <w:sectPr w:rsidR="00730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9568576">
    <w:abstractNumId w:val="3"/>
  </w:num>
  <w:num w:numId="2" w16cid:durableId="1619754696">
    <w:abstractNumId w:val="1"/>
  </w:num>
  <w:num w:numId="3" w16cid:durableId="1897666211">
    <w:abstractNumId w:val="2"/>
  </w:num>
  <w:num w:numId="4" w16cid:durableId="1288316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6B4"/>
    <w:rsid w:val="004B6F8E"/>
    <w:rsid w:val="007306B4"/>
    <w:rsid w:val="009C7B20"/>
    <w:rsid w:val="00B2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591FF"/>
  <w15:chartTrackingRefBased/>
  <w15:docId w15:val="{67E0C884-BF6B-426B-80A2-A20BA509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6B4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06B4"/>
    <w:pPr>
      <w:ind w:left="720"/>
      <w:contextualSpacing/>
    </w:pPr>
  </w:style>
  <w:style w:type="paragraph" w:customStyle="1" w:styleId="T-98-2">
    <w:name w:val="T-9/8-2"/>
    <w:rsid w:val="007306B4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Bezproreda">
    <w:name w:val="No Spacing"/>
    <w:uiPriority w:val="1"/>
    <w:qFormat/>
    <w:rsid w:val="007306B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2005</Words>
  <Characters>11432</Characters>
  <Application>Microsoft Office Word</Application>
  <DocSecurity>0</DocSecurity>
  <Lines>95</Lines>
  <Paragraphs>26</Paragraphs>
  <ScaleCrop>false</ScaleCrop>
  <Company/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2024-07-11T07:45:00Z</dcterms:created>
  <dcterms:modified xsi:type="dcterms:W3CDTF">2024-07-11T07:45:00Z</dcterms:modified>
</cp:coreProperties>
</file>