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9A975" w14:textId="77777777" w:rsidR="00414AAB" w:rsidRDefault="00414AAB" w:rsidP="00414A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OBAVIJEST O IZBORU KANDIDATA</w:t>
      </w:r>
    </w:p>
    <w:p w14:paraId="6F76C0AC" w14:textId="77777777" w:rsidR="00414AAB" w:rsidRPr="00A2038D" w:rsidRDefault="00414AAB" w:rsidP="00414AAB">
      <w:pPr>
        <w:rPr>
          <w:rFonts w:ascii="Times New Roman" w:hAnsi="Times New Roman" w:cs="Times New Roman"/>
          <w:sz w:val="24"/>
          <w:szCs w:val="24"/>
        </w:rPr>
      </w:pPr>
    </w:p>
    <w:p w14:paraId="4BDA8D7D" w14:textId="77777777" w:rsidR="00741948" w:rsidRPr="00A2038D" w:rsidRDefault="00414AAB" w:rsidP="00741948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038D">
        <w:rPr>
          <w:rFonts w:ascii="Times New Roman" w:hAnsi="Times New Roman" w:cs="Times New Roman"/>
          <w:sz w:val="24"/>
          <w:szCs w:val="24"/>
        </w:rPr>
        <w:tab/>
        <w:t>Temeljem raspisanog javnog natječaja, objavljenog na oglasnim stranicama</w:t>
      </w:r>
      <w:r w:rsidR="00741948" w:rsidRPr="00A2038D">
        <w:rPr>
          <w:rFonts w:ascii="Times New Roman" w:hAnsi="Times New Roman" w:cs="Times New Roman"/>
          <w:sz w:val="24"/>
          <w:szCs w:val="24"/>
        </w:rPr>
        <w:t xml:space="preserve"> u  </w:t>
      </w:r>
      <w:r w:rsidR="00741948" w:rsidRPr="00A2038D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</w:t>
      </w:r>
      <w:r w:rsidR="00741948" w:rsidRPr="00A2038D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„</w:t>
      </w:r>
      <w:r w:rsidR="00741948" w:rsidRPr="00A2038D">
        <w:rPr>
          <w:rFonts w:ascii="Times New Roman" w:eastAsiaTheme="minorEastAsia" w:hAnsi="Times New Roman" w:cs="Times New Roman"/>
          <w:sz w:val="24"/>
          <w:szCs w:val="24"/>
          <w:lang w:eastAsia="hr-HR"/>
        </w:rPr>
        <w:t>Narodnim novinama“, br. 113 od 2. listopada 2024</w:t>
      </w:r>
      <w:r w:rsidRPr="00A2038D">
        <w:rPr>
          <w:rFonts w:ascii="Times New Roman" w:hAnsi="Times New Roman" w:cs="Times New Roman"/>
          <w:sz w:val="24"/>
          <w:szCs w:val="24"/>
        </w:rPr>
        <w:t xml:space="preserve"> i mrežnim stranicama Brodsko-posavske županije, za prijam u službu</w:t>
      </w:r>
      <w:r w:rsidR="00741948" w:rsidRPr="00A2038D">
        <w:rPr>
          <w:rFonts w:ascii="Times New Roman" w:hAnsi="Times New Roman" w:cs="Times New Roman"/>
          <w:sz w:val="24"/>
          <w:szCs w:val="24"/>
        </w:rPr>
        <w:t>:</w:t>
      </w:r>
    </w:p>
    <w:p w14:paraId="42FD2C4D" w14:textId="77777777" w:rsidR="00741948" w:rsidRPr="00A2038D" w:rsidRDefault="00741948" w:rsidP="00741948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8C252CC" w14:textId="611E4238" w:rsidR="00414AAB" w:rsidRPr="00A2038D" w:rsidRDefault="00414AAB" w:rsidP="00741948">
      <w:pPr>
        <w:pStyle w:val="Odlomakpopisa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38D">
        <w:rPr>
          <w:rFonts w:ascii="Times New Roman" w:hAnsi="Times New Roman" w:cs="Times New Roman"/>
          <w:sz w:val="24"/>
          <w:szCs w:val="24"/>
        </w:rPr>
        <w:t xml:space="preserve">na određeno vrijeme </w:t>
      </w:r>
      <w:r w:rsidR="00741948" w:rsidRPr="00A2038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 Odsjek za pravne poslove, poslove Županijske skupštine i ljudske potencijale Upravnog odjela za poslove župana i Županijske skupštine Brodsko-posavske županije, </w:t>
      </w:r>
      <w:r w:rsidRPr="00A2038D">
        <w:rPr>
          <w:rFonts w:ascii="Times New Roman" w:hAnsi="Times New Roman" w:cs="Times New Roman"/>
          <w:sz w:val="24"/>
          <w:szCs w:val="24"/>
        </w:rPr>
        <w:t xml:space="preserve">na radno mjesto </w:t>
      </w:r>
      <w:r w:rsidR="00741948" w:rsidRPr="00A2038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više </w:t>
      </w:r>
      <w:r w:rsidR="0042745F" w:rsidRPr="00A2038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referentice</w:t>
      </w:r>
      <w:r w:rsidR="00741948" w:rsidRPr="00A2038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za odnose s javnošću</w:t>
      </w:r>
      <w:r w:rsidRPr="00A2038D">
        <w:rPr>
          <w:rFonts w:ascii="Times New Roman" w:hAnsi="Times New Roman" w:cs="Times New Roman"/>
          <w:sz w:val="24"/>
          <w:szCs w:val="24"/>
        </w:rPr>
        <w:t xml:space="preserve">, </w:t>
      </w:r>
      <w:r w:rsidR="0042745F" w:rsidRPr="00A2038D">
        <w:rPr>
          <w:rFonts w:ascii="Times New Roman" w:hAnsi="Times New Roman" w:cs="Times New Roman"/>
          <w:sz w:val="24"/>
          <w:szCs w:val="24"/>
        </w:rPr>
        <w:t xml:space="preserve">u svojstvu vježbenika, </w:t>
      </w:r>
      <w:r w:rsidRPr="00A2038D">
        <w:rPr>
          <w:rFonts w:ascii="Times New Roman" w:hAnsi="Times New Roman" w:cs="Times New Roman"/>
          <w:sz w:val="24"/>
          <w:szCs w:val="24"/>
        </w:rPr>
        <w:t xml:space="preserve">primljena je </w:t>
      </w:r>
      <w:r w:rsidR="0042745F" w:rsidRPr="00A203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Lana Sabo</w:t>
      </w:r>
      <w:r w:rsidR="00741948" w:rsidRPr="00A203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42745F" w:rsidRPr="00A2038D">
        <w:rPr>
          <w:rFonts w:ascii="Times New Roman" w:hAnsi="Times New Roman" w:cs="Times New Roman"/>
          <w:bCs/>
          <w:sz w:val="24"/>
          <w:szCs w:val="24"/>
        </w:rPr>
        <w:t>prvostupnica kulture, medija i menadžmenta</w:t>
      </w:r>
      <w:r w:rsidR="00741948" w:rsidRPr="00A2038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;</w:t>
      </w:r>
    </w:p>
    <w:p w14:paraId="4B7C36DE" w14:textId="68DFC84A" w:rsidR="00741948" w:rsidRPr="00A2038D" w:rsidRDefault="00741948" w:rsidP="00741948">
      <w:pPr>
        <w:pStyle w:val="Odlomakpopisa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038D">
        <w:rPr>
          <w:rFonts w:ascii="Times New Roman" w:hAnsi="Times New Roman" w:cs="Times New Roman"/>
          <w:bCs/>
          <w:sz w:val="24"/>
          <w:szCs w:val="24"/>
        </w:rPr>
        <w:t xml:space="preserve">na neodređeno vrijeme u </w:t>
      </w:r>
      <w:r w:rsidRPr="00A2038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Odsjek </w:t>
      </w:r>
      <w:r w:rsidR="0042745F" w:rsidRPr="00A2038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gospodarstvo i obrtništvo</w:t>
      </w:r>
      <w:r w:rsidRPr="00A2038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Upravnog odjela za </w:t>
      </w:r>
      <w:r w:rsidR="0042745F" w:rsidRPr="00A2038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gospodarstvo i poljoprivredu </w:t>
      </w:r>
      <w:r w:rsidRPr="00A2038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Brodsko-posavske županije, na radno mjesto višeg </w:t>
      </w:r>
      <w:r w:rsidR="0042745F" w:rsidRPr="00A2038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referenta za projekte županije</w:t>
      </w:r>
      <w:r w:rsidRPr="00A2038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primljen je </w:t>
      </w:r>
      <w:r w:rsidR="0042745F" w:rsidRPr="00A203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Petar Molnar</w:t>
      </w:r>
      <w:r w:rsidRPr="00A2038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</w:t>
      </w:r>
      <w:r w:rsidR="00FE528B" w:rsidRPr="00A2038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42745F" w:rsidRPr="00A2038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stručni prvostupnik ekonomije</w:t>
      </w:r>
      <w:r w:rsidR="00FE528B" w:rsidRPr="00A2038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  <w:r w:rsidRPr="00A2038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A203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</w:t>
      </w:r>
    </w:p>
    <w:sectPr w:rsidR="00741948" w:rsidRPr="00A203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206B88"/>
    <w:multiLevelType w:val="hybridMultilevel"/>
    <w:tmpl w:val="9F3C4D4C"/>
    <w:lvl w:ilvl="0" w:tplc="760AE4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B33C9E"/>
    <w:multiLevelType w:val="hybridMultilevel"/>
    <w:tmpl w:val="87984DBA"/>
    <w:lvl w:ilvl="0" w:tplc="4A6EBC6C">
      <w:start w:val="1"/>
      <w:numFmt w:val="decimal"/>
      <w:lvlText w:val="%1."/>
      <w:lvlJc w:val="left"/>
      <w:pPr>
        <w:ind w:left="1790" w:hanging="360"/>
      </w:pPr>
      <w:rPr>
        <w:b w:val="0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15436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7272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AAB"/>
    <w:rsid w:val="00414AAB"/>
    <w:rsid w:val="0042745F"/>
    <w:rsid w:val="00741948"/>
    <w:rsid w:val="008A1EC8"/>
    <w:rsid w:val="00A2038D"/>
    <w:rsid w:val="00FE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597E8"/>
  <w15:chartTrackingRefBased/>
  <w15:docId w15:val="{7FC1A6E0-ED49-4A2C-811E-2F927DD59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AAB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419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2025-02-03T10:19:00Z</dcterms:created>
  <dcterms:modified xsi:type="dcterms:W3CDTF">2025-02-03T10:19:00Z</dcterms:modified>
</cp:coreProperties>
</file>